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6A" w:rsidRDefault="00F1572A"/>
    <w:p w:rsidR="00022D5D" w:rsidRPr="00022D5D" w:rsidRDefault="00022D5D" w:rsidP="00022D5D">
      <w:pPr>
        <w:ind w:hanging="142"/>
        <w:rPr>
          <w:rFonts w:asciiTheme="minorHAnsi" w:hAnsiTheme="minorHAnsi" w:cstheme="minorHAnsi"/>
          <w:b/>
          <w:sz w:val="26"/>
        </w:rPr>
      </w:pPr>
      <w:r w:rsidRPr="00022D5D">
        <w:rPr>
          <w:rFonts w:asciiTheme="minorHAnsi" w:hAnsiTheme="minorHAnsi" w:cstheme="minorHAnsi"/>
          <w:b/>
          <w:i/>
          <w:sz w:val="26"/>
        </w:rPr>
        <w:t>It’s OK to not be OK</w:t>
      </w:r>
      <w:r w:rsidRPr="00022D5D">
        <w:rPr>
          <w:rFonts w:asciiTheme="minorHAnsi" w:hAnsiTheme="minorHAnsi" w:cstheme="minorHAnsi"/>
          <w:b/>
          <w:sz w:val="26"/>
        </w:rPr>
        <w:t xml:space="preserve"> - a student voice inspired </w:t>
      </w:r>
      <w:r w:rsidR="009F3BDB">
        <w:rPr>
          <w:rFonts w:asciiTheme="minorHAnsi" w:hAnsiTheme="minorHAnsi" w:cstheme="minorHAnsi"/>
          <w:b/>
          <w:sz w:val="26"/>
        </w:rPr>
        <w:t>communications</w:t>
      </w:r>
      <w:r w:rsidRPr="00022D5D">
        <w:rPr>
          <w:rFonts w:asciiTheme="minorHAnsi" w:hAnsiTheme="minorHAnsi" w:cstheme="minorHAnsi"/>
          <w:b/>
          <w:sz w:val="26"/>
        </w:rPr>
        <w:t xml:space="preserve"> campaign</w:t>
      </w:r>
    </w:p>
    <w:p w:rsidR="00022D5D" w:rsidRDefault="00022D5D"/>
    <w:p w:rsidR="00022D5D" w:rsidRPr="00022D5D" w:rsidRDefault="00022D5D" w:rsidP="00022D5D">
      <w:pPr>
        <w:ind w:hanging="142"/>
        <w:rPr>
          <w:rFonts w:asciiTheme="minorHAnsi" w:hAnsiTheme="minorHAnsi" w:cstheme="minorHAnsi"/>
          <w:b/>
        </w:rPr>
      </w:pPr>
      <w:r w:rsidRPr="00022D5D">
        <w:rPr>
          <w:rFonts w:asciiTheme="minorHAnsi" w:hAnsiTheme="minorHAnsi" w:cstheme="minorHAnsi"/>
          <w:b/>
        </w:rPr>
        <w:t xml:space="preserve">Luke Martin &amp; Vanna Garrick </w:t>
      </w:r>
    </w:p>
    <w:p w:rsidR="00022D5D" w:rsidRPr="00022D5D" w:rsidRDefault="00022D5D" w:rsidP="00022D5D">
      <w:pPr>
        <w:ind w:hanging="142"/>
        <w:rPr>
          <w:rFonts w:asciiTheme="minorHAnsi" w:hAnsiTheme="minorHAnsi" w:cstheme="minorHAnsi"/>
          <w:b/>
        </w:rPr>
      </w:pPr>
      <w:r w:rsidRPr="00022D5D">
        <w:rPr>
          <w:rFonts w:asciiTheme="minorHAnsi" w:hAnsiTheme="minorHAnsi" w:cstheme="minorHAnsi"/>
          <w:b/>
        </w:rPr>
        <w:t>Student Mental Wellbeing Initiatives, RMIT University</w:t>
      </w:r>
    </w:p>
    <w:p w:rsidR="00022D5D" w:rsidRDefault="00022D5D"/>
    <w:p w:rsidR="00022D5D" w:rsidRDefault="002B34DF" w:rsidP="00022D5D">
      <w:pPr>
        <w:ind w:left="-142"/>
        <w:rPr>
          <w:rFonts w:asciiTheme="minorHAnsi" w:hAnsiTheme="minorHAnsi" w:cstheme="minorHAnsi"/>
          <w:szCs w:val="22"/>
        </w:rPr>
      </w:pPr>
      <w:r w:rsidRPr="00030187">
        <w:rPr>
          <w:rFonts w:asciiTheme="minorHAnsi" w:hAnsiTheme="minorHAnsi" w:cstheme="minorHAnsi"/>
          <w:b/>
          <w:noProof/>
          <w:szCs w:val="22"/>
          <w:lang w:eastAsia="en-AU"/>
        </w:rPr>
        <w:drawing>
          <wp:anchor distT="0" distB="0" distL="114300" distR="114300" simplePos="0" relativeHeight="251658240" behindDoc="1" locked="0" layoutInCell="1" allowOverlap="1">
            <wp:simplePos x="0" y="0"/>
            <wp:positionH relativeFrom="column">
              <wp:posOffset>-89452</wp:posOffset>
            </wp:positionH>
            <wp:positionV relativeFrom="paragraph">
              <wp:posOffset>-525</wp:posOffset>
            </wp:positionV>
            <wp:extent cx="2137559" cy="1003465"/>
            <wp:effectExtent l="0" t="0" r="0" b="6350"/>
            <wp:wrapTight wrapText="bothSides">
              <wp:wrapPolygon edited="0">
                <wp:start x="0" y="0"/>
                <wp:lineTo x="0" y="21327"/>
                <wp:lineTo x="21369" y="21327"/>
                <wp:lineTo x="21369" y="0"/>
                <wp:lineTo x="0" y="0"/>
              </wp:wrapPolygon>
            </wp:wrapTight>
            <wp:docPr id="3" name="Pictur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D8067AF3-FA72-46FA-B7C8-1FA7B54DF784}"/>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D8067AF3-FA72-46FA-B7C8-1FA7B54DF784}"/>
                        </a:ext>
                      </a:extLst>
                    </pic:cNvPr>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8985" t="67327" r="49387" b="20132"/>
                    <a:stretch/>
                  </pic:blipFill>
                  <pic:spPr bwMode="auto">
                    <a:xfrm>
                      <a:off x="0" y="0"/>
                      <a:ext cx="2137559" cy="10034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022D5D">
        <w:rPr>
          <w:rFonts w:asciiTheme="minorHAnsi" w:hAnsiTheme="minorHAnsi" w:cstheme="minorHAnsi"/>
          <w:szCs w:val="22"/>
        </w:rPr>
        <w:t xml:space="preserve"> </w:t>
      </w:r>
      <w:r w:rsidR="00022D5D" w:rsidRPr="00022D5D">
        <w:rPr>
          <w:rFonts w:asciiTheme="minorHAnsi" w:hAnsiTheme="minorHAnsi" w:cstheme="minorHAnsi"/>
          <w:szCs w:val="22"/>
        </w:rPr>
        <w:t>One in four tertiary education students experiences a mental health condition each year</w:t>
      </w:r>
      <w:r w:rsidR="00030187">
        <w:rPr>
          <w:rFonts w:asciiTheme="minorHAnsi" w:hAnsiTheme="minorHAnsi" w:cstheme="minorHAnsi"/>
          <w:szCs w:val="22"/>
        </w:rPr>
        <w:t xml:space="preserve"> (</w:t>
      </w:r>
      <w:proofErr w:type="spellStart"/>
      <w:r w:rsidR="00030187">
        <w:rPr>
          <w:rFonts w:asciiTheme="minorHAnsi" w:hAnsiTheme="minorHAnsi" w:cstheme="minorHAnsi"/>
          <w:szCs w:val="22"/>
        </w:rPr>
        <w:t>Orygen</w:t>
      </w:r>
      <w:proofErr w:type="spellEnd"/>
      <w:r w:rsidR="00030187">
        <w:rPr>
          <w:rFonts w:asciiTheme="minorHAnsi" w:hAnsiTheme="minorHAnsi" w:cstheme="minorHAnsi"/>
          <w:szCs w:val="22"/>
        </w:rPr>
        <w:t>, 2017)</w:t>
      </w:r>
      <w:r w:rsidR="00022D5D" w:rsidRPr="00022D5D">
        <w:rPr>
          <w:rFonts w:asciiTheme="minorHAnsi" w:hAnsiTheme="minorHAnsi" w:cstheme="minorHAnsi"/>
          <w:szCs w:val="22"/>
        </w:rPr>
        <w:t>. Despite being common, these conditions remain a hidden adversity for many</w:t>
      </w:r>
      <w:r w:rsidR="004E660A">
        <w:rPr>
          <w:rFonts w:asciiTheme="minorHAnsi" w:hAnsiTheme="minorHAnsi" w:cstheme="minorHAnsi"/>
          <w:szCs w:val="22"/>
        </w:rPr>
        <w:t xml:space="preserve"> students</w:t>
      </w:r>
      <w:r w:rsidR="00022D5D" w:rsidRPr="00022D5D">
        <w:rPr>
          <w:rFonts w:asciiTheme="minorHAnsi" w:hAnsiTheme="minorHAnsi" w:cstheme="minorHAnsi"/>
          <w:szCs w:val="22"/>
        </w:rPr>
        <w:t xml:space="preserve">. The stigma of mental health conditions on campus can </w:t>
      </w:r>
      <w:r w:rsidR="00022D5D">
        <w:rPr>
          <w:rFonts w:asciiTheme="minorHAnsi" w:hAnsiTheme="minorHAnsi" w:cstheme="minorHAnsi"/>
          <w:szCs w:val="22"/>
        </w:rPr>
        <w:t>contribute to</w:t>
      </w:r>
      <w:r w:rsidR="00022D5D" w:rsidRPr="00022D5D">
        <w:rPr>
          <w:rFonts w:asciiTheme="minorHAnsi" w:hAnsiTheme="minorHAnsi" w:cstheme="minorHAnsi"/>
          <w:szCs w:val="22"/>
        </w:rPr>
        <w:t xml:space="preserve"> students stay</w:t>
      </w:r>
      <w:r w:rsidR="00022D5D">
        <w:rPr>
          <w:rFonts w:asciiTheme="minorHAnsi" w:hAnsiTheme="minorHAnsi" w:cstheme="minorHAnsi"/>
          <w:szCs w:val="22"/>
        </w:rPr>
        <w:t>ing</w:t>
      </w:r>
      <w:r w:rsidR="00022D5D" w:rsidRPr="00022D5D">
        <w:rPr>
          <w:rFonts w:asciiTheme="minorHAnsi" w:hAnsiTheme="minorHAnsi" w:cstheme="minorHAnsi"/>
          <w:szCs w:val="22"/>
        </w:rPr>
        <w:t xml:space="preserve"> silent about their difficulties and prevent them from accessing</w:t>
      </w:r>
      <w:r w:rsidR="00A40E43">
        <w:rPr>
          <w:rFonts w:asciiTheme="minorHAnsi" w:hAnsiTheme="minorHAnsi" w:cstheme="minorHAnsi"/>
          <w:szCs w:val="22"/>
        </w:rPr>
        <w:t xml:space="preserve"> the</w:t>
      </w:r>
      <w:r w:rsidR="00022D5D" w:rsidRPr="00022D5D">
        <w:rPr>
          <w:rFonts w:asciiTheme="minorHAnsi" w:hAnsiTheme="minorHAnsi" w:cstheme="minorHAnsi"/>
          <w:szCs w:val="22"/>
        </w:rPr>
        <w:t xml:space="preserve"> formal and informal support they need to s</w:t>
      </w:r>
      <w:r w:rsidR="00022D5D">
        <w:rPr>
          <w:rFonts w:asciiTheme="minorHAnsi" w:hAnsiTheme="minorHAnsi" w:cstheme="minorHAnsi"/>
          <w:szCs w:val="22"/>
        </w:rPr>
        <w:t>t</w:t>
      </w:r>
      <w:r w:rsidR="00022D5D" w:rsidRPr="00022D5D">
        <w:rPr>
          <w:rFonts w:asciiTheme="minorHAnsi" w:hAnsiTheme="minorHAnsi" w:cstheme="minorHAnsi"/>
          <w:szCs w:val="22"/>
        </w:rPr>
        <w:t>ay engaged in their studies</w:t>
      </w:r>
      <w:r w:rsidR="00B9545B">
        <w:rPr>
          <w:rFonts w:asciiTheme="minorHAnsi" w:hAnsiTheme="minorHAnsi" w:cstheme="minorHAnsi"/>
          <w:szCs w:val="22"/>
        </w:rPr>
        <w:t xml:space="preserve"> (Martin, 2009)</w:t>
      </w:r>
      <w:r w:rsidR="00022D5D" w:rsidRPr="00022D5D">
        <w:rPr>
          <w:rFonts w:asciiTheme="minorHAnsi" w:hAnsiTheme="minorHAnsi" w:cstheme="minorHAnsi"/>
          <w:szCs w:val="22"/>
        </w:rPr>
        <w:t xml:space="preserve">. </w:t>
      </w:r>
    </w:p>
    <w:p w:rsidR="00022D5D" w:rsidRDefault="00022D5D" w:rsidP="00022D5D">
      <w:pPr>
        <w:ind w:left="-142"/>
        <w:rPr>
          <w:rFonts w:asciiTheme="minorHAnsi" w:hAnsiTheme="minorHAnsi" w:cstheme="minorHAnsi"/>
          <w:szCs w:val="22"/>
        </w:rPr>
      </w:pPr>
    </w:p>
    <w:p w:rsidR="00B9545B" w:rsidRPr="00B9545B" w:rsidRDefault="00B9545B" w:rsidP="00B9545B">
      <w:pPr>
        <w:ind w:left="-142"/>
        <w:rPr>
          <w:rFonts w:asciiTheme="minorHAnsi" w:hAnsiTheme="minorHAnsi" w:cstheme="minorHAnsi"/>
          <w:szCs w:val="22"/>
        </w:rPr>
      </w:pPr>
      <w:proofErr w:type="spellStart"/>
      <w:r w:rsidRPr="00B9545B">
        <w:rPr>
          <w:rFonts w:asciiTheme="minorHAnsi" w:hAnsiTheme="minorHAnsi" w:cstheme="minorHAnsi"/>
          <w:szCs w:val="22"/>
        </w:rPr>
        <w:t>Orygen’s</w:t>
      </w:r>
      <w:proofErr w:type="spellEnd"/>
      <w:r w:rsidRPr="00B9545B">
        <w:rPr>
          <w:rFonts w:asciiTheme="minorHAnsi" w:hAnsiTheme="minorHAnsi" w:cstheme="minorHAnsi"/>
          <w:szCs w:val="22"/>
        </w:rPr>
        <w:t xml:space="preserve"> </w:t>
      </w:r>
      <w:hyperlink r:id="rId6" w:history="1">
        <w:r w:rsidRPr="00B9545B">
          <w:rPr>
            <w:rStyle w:val="Hyperlink"/>
            <w:rFonts w:asciiTheme="minorHAnsi" w:hAnsiTheme="minorHAnsi" w:cstheme="minorHAnsi"/>
            <w:i/>
            <w:szCs w:val="22"/>
          </w:rPr>
          <w:t>Under the Radar (2017)</w:t>
        </w:r>
      </w:hyperlink>
      <w:r w:rsidRPr="00B9545B">
        <w:rPr>
          <w:rFonts w:asciiTheme="minorHAnsi" w:hAnsiTheme="minorHAnsi" w:cstheme="minorHAnsi"/>
          <w:i/>
          <w:szCs w:val="22"/>
        </w:rPr>
        <w:t xml:space="preserve"> </w:t>
      </w:r>
      <w:r w:rsidRPr="00B9545B">
        <w:rPr>
          <w:rFonts w:asciiTheme="minorHAnsi" w:hAnsiTheme="minorHAnsi" w:cstheme="minorHAnsi"/>
          <w:szCs w:val="22"/>
        </w:rPr>
        <w:t xml:space="preserve">report on university student mental health outlines that many students are afraid, anxious, embarrassed or ashamed to talk about their mental health for fear of being perceived as less capable than others or potentially jeopardising their future academic and career outcomes. </w:t>
      </w:r>
    </w:p>
    <w:p w:rsidR="00B9545B" w:rsidRDefault="00B9545B" w:rsidP="00022D5D">
      <w:pPr>
        <w:ind w:left="-142"/>
        <w:rPr>
          <w:rFonts w:asciiTheme="minorHAnsi" w:hAnsiTheme="minorHAnsi" w:cstheme="minorHAnsi"/>
          <w:szCs w:val="22"/>
        </w:rPr>
      </w:pPr>
    </w:p>
    <w:p w:rsidR="004E660A" w:rsidRDefault="00D77E7E" w:rsidP="004E660A">
      <w:pPr>
        <w:ind w:left="-142"/>
        <w:rPr>
          <w:rFonts w:asciiTheme="minorHAnsi" w:hAnsiTheme="minorHAnsi" w:cstheme="minorHAnsi"/>
          <w:szCs w:val="22"/>
        </w:rPr>
      </w:pPr>
      <w:r w:rsidRPr="001A5312">
        <w:rPr>
          <w:rFonts w:asciiTheme="minorHAnsi" w:hAnsiTheme="minorHAnsi" w:cstheme="minorHAnsi"/>
          <w:noProof/>
          <w:sz w:val="20"/>
          <w:lang w:eastAsia="en-AU"/>
        </w:rPr>
        <w:drawing>
          <wp:anchor distT="0" distB="0" distL="114300" distR="114300" simplePos="0" relativeHeight="251659264" behindDoc="1" locked="0" layoutInCell="1" allowOverlap="1">
            <wp:simplePos x="0" y="0"/>
            <wp:positionH relativeFrom="column">
              <wp:posOffset>-168026</wp:posOffset>
            </wp:positionH>
            <wp:positionV relativeFrom="paragraph">
              <wp:posOffset>101269</wp:posOffset>
            </wp:positionV>
            <wp:extent cx="1609090" cy="1714500"/>
            <wp:effectExtent l="0" t="0" r="0" b="0"/>
            <wp:wrapTight wrapText="bothSides">
              <wp:wrapPolygon edited="0">
                <wp:start x="0" y="0"/>
                <wp:lineTo x="0" y="21360"/>
                <wp:lineTo x="21225" y="21360"/>
                <wp:lineTo x="21225" y="0"/>
                <wp:lineTo x="0" y="0"/>
              </wp:wrapPolygon>
            </wp:wrapTight>
            <wp:docPr id="4" name="Picture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7106966-EFC9-4F53-99A0-3B3135CFBF0A}"/>
                </a:ext>
              </a:extLst>
            </wp:docPr>
            <wp:cNvGraphicFramePr/>
            <a:graphic xmlns:a="http://schemas.openxmlformats.org/drawingml/2006/main">
              <a:graphicData uri="http://schemas.openxmlformats.org/drawingml/2006/picture">
                <pic:pic xmlns:pic="http://schemas.openxmlformats.org/drawingml/2006/picture">
                  <pic:nvPicPr>
                    <pic:cNvPr id="6" name="Picture 5" descr="K:\Education\Student's Group\Wellbeing\Student Mental Wellbeing\Project meetings &amp; groups\Advisory Group\Advisory Group Meeting 10 October 2018\RMIT Instagram_2.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7106966-EFC9-4F53-99A0-3B3135CFBF0A}"/>
                        </a:ext>
                      </a:extLst>
                    </pic:cNvPr>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090" cy="1714500"/>
                    </a:xfrm>
                    <a:prstGeom prst="rect">
                      <a:avLst/>
                    </a:prstGeom>
                    <a:ln>
                      <a:noFill/>
                    </a:ln>
                  </pic:spPr>
                </pic:pic>
              </a:graphicData>
            </a:graphic>
          </wp:anchor>
        </w:drawing>
      </w:r>
      <w:r w:rsidR="002B34DF">
        <w:rPr>
          <w:rFonts w:asciiTheme="minorHAnsi" w:hAnsiTheme="minorHAnsi" w:cstheme="minorHAnsi"/>
          <w:szCs w:val="22"/>
        </w:rPr>
        <w:t xml:space="preserve"> </w:t>
      </w:r>
      <w:r w:rsidR="00022D5D">
        <w:rPr>
          <w:rFonts w:asciiTheme="minorHAnsi" w:hAnsiTheme="minorHAnsi" w:cstheme="minorHAnsi"/>
          <w:szCs w:val="22"/>
        </w:rPr>
        <w:t>For these</w:t>
      </w:r>
      <w:r w:rsidR="00022D5D" w:rsidRPr="00022D5D">
        <w:rPr>
          <w:rFonts w:asciiTheme="minorHAnsi" w:hAnsiTheme="minorHAnsi" w:cstheme="minorHAnsi"/>
          <w:szCs w:val="22"/>
        </w:rPr>
        <w:t xml:space="preserve"> reason</w:t>
      </w:r>
      <w:r w:rsidR="00022D5D">
        <w:rPr>
          <w:rFonts w:asciiTheme="minorHAnsi" w:hAnsiTheme="minorHAnsi" w:cstheme="minorHAnsi"/>
          <w:szCs w:val="22"/>
        </w:rPr>
        <w:t>s</w:t>
      </w:r>
      <w:r w:rsidR="00022D5D" w:rsidRPr="00022D5D">
        <w:rPr>
          <w:rFonts w:asciiTheme="minorHAnsi" w:hAnsiTheme="minorHAnsi" w:cstheme="minorHAnsi"/>
          <w:szCs w:val="22"/>
        </w:rPr>
        <w:t xml:space="preserve">, RMIT </w:t>
      </w:r>
      <w:r w:rsidR="004E660A">
        <w:rPr>
          <w:rFonts w:asciiTheme="minorHAnsi" w:hAnsiTheme="minorHAnsi" w:cstheme="minorHAnsi"/>
          <w:szCs w:val="22"/>
        </w:rPr>
        <w:t xml:space="preserve">seeks to create a culture which holds </w:t>
      </w:r>
      <w:r w:rsidR="00022D5D" w:rsidRPr="00022D5D">
        <w:rPr>
          <w:rFonts w:asciiTheme="minorHAnsi" w:hAnsiTheme="minorHAnsi" w:cstheme="minorHAnsi"/>
          <w:szCs w:val="22"/>
        </w:rPr>
        <w:t xml:space="preserve">positive attitudes towards students experiencing mental health conditions, assists these students to feel less alone, and promotes belief in their academic success. </w:t>
      </w:r>
    </w:p>
    <w:p w:rsidR="004E660A" w:rsidRDefault="004E660A" w:rsidP="004E660A">
      <w:pPr>
        <w:ind w:left="-142"/>
        <w:rPr>
          <w:rFonts w:asciiTheme="minorHAnsi" w:hAnsiTheme="minorHAnsi" w:cstheme="minorHAnsi"/>
          <w:szCs w:val="22"/>
        </w:rPr>
      </w:pPr>
    </w:p>
    <w:p w:rsidR="004E660A" w:rsidRPr="004E660A" w:rsidRDefault="004E660A" w:rsidP="00D77E7E">
      <w:pPr>
        <w:ind w:left="-142"/>
        <w:rPr>
          <w:rFonts w:asciiTheme="minorHAnsi" w:hAnsiTheme="minorHAnsi" w:cstheme="minorHAnsi"/>
          <w:szCs w:val="22"/>
        </w:rPr>
      </w:pPr>
      <w:r>
        <w:rPr>
          <w:rFonts w:asciiTheme="minorHAnsi" w:hAnsiTheme="minorHAnsi" w:cstheme="minorHAnsi"/>
          <w:szCs w:val="22"/>
        </w:rPr>
        <w:t xml:space="preserve">Driving this work </w:t>
      </w:r>
      <w:r w:rsidR="00022D5D" w:rsidRPr="00022D5D">
        <w:rPr>
          <w:rFonts w:asciiTheme="minorHAnsi" w:hAnsiTheme="minorHAnsi" w:cstheme="minorHAnsi"/>
          <w:szCs w:val="22"/>
        </w:rPr>
        <w:t>is RMIT’s endorsement of</w:t>
      </w:r>
      <w:r>
        <w:rPr>
          <w:rFonts w:asciiTheme="minorHAnsi" w:hAnsiTheme="minorHAnsi" w:cstheme="minorHAnsi"/>
          <w:szCs w:val="22"/>
        </w:rPr>
        <w:t>,</w:t>
      </w:r>
      <w:r w:rsidR="00022D5D" w:rsidRPr="00022D5D">
        <w:rPr>
          <w:rFonts w:asciiTheme="minorHAnsi" w:hAnsiTheme="minorHAnsi" w:cstheme="minorHAnsi"/>
          <w:szCs w:val="22"/>
        </w:rPr>
        <w:t xml:space="preserve"> </w:t>
      </w:r>
      <w:r>
        <w:rPr>
          <w:rFonts w:asciiTheme="minorHAnsi" w:hAnsiTheme="minorHAnsi" w:cstheme="minorHAnsi"/>
          <w:szCs w:val="22"/>
        </w:rPr>
        <w:t xml:space="preserve">and commitment </w:t>
      </w:r>
      <w:proofErr w:type="gramStart"/>
      <w:r>
        <w:rPr>
          <w:rFonts w:asciiTheme="minorHAnsi" w:hAnsiTheme="minorHAnsi" w:cstheme="minorHAnsi"/>
          <w:szCs w:val="22"/>
        </w:rPr>
        <w:t xml:space="preserve">to </w:t>
      </w:r>
      <w:r w:rsidR="00D77E7E">
        <w:rPr>
          <w:rFonts w:asciiTheme="minorHAnsi" w:hAnsiTheme="minorHAnsi" w:cstheme="minorHAnsi"/>
          <w:szCs w:val="22"/>
        </w:rPr>
        <w:t xml:space="preserve"> </w:t>
      </w:r>
      <w:r>
        <w:rPr>
          <w:rFonts w:asciiTheme="minorHAnsi" w:hAnsiTheme="minorHAnsi" w:cstheme="minorHAnsi"/>
          <w:szCs w:val="22"/>
        </w:rPr>
        <w:t>implementing</w:t>
      </w:r>
      <w:proofErr w:type="gramEnd"/>
      <w:r>
        <w:rPr>
          <w:rFonts w:asciiTheme="minorHAnsi" w:hAnsiTheme="minorHAnsi" w:cstheme="minorHAnsi"/>
          <w:szCs w:val="22"/>
        </w:rPr>
        <w:t xml:space="preserve">, </w:t>
      </w:r>
      <w:r w:rsidR="00022D5D" w:rsidRPr="00022D5D">
        <w:rPr>
          <w:rFonts w:asciiTheme="minorHAnsi" w:hAnsiTheme="minorHAnsi" w:cstheme="minorHAnsi"/>
          <w:szCs w:val="22"/>
        </w:rPr>
        <w:t xml:space="preserve">the </w:t>
      </w:r>
      <w:r w:rsidR="00022D5D" w:rsidRPr="00D77E7E">
        <w:rPr>
          <w:rFonts w:asciiTheme="minorHAnsi" w:hAnsiTheme="minorHAnsi" w:cstheme="minorHAnsi"/>
          <w:szCs w:val="22"/>
        </w:rPr>
        <w:t>Framework for Promoting Student Mental Wellbeing in Universities</w:t>
      </w:r>
      <w:r>
        <w:rPr>
          <w:rFonts w:asciiTheme="minorHAnsi" w:hAnsiTheme="minorHAnsi" w:cstheme="minorHAnsi"/>
          <w:szCs w:val="22"/>
        </w:rPr>
        <w:t xml:space="preserve">. The </w:t>
      </w:r>
      <w:r w:rsidR="00022D5D" w:rsidRPr="00022D5D">
        <w:rPr>
          <w:rFonts w:asciiTheme="minorHAnsi" w:hAnsiTheme="minorHAnsi" w:cstheme="minorHAnsi"/>
          <w:szCs w:val="22"/>
        </w:rPr>
        <w:t xml:space="preserve">Strengthening Community Awareness action area </w:t>
      </w:r>
      <w:r>
        <w:rPr>
          <w:rFonts w:asciiTheme="minorHAnsi" w:hAnsiTheme="minorHAnsi" w:cstheme="minorHAnsi"/>
          <w:szCs w:val="22"/>
        </w:rPr>
        <w:t xml:space="preserve">of the Framework </w:t>
      </w:r>
      <w:r w:rsidR="00022D5D" w:rsidRPr="00022D5D">
        <w:rPr>
          <w:rFonts w:asciiTheme="minorHAnsi" w:hAnsiTheme="minorHAnsi" w:cstheme="minorHAnsi"/>
          <w:szCs w:val="22"/>
        </w:rPr>
        <w:t xml:space="preserve">recommends </w:t>
      </w:r>
      <w:r w:rsidR="00676950">
        <w:rPr>
          <w:rFonts w:asciiTheme="minorHAnsi" w:hAnsiTheme="minorHAnsi" w:cstheme="minorHAnsi"/>
          <w:szCs w:val="22"/>
        </w:rPr>
        <w:t xml:space="preserve">conducting </w:t>
      </w:r>
      <w:r w:rsidR="00022D5D" w:rsidRPr="00022D5D">
        <w:rPr>
          <w:rFonts w:asciiTheme="minorHAnsi" w:hAnsiTheme="minorHAnsi" w:cstheme="minorHAnsi"/>
          <w:szCs w:val="22"/>
        </w:rPr>
        <w:t>engagement campaigns which raise awareness of mental health and reduce stigma.</w:t>
      </w:r>
      <w:r>
        <w:rPr>
          <w:rFonts w:asciiTheme="minorHAnsi" w:hAnsiTheme="minorHAnsi" w:cstheme="minorHAnsi"/>
          <w:szCs w:val="22"/>
        </w:rPr>
        <w:t xml:space="preserve"> </w:t>
      </w:r>
      <w:r w:rsidRPr="004E660A">
        <w:rPr>
          <w:rFonts w:asciiTheme="minorHAnsi" w:hAnsiTheme="minorHAnsi" w:cstheme="minorHAnsi"/>
          <w:szCs w:val="22"/>
        </w:rPr>
        <w:t>Research shows that communication campaigns which educate about mental health conditions and showcase personal stories of hope and resilience can help to challenge negative attitudes</w:t>
      </w:r>
      <w:r>
        <w:rPr>
          <w:rFonts w:asciiTheme="minorHAnsi" w:hAnsiTheme="minorHAnsi" w:cstheme="minorHAnsi"/>
          <w:szCs w:val="22"/>
        </w:rPr>
        <w:t xml:space="preserve"> in the community</w:t>
      </w:r>
      <w:r w:rsidR="00B9545B">
        <w:rPr>
          <w:rFonts w:asciiTheme="minorHAnsi" w:hAnsiTheme="minorHAnsi" w:cstheme="minorHAnsi"/>
          <w:szCs w:val="22"/>
        </w:rPr>
        <w:t xml:space="preserve"> (</w:t>
      </w:r>
      <w:proofErr w:type="spellStart"/>
      <w:r w:rsidR="00B9545B" w:rsidRPr="00D77E7E">
        <w:rPr>
          <w:rFonts w:asciiTheme="minorHAnsi" w:hAnsiTheme="minorHAnsi" w:cstheme="minorHAnsi"/>
          <w:szCs w:val="22"/>
        </w:rPr>
        <w:t>beyondblue</w:t>
      </w:r>
      <w:proofErr w:type="spellEnd"/>
      <w:r w:rsidR="00B9545B">
        <w:rPr>
          <w:rFonts w:asciiTheme="minorHAnsi" w:hAnsiTheme="minorHAnsi" w:cstheme="minorHAnsi"/>
          <w:szCs w:val="22"/>
        </w:rPr>
        <w:t>, 2015)</w:t>
      </w:r>
      <w:r w:rsidRPr="004E660A">
        <w:rPr>
          <w:rFonts w:asciiTheme="minorHAnsi" w:hAnsiTheme="minorHAnsi" w:cstheme="minorHAnsi"/>
          <w:szCs w:val="22"/>
        </w:rPr>
        <w:t xml:space="preserve">. </w:t>
      </w:r>
    </w:p>
    <w:p w:rsidR="004E660A" w:rsidRPr="004E660A" w:rsidRDefault="004E660A" w:rsidP="004E660A">
      <w:pPr>
        <w:ind w:left="-142"/>
        <w:rPr>
          <w:rFonts w:asciiTheme="minorHAnsi" w:hAnsiTheme="minorHAnsi" w:cstheme="minorHAnsi"/>
          <w:szCs w:val="22"/>
        </w:rPr>
      </w:pPr>
    </w:p>
    <w:p w:rsidR="00A40E43" w:rsidRDefault="00A61061" w:rsidP="00022D5D">
      <w:pPr>
        <w:ind w:left="-142"/>
        <w:rPr>
          <w:rFonts w:asciiTheme="minorHAnsi" w:hAnsiTheme="minorHAnsi" w:cstheme="minorHAnsi"/>
          <w:b/>
          <w:szCs w:val="22"/>
        </w:rPr>
      </w:pPr>
      <w:r>
        <w:rPr>
          <w:rFonts w:asciiTheme="minorHAnsi" w:hAnsiTheme="minorHAnsi" w:cstheme="minorHAnsi"/>
          <w:b/>
          <w:szCs w:val="22"/>
        </w:rPr>
        <w:t xml:space="preserve">Campaign co-design with students </w:t>
      </w:r>
    </w:p>
    <w:p w:rsidR="004E660A" w:rsidRDefault="00D77E7E" w:rsidP="00D77E7E">
      <w:pPr>
        <w:ind w:left="-142"/>
        <w:rPr>
          <w:rFonts w:asciiTheme="minorHAnsi" w:hAnsiTheme="minorHAnsi" w:cstheme="minorHAnsi"/>
          <w:szCs w:val="22"/>
        </w:rPr>
      </w:pPr>
      <w:r w:rsidRPr="001A5312">
        <w:rPr>
          <w:rFonts w:asciiTheme="minorHAnsi" w:hAnsiTheme="minorHAnsi" w:cstheme="minorHAnsi"/>
          <w:noProof/>
          <w:sz w:val="20"/>
          <w:lang w:eastAsia="en-AU"/>
        </w:rPr>
        <w:drawing>
          <wp:anchor distT="0" distB="0" distL="114300" distR="114300" simplePos="0" relativeHeight="251660288" behindDoc="1" locked="0" layoutInCell="1" allowOverlap="1">
            <wp:simplePos x="0" y="0"/>
            <wp:positionH relativeFrom="column">
              <wp:posOffset>4005331</wp:posOffset>
            </wp:positionH>
            <wp:positionV relativeFrom="paragraph">
              <wp:posOffset>64494</wp:posOffset>
            </wp:positionV>
            <wp:extent cx="1469390" cy="1536700"/>
            <wp:effectExtent l="0" t="0" r="0" b="6350"/>
            <wp:wrapTight wrapText="bothSides">
              <wp:wrapPolygon edited="0">
                <wp:start x="0" y="0"/>
                <wp:lineTo x="0" y="21421"/>
                <wp:lineTo x="21283" y="21421"/>
                <wp:lineTo x="21283" y="0"/>
                <wp:lineTo x="0" y="0"/>
              </wp:wrapPolygon>
            </wp:wrapTight>
            <wp:docPr id="7" name="Pictur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5BE0E3A-88EA-4326-9D88-55506BE175C3}"/>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5BE0E3A-88EA-4326-9D88-55506BE175C3}"/>
                        </a:ext>
                      </a:extLst>
                    </pic:cNvPr>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2116" t="17823" r="30384" b="21451"/>
                    <a:stretch/>
                  </pic:blipFill>
                  <pic:spPr bwMode="auto">
                    <a:xfrm>
                      <a:off x="0" y="0"/>
                      <a:ext cx="1469390" cy="15367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4E660A">
        <w:rPr>
          <w:rFonts w:asciiTheme="minorHAnsi" w:hAnsiTheme="minorHAnsi" w:cstheme="minorHAnsi"/>
          <w:szCs w:val="22"/>
        </w:rPr>
        <w:t>The</w:t>
      </w:r>
      <w:r w:rsidR="005A3574">
        <w:rPr>
          <w:rFonts w:asciiTheme="minorHAnsi" w:hAnsiTheme="minorHAnsi" w:cstheme="minorHAnsi"/>
          <w:szCs w:val="22"/>
        </w:rPr>
        <w:t xml:space="preserve"> RMIT</w:t>
      </w:r>
      <w:r w:rsidR="004E660A">
        <w:rPr>
          <w:rFonts w:asciiTheme="minorHAnsi" w:hAnsiTheme="minorHAnsi" w:cstheme="minorHAnsi"/>
          <w:szCs w:val="22"/>
        </w:rPr>
        <w:t xml:space="preserve"> Student Mental Wellbeing Initiatives team partnered with the RMIT Student Union (RUSU) to </w:t>
      </w:r>
      <w:r w:rsidR="00A61061">
        <w:rPr>
          <w:rFonts w:asciiTheme="minorHAnsi" w:hAnsiTheme="minorHAnsi" w:cstheme="minorHAnsi"/>
          <w:szCs w:val="22"/>
        </w:rPr>
        <w:t>lead the development of</w:t>
      </w:r>
      <w:r w:rsidR="004E660A">
        <w:rPr>
          <w:rFonts w:asciiTheme="minorHAnsi" w:hAnsiTheme="minorHAnsi" w:cstheme="minorHAnsi"/>
          <w:szCs w:val="22"/>
        </w:rPr>
        <w:t xml:space="preserve"> </w:t>
      </w:r>
      <w:r w:rsidR="000847E0">
        <w:rPr>
          <w:rFonts w:asciiTheme="minorHAnsi" w:hAnsiTheme="minorHAnsi" w:cstheme="minorHAnsi"/>
          <w:szCs w:val="22"/>
        </w:rPr>
        <w:t>a stigma reduction</w:t>
      </w:r>
      <w:r w:rsidR="004E660A">
        <w:rPr>
          <w:rFonts w:asciiTheme="minorHAnsi" w:hAnsiTheme="minorHAnsi" w:cstheme="minorHAnsi"/>
          <w:szCs w:val="22"/>
        </w:rPr>
        <w:t xml:space="preserve"> campaign. The </w:t>
      </w:r>
      <w:r w:rsidR="00A61061">
        <w:rPr>
          <w:rFonts w:asciiTheme="minorHAnsi" w:hAnsiTheme="minorHAnsi" w:cstheme="minorHAnsi"/>
          <w:szCs w:val="22"/>
        </w:rPr>
        <w:t xml:space="preserve">primary </w:t>
      </w:r>
      <w:r w:rsidR="00676950">
        <w:rPr>
          <w:rFonts w:asciiTheme="minorHAnsi" w:hAnsiTheme="minorHAnsi" w:cstheme="minorHAnsi"/>
          <w:szCs w:val="22"/>
        </w:rPr>
        <w:t xml:space="preserve">objective was to </w:t>
      </w:r>
      <w:r w:rsidR="004E660A" w:rsidRPr="00022D5D">
        <w:rPr>
          <w:rFonts w:asciiTheme="minorHAnsi" w:hAnsiTheme="minorHAnsi" w:cstheme="minorHAnsi"/>
          <w:szCs w:val="22"/>
        </w:rPr>
        <w:t xml:space="preserve">assist students </w:t>
      </w:r>
      <w:r w:rsidR="00676950">
        <w:rPr>
          <w:rFonts w:asciiTheme="minorHAnsi" w:hAnsiTheme="minorHAnsi" w:cstheme="minorHAnsi"/>
          <w:szCs w:val="22"/>
        </w:rPr>
        <w:t xml:space="preserve">studying with mental health conditions </w:t>
      </w:r>
      <w:r w:rsidR="004E660A" w:rsidRPr="00022D5D">
        <w:rPr>
          <w:rFonts w:asciiTheme="minorHAnsi" w:hAnsiTheme="minorHAnsi" w:cstheme="minorHAnsi"/>
          <w:szCs w:val="22"/>
        </w:rPr>
        <w:t>to feel less alone by showcasing a community of understanding</w:t>
      </w:r>
      <w:r w:rsidR="005158CA">
        <w:rPr>
          <w:rFonts w:asciiTheme="minorHAnsi" w:hAnsiTheme="minorHAnsi" w:cstheme="minorHAnsi"/>
          <w:szCs w:val="22"/>
        </w:rPr>
        <w:t xml:space="preserve"> </w:t>
      </w:r>
      <w:r w:rsidR="00A61061">
        <w:rPr>
          <w:rFonts w:asciiTheme="minorHAnsi" w:hAnsiTheme="minorHAnsi" w:cstheme="minorHAnsi"/>
          <w:szCs w:val="22"/>
        </w:rPr>
        <w:t xml:space="preserve">and support </w:t>
      </w:r>
      <w:r w:rsidR="004E660A" w:rsidRPr="00022D5D">
        <w:rPr>
          <w:rFonts w:asciiTheme="minorHAnsi" w:hAnsiTheme="minorHAnsi" w:cstheme="minorHAnsi"/>
          <w:szCs w:val="22"/>
        </w:rPr>
        <w:t>at RMIT.</w:t>
      </w:r>
    </w:p>
    <w:p w:rsidR="004E660A" w:rsidRDefault="004E660A" w:rsidP="00022D5D">
      <w:pPr>
        <w:ind w:left="-142"/>
        <w:rPr>
          <w:rFonts w:asciiTheme="minorHAnsi" w:hAnsiTheme="minorHAnsi" w:cstheme="minorHAnsi"/>
          <w:szCs w:val="22"/>
        </w:rPr>
      </w:pPr>
    </w:p>
    <w:p w:rsidR="00A61061" w:rsidRDefault="00676950" w:rsidP="00022D5D">
      <w:pPr>
        <w:ind w:left="-142"/>
        <w:rPr>
          <w:rFonts w:asciiTheme="minorHAnsi" w:hAnsiTheme="minorHAnsi" w:cstheme="minorHAnsi"/>
          <w:szCs w:val="22"/>
        </w:rPr>
      </w:pPr>
      <w:r>
        <w:rPr>
          <w:rFonts w:asciiTheme="minorHAnsi" w:hAnsiTheme="minorHAnsi" w:cstheme="minorHAnsi"/>
          <w:szCs w:val="22"/>
        </w:rPr>
        <w:t xml:space="preserve">A series of workshops and engagement surveys were conducted with students to determine the strategic and creative approach to the campaign. </w:t>
      </w:r>
      <w:r w:rsidR="00A61061">
        <w:rPr>
          <w:rFonts w:asciiTheme="minorHAnsi" w:hAnsiTheme="minorHAnsi" w:cstheme="minorHAnsi"/>
          <w:szCs w:val="22"/>
        </w:rPr>
        <w:t xml:space="preserve">Several common themes emerged that were influential in shaping the </w:t>
      </w:r>
      <w:r w:rsidR="00310CF9">
        <w:rPr>
          <w:rFonts w:asciiTheme="minorHAnsi" w:hAnsiTheme="minorHAnsi" w:cstheme="minorHAnsi"/>
          <w:szCs w:val="22"/>
        </w:rPr>
        <w:t xml:space="preserve">campaign </w:t>
      </w:r>
      <w:r w:rsidR="00A61061">
        <w:rPr>
          <w:rFonts w:asciiTheme="minorHAnsi" w:hAnsiTheme="minorHAnsi" w:cstheme="minorHAnsi"/>
          <w:szCs w:val="22"/>
        </w:rPr>
        <w:t>directions:</w:t>
      </w:r>
    </w:p>
    <w:p w:rsidR="009D3E68" w:rsidRDefault="00676950" w:rsidP="009D3E68">
      <w:pPr>
        <w:pStyle w:val="ListParagraph"/>
        <w:numPr>
          <w:ilvl w:val="0"/>
          <w:numId w:val="3"/>
        </w:numPr>
        <w:spacing w:after="0" w:line="240" w:lineRule="auto"/>
        <w:ind w:left="623" w:hanging="357"/>
        <w:rPr>
          <w:rFonts w:cstheme="minorHAnsi"/>
        </w:rPr>
      </w:pPr>
      <w:r w:rsidRPr="00A61061">
        <w:rPr>
          <w:rFonts w:cstheme="minorHAnsi"/>
        </w:rPr>
        <w:t xml:space="preserve">The </w:t>
      </w:r>
      <w:r w:rsidR="00310CF9">
        <w:rPr>
          <w:rFonts w:cstheme="minorHAnsi"/>
        </w:rPr>
        <w:t>key</w:t>
      </w:r>
      <w:r w:rsidRPr="00A61061">
        <w:rPr>
          <w:rFonts w:cstheme="minorHAnsi"/>
        </w:rPr>
        <w:t xml:space="preserve"> message students wanted conveyed to other students was the idea that </w:t>
      </w:r>
      <w:r w:rsidRPr="00A61061">
        <w:rPr>
          <w:rFonts w:cstheme="minorHAnsi"/>
          <w:i/>
        </w:rPr>
        <w:t>it’s OK to not be OK</w:t>
      </w:r>
      <w:r w:rsidRPr="00A61061">
        <w:rPr>
          <w:rFonts w:cstheme="minorHAnsi"/>
        </w:rPr>
        <w:t xml:space="preserve">. </w:t>
      </w:r>
      <w:r w:rsidR="00310CF9">
        <w:rPr>
          <w:rFonts w:cstheme="minorHAnsi"/>
        </w:rPr>
        <w:t>If you’re studying with a mental health condition, you’re not the only one. It doesn’t make you different. And it’s okay to talk about it.</w:t>
      </w:r>
      <w:r w:rsidRPr="00A61061">
        <w:rPr>
          <w:rFonts w:cstheme="minorHAnsi"/>
        </w:rPr>
        <w:t xml:space="preserve"> </w:t>
      </w:r>
    </w:p>
    <w:p w:rsidR="00676950" w:rsidRDefault="009D3E68" w:rsidP="009D3E68">
      <w:pPr>
        <w:pStyle w:val="ListParagraph"/>
        <w:numPr>
          <w:ilvl w:val="0"/>
          <w:numId w:val="3"/>
        </w:numPr>
        <w:spacing w:after="0" w:line="240" w:lineRule="auto"/>
        <w:ind w:left="623" w:hanging="357"/>
        <w:rPr>
          <w:rFonts w:cstheme="minorHAnsi"/>
        </w:rPr>
      </w:pPr>
      <w:r w:rsidRPr="009D3E68">
        <w:rPr>
          <w:rFonts w:cstheme="minorHAnsi"/>
        </w:rPr>
        <w:t xml:space="preserve">Students spoke about the </w:t>
      </w:r>
      <w:r w:rsidRPr="005A3574">
        <w:rPr>
          <w:rFonts w:cstheme="minorHAnsi"/>
        </w:rPr>
        <w:t>‘mask of coping’</w:t>
      </w:r>
      <w:r w:rsidRPr="005A3574">
        <w:rPr>
          <w:rFonts w:cstheme="minorHAnsi"/>
          <w:i/>
        </w:rPr>
        <w:t xml:space="preserve"> </w:t>
      </w:r>
      <w:r w:rsidRPr="009D3E68">
        <w:rPr>
          <w:rFonts w:cstheme="minorHAnsi"/>
        </w:rPr>
        <w:t xml:space="preserve">during times of distress, and believed a campaign which revealed </w:t>
      </w:r>
      <w:r w:rsidR="005A3574">
        <w:rPr>
          <w:rFonts w:cstheme="minorHAnsi"/>
        </w:rPr>
        <w:t xml:space="preserve">the </w:t>
      </w:r>
      <w:r w:rsidRPr="009D3E68">
        <w:rPr>
          <w:rFonts w:cstheme="minorHAnsi"/>
        </w:rPr>
        <w:t xml:space="preserve">inner thoughts </w:t>
      </w:r>
      <w:r w:rsidR="005A3574">
        <w:rPr>
          <w:rFonts w:cstheme="minorHAnsi"/>
        </w:rPr>
        <w:t xml:space="preserve">that are rarely shared </w:t>
      </w:r>
      <w:r w:rsidRPr="009D3E68">
        <w:rPr>
          <w:rFonts w:cstheme="minorHAnsi"/>
        </w:rPr>
        <w:t xml:space="preserve">would </w:t>
      </w:r>
      <w:r>
        <w:rPr>
          <w:rFonts w:cstheme="minorHAnsi"/>
        </w:rPr>
        <w:t>assist students to feel less ‘different’ for having similar thoughts</w:t>
      </w:r>
      <w:r w:rsidRPr="009D3E68">
        <w:rPr>
          <w:rFonts w:cstheme="minorHAnsi"/>
        </w:rPr>
        <w:t xml:space="preserve">. </w:t>
      </w:r>
    </w:p>
    <w:p w:rsidR="009D3E68" w:rsidRDefault="00310CF9" w:rsidP="009D3E68">
      <w:pPr>
        <w:pStyle w:val="ListParagraph"/>
        <w:numPr>
          <w:ilvl w:val="0"/>
          <w:numId w:val="3"/>
        </w:numPr>
        <w:spacing w:after="0" w:line="240" w:lineRule="auto"/>
        <w:ind w:left="623" w:hanging="357"/>
        <w:rPr>
          <w:rFonts w:cstheme="minorHAnsi"/>
        </w:rPr>
      </w:pPr>
      <w:r>
        <w:rPr>
          <w:rFonts w:cstheme="minorHAnsi"/>
        </w:rPr>
        <w:lastRenderedPageBreak/>
        <w:t>Content a</w:t>
      </w:r>
      <w:r w:rsidR="009D3E68">
        <w:rPr>
          <w:rFonts w:cstheme="minorHAnsi"/>
        </w:rPr>
        <w:t>uthenticity was considered key, rather than a slick marketing approach. The importance of conveying genuine student experiences in their own words was deemed critical</w:t>
      </w:r>
      <w:r w:rsidR="005A3574">
        <w:rPr>
          <w:rFonts w:cstheme="minorHAnsi"/>
        </w:rPr>
        <w:t xml:space="preserve"> to engaging students</w:t>
      </w:r>
      <w:r w:rsidR="009D3E68">
        <w:rPr>
          <w:rFonts w:cstheme="minorHAnsi"/>
        </w:rPr>
        <w:t xml:space="preserve">. </w:t>
      </w:r>
    </w:p>
    <w:p w:rsidR="009D3E68" w:rsidRDefault="009D3E68" w:rsidP="009D3E68">
      <w:pPr>
        <w:rPr>
          <w:rFonts w:cstheme="minorHAnsi"/>
        </w:rPr>
      </w:pPr>
    </w:p>
    <w:p w:rsidR="00310CF9" w:rsidRPr="00EA72E9" w:rsidRDefault="009D3E68" w:rsidP="00310CF9">
      <w:pPr>
        <w:ind w:left="-142"/>
        <w:rPr>
          <w:rFonts w:asciiTheme="minorHAnsi" w:hAnsiTheme="minorHAnsi" w:cstheme="minorHAnsi"/>
          <w:b/>
          <w:bCs/>
          <w:szCs w:val="22"/>
        </w:rPr>
      </w:pPr>
      <w:r w:rsidRPr="00EA72E9">
        <w:rPr>
          <w:rFonts w:asciiTheme="minorHAnsi" w:hAnsiTheme="minorHAnsi" w:cstheme="minorHAnsi"/>
          <w:b/>
          <w:bCs/>
          <w:szCs w:val="22"/>
        </w:rPr>
        <w:t xml:space="preserve">The </w:t>
      </w:r>
      <w:proofErr w:type="gramStart"/>
      <w:r w:rsidRPr="00EA72E9">
        <w:rPr>
          <w:rFonts w:asciiTheme="minorHAnsi" w:hAnsiTheme="minorHAnsi" w:cstheme="minorHAnsi"/>
          <w:b/>
          <w:bCs/>
          <w:i/>
          <w:szCs w:val="22"/>
        </w:rPr>
        <w:t>It’s</w:t>
      </w:r>
      <w:proofErr w:type="gramEnd"/>
      <w:r w:rsidRPr="00EA72E9">
        <w:rPr>
          <w:rFonts w:asciiTheme="minorHAnsi" w:hAnsiTheme="minorHAnsi" w:cstheme="minorHAnsi"/>
          <w:b/>
          <w:bCs/>
          <w:i/>
          <w:szCs w:val="22"/>
        </w:rPr>
        <w:t xml:space="preserve"> OK to not be OK</w:t>
      </w:r>
      <w:r w:rsidRPr="00EA72E9">
        <w:rPr>
          <w:rFonts w:asciiTheme="minorHAnsi" w:hAnsiTheme="minorHAnsi" w:cstheme="minorHAnsi"/>
          <w:b/>
          <w:bCs/>
          <w:szCs w:val="22"/>
        </w:rPr>
        <w:t xml:space="preserve"> campaign was the result. </w:t>
      </w:r>
    </w:p>
    <w:p w:rsidR="00EE1484" w:rsidRDefault="00EE1484" w:rsidP="00310CF9">
      <w:pPr>
        <w:ind w:left="-142"/>
        <w:rPr>
          <w:rFonts w:asciiTheme="minorHAnsi" w:hAnsiTheme="minorHAnsi" w:cstheme="minorHAnsi"/>
          <w:szCs w:val="22"/>
        </w:rPr>
      </w:pPr>
    </w:p>
    <w:p w:rsidR="005A3574" w:rsidRDefault="00D77E7E" w:rsidP="00310CF9">
      <w:pPr>
        <w:ind w:left="-142"/>
        <w:rPr>
          <w:rFonts w:asciiTheme="minorHAnsi" w:hAnsiTheme="minorHAnsi" w:cstheme="minorHAnsi"/>
          <w:szCs w:val="22"/>
        </w:rPr>
      </w:pPr>
      <w:r w:rsidRPr="001A5312">
        <w:rPr>
          <w:rFonts w:asciiTheme="minorHAnsi" w:hAnsiTheme="minorHAnsi" w:cstheme="minorHAnsi"/>
          <w:noProof/>
          <w:sz w:val="20"/>
          <w:lang w:eastAsia="en-AU"/>
        </w:rPr>
        <w:drawing>
          <wp:anchor distT="0" distB="0" distL="114300" distR="114300" simplePos="0" relativeHeight="251661312" behindDoc="1" locked="0" layoutInCell="1" allowOverlap="1">
            <wp:simplePos x="0" y="0"/>
            <wp:positionH relativeFrom="column">
              <wp:posOffset>48895</wp:posOffset>
            </wp:positionH>
            <wp:positionV relativeFrom="paragraph">
              <wp:posOffset>152400</wp:posOffset>
            </wp:positionV>
            <wp:extent cx="1675765" cy="1807845"/>
            <wp:effectExtent l="0" t="0" r="635" b="1905"/>
            <wp:wrapTight wrapText="bothSides">
              <wp:wrapPolygon edited="0">
                <wp:start x="0" y="0"/>
                <wp:lineTo x="0" y="21395"/>
                <wp:lineTo x="21363" y="21395"/>
                <wp:lineTo x="21363" y="0"/>
                <wp:lineTo x="0" y="0"/>
              </wp:wrapPolygon>
            </wp:wrapTight>
            <wp:docPr id="5" name="Picture 8" descr="K:\Education\Student's Group\Wellbeing\Student Mental Wellbeing\Project meetings &amp; groups\Advisory Group\Advisory Group Meeting 10 October 2018\RMIT Instagram_4.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B88AFB5-5163-43E8-B429-48FAB7733C31}"/>
                </a:ext>
              </a:extLst>
            </wp:docPr>
            <wp:cNvGraphicFramePr/>
            <a:graphic xmlns:a="http://schemas.openxmlformats.org/drawingml/2006/main">
              <a:graphicData uri="http://schemas.openxmlformats.org/drawingml/2006/picture">
                <pic:pic xmlns:pic="http://schemas.openxmlformats.org/drawingml/2006/picture">
                  <pic:nvPicPr>
                    <pic:cNvPr id="9" name="Picture 8" descr="K:\Education\Student's Group\Wellbeing\Student Mental Wellbeing\Project meetings &amp; groups\Advisory Group\Advisory Group Meeting 10 October 2018\RMIT Instagram_4.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B88AFB5-5163-43E8-B429-48FAB7733C31}"/>
                        </a:ext>
                      </a:extLst>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5765" cy="1807845"/>
                    </a:xfrm>
                    <a:prstGeom prst="rect">
                      <a:avLst/>
                    </a:prstGeom>
                    <a:noFill/>
                    <a:ln>
                      <a:noFill/>
                    </a:ln>
                  </pic:spPr>
                </pic:pic>
              </a:graphicData>
            </a:graphic>
          </wp:anchor>
        </w:drawing>
      </w:r>
      <w:r>
        <w:rPr>
          <w:rFonts w:asciiTheme="minorHAnsi" w:hAnsiTheme="minorHAnsi" w:cstheme="minorHAnsi"/>
          <w:szCs w:val="22"/>
        </w:rPr>
        <w:t xml:space="preserve"> </w:t>
      </w:r>
      <w:r w:rsidR="00310CF9">
        <w:rPr>
          <w:rFonts w:asciiTheme="minorHAnsi" w:hAnsiTheme="minorHAnsi" w:cstheme="minorHAnsi"/>
          <w:szCs w:val="22"/>
        </w:rPr>
        <w:t>Th</w:t>
      </w:r>
      <w:r w:rsidR="00676950">
        <w:rPr>
          <w:rFonts w:asciiTheme="minorHAnsi" w:hAnsiTheme="minorHAnsi" w:cstheme="minorHAnsi"/>
          <w:szCs w:val="22"/>
        </w:rPr>
        <w:t xml:space="preserve">e campaign </w:t>
      </w:r>
      <w:r w:rsidR="009D3E68">
        <w:rPr>
          <w:rFonts w:asciiTheme="minorHAnsi" w:hAnsiTheme="minorHAnsi" w:cstheme="minorHAnsi"/>
          <w:szCs w:val="22"/>
        </w:rPr>
        <w:t>was a</w:t>
      </w:r>
      <w:r w:rsidR="00022D5D" w:rsidRPr="00022D5D">
        <w:rPr>
          <w:rFonts w:asciiTheme="minorHAnsi" w:hAnsiTheme="minorHAnsi" w:cstheme="minorHAnsi"/>
          <w:szCs w:val="22"/>
        </w:rPr>
        <w:t xml:space="preserve"> platform from which to share authentic student </w:t>
      </w:r>
      <w:r w:rsidR="00030187">
        <w:rPr>
          <w:rFonts w:asciiTheme="minorHAnsi" w:hAnsiTheme="minorHAnsi" w:cstheme="minorHAnsi"/>
          <w:szCs w:val="22"/>
        </w:rPr>
        <w:t>experience</w:t>
      </w:r>
      <w:r w:rsidR="005A3574">
        <w:rPr>
          <w:rFonts w:asciiTheme="minorHAnsi" w:hAnsiTheme="minorHAnsi" w:cstheme="minorHAnsi"/>
          <w:szCs w:val="22"/>
        </w:rPr>
        <w:t>s</w:t>
      </w:r>
      <w:r w:rsidR="00022D5D" w:rsidRPr="00022D5D">
        <w:rPr>
          <w:rFonts w:asciiTheme="minorHAnsi" w:hAnsiTheme="minorHAnsi" w:cstheme="minorHAnsi"/>
          <w:szCs w:val="22"/>
        </w:rPr>
        <w:t xml:space="preserve"> of insight, understanding and support about managing mental health while studying.  </w:t>
      </w:r>
      <w:r w:rsidR="00A01D01">
        <w:rPr>
          <w:rFonts w:asciiTheme="minorHAnsi" w:hAnsiTheme="minorHAnsi" w:cstheme="minorHAnsi"/>
          <w:szCs w:val="22"/>
        </w:rPr>
        <w:t xml:space="preserve">Care was taken to avoid clinical/diagnostic terminology, and hold an inclusive conversation about ups and downs in mental health that all students could relate to. </w:t>
      </w:r>
    </w:p>
    <w:p w:rsidR="005A3574" w:rsidRDefault="005A3574" w:rsidP="00022D5D">
      <w:pPr>
        <w:ind w:left="-142"/>
        <w:rPr>
          <w:rFonts w:asciiTheme="minorHAnsi" w:hAnsiTheme="minorHAnsi" w:cstheme="minorHAnsi"/>
          <w:szCs w:val="22"/>
        </w:rPr>
      </w:pPr>
    </w:p>
    <w:p w:rsidR="00676950" w:rsidRDefault="00EE1484" w:rsidP="00EE1484">
      <w:pPr>
        <w:ind w:left="-142"/>
        <w:rPr>
          <w:rFonts w:asciiTheme="minorHAnsi" w:hAnsiTheme="minorHAnsi" w:cstheme="minorHAnsi"/>
          <w:szCs w:val="22"/>
        </w:rPr>
      </w:pPr>
      <w:r w:rsidRPr="00022D5D">
        <w:rPr>
          <w:rFonts w:asciiTheme="minorHAnsi" w:hAnsiTheme="minorHAnsi" w:cstheme="minorHAnsi"/>
          <w:szCs w:val="22"/>
        </w:rPr>
        <w:t>Campaign materials</w:t>
      </w:r>
      <w:r>
        <w:rPr>
          <w:rFonts w:asciiTheme="minorHAnsi" w:hAnsiTheme="minorHAnsi" w:cstheme="minorHAnsi"/>
          <w:szCs w:val="22"/>
        </w:rPr>
        <w:t xml:space="preserve"> were designed to</w:t>
      </w:r>
      <w:r w:rsidRPr="00022D5D">
        <w:rPr>
          <w:rFonts w:asciiTheme="minorHAnsi" w:hAnsiTheme="minorHAnsi" w:cstheme="minorHAnsi"/>
          <w:szCs w:val="22"/>
        </w:rPr>
        <w:t xml:space="preserve"> honour the voice of students through the respectful curation of </w:t>
      </w:r>
      <w:r>
        <w:rPr>
          <w:rFonts w:asciiTheme="minorHAnsi" w:hAnsiTheme="minorHAnsi" w:cstheme="minorHAnsi"/>
          <w:szCs w:val="22"/>
        </w:rPr>
        <w:t>quotes</w:t>
      </w:r>
      <w:r w:rsidRPr="00022D5D">
        <w:rPr>
          <w:rFonts w:asciiTheme="minorHAnsi" w:hAnsiTheme="minorHAnsi" w:cstheme="minorHAnsi"/>
          <w:szCs w:val="22"/>
        </w:rPr>
        <w:t>.</w:t>
      </w:r>
      <w:r>
        <w:rPr>
          <w:rFonts w:asciiTheme="minorHAnsi" w:hAnsiTheme="minorHAnsi" w:cstheme="minorHAnsi"/>
          <w:szCs w:val="22"/>
        </w:rPr>
        <w:t xml:space="preserve"> </w:t>
      </w:r>
      <w:r w:rsidR="008560DE">
        <w:rPr>
          <w:rFonts w:asciiTheme="minorHAnsi" w:hAnsiTheme="minorHAnsi" w:cstheme="minorHAnsi"/>
          <w:szCs w:val="22"/>
        </w:rPr>
        <w:t>Two types of quotes were gathered from students</w:t>
      </w:r>
      <w:r w:rsidR="005A3574">
        <w:rPr>
          <w:rFonts w:asciiTheme="minorHAnsi" w:hAnsiTheme="minorHAnsi" w:cstheme="minorHAnsi"/>
          <w:szCs w:val="22"/>
        </w:rPr>
        <w:t xml:space="preserve"> to include in campaign materials: 1)</w:t>
      </w:r>
      <w:r w:rsidR="008560DE">
        <w:rPr>
          <w:rFonts w:asciiTheme="minorHAnsi" w:hAnsiTheme="minorHAnsi" w:cstheme="minorHAnsi"/>
          <w:szCs w:val="22"/>
        </w:rPr>
        <w:t xml:space="preserve"> ‘insight’ messages about the experience of </w:t>
      </w:r>
      <w:r w:rsidR="00A01D01">
        <w:rPr>
          <w:rFonts w:asciiTheme="minorHAnsi" w:hAnsiTheme="minorHAnsi" w:cstheme="minorHAnsi"/>
          <w:szCs w:val="22"/>
        </w:rPr>
        <w:t xml:space="preserve">managing mental health while </w:t>
      </w:r>
      <w:proofErr w:type="gramStart"/>
      <w:r w:rsidR="008560DE">
        <w:rPr>
          <w:rFonts w:asciiTheme="minorHAnsi" w:hAnsiTheme="minorHAnsi" w:cstheme="minorHAnsi"/>
          <w:szCs w:val="22"/>
        </w:rPr>
        <w:t xml:space="preserve">studying </w:t>
      </w:r>
      <w:r w:rsidR="00A01D01">
        <w:rPr>
          <w:rFonts w:asciiTheme="minorHAnsi" w:hAnsiTheme="minorHAnsi" w:cstheme="minorHAnsi"/>
          <w:szCs w:val="22"/>
        </w:rPr>
        <w:t>,</w:t>
      </w:r>
      <w:proofErr w:type="gramEnd"/>
      <w:r w:rsidR="00A01D01">
        <w:rPr>
          <w:rFonts w:asciiTheme="minorHAnsi" w:hAnsiTheme="minorHAnsi" w:cstheme="minorHAnsi"/>
          <w:szCs w:val="22"/>
        </w:rPr>
        <w:t xml:space="preserve"> </w:t>
      </w:r>
      <w:r w:rsidR="008560DE">
        <w:rPr>
          <w:rFonts w:asciiTheme="minorHAnsi" w:hAnsiTheme="minorHAnsi" w:cstheme="minorHAnsi"/>
          <w:szCs w:val="22"/>
        </w:rPr>
        <w:t xml:space="preserve">and </w:t>
      </w:r>
      <w:r w:rsidR="005A3574">
        <w:rPr>
          <w:rFonts w:asciiTheme="minorHAnsi" w:hAnsiTheme="minorHAnsi" w:cstheme="minorHAnsi"/>
          <w:szCs w:val="22"/>
        </w:rPr>
        <w:t xml:space="preserve">2) </w:t>
      </w:r>
      <w:r w:rsidR="008560DE">
        <w:rPr>
          <w:rFonts w:asciiTheme="minorHAnsi" w:hAnsiTheme="minorHAnsi" w:cstheme="minorHAnsi"/>
          <w:szCs w:val="22"/>
        </w:rPr>
        <w:t xml:space="preserve">‘support’ messages offering words of </w:t>
      </w:r>
      <w:r w:rsidR="005A3574">
        <w:rPr>
          <w:rFonts w:asciiTheme="minorHAnsi" w:hAnsiTheme="minorHAnsi" w:cstheme="minorHAnsi"/>
          <w:szCs w:val="22"/>
        </w:rPr>
        <w:t>understanding</w:t>
      </w:r>
      <w:r w:rsidR="008560DE">
        <w:rPr>
          <w:rFonts w:asciiTheme="minorHAnsi" w:hAnsiTheme="minorHAnsi" w:cstheme="minorHAnsi"/>
          <w:szCs w:val="22"/>
        </w:rPr>
        <w:t xml:space="preserve"> and hope</w:t>
      </w:r>
      <w:r>
        <w:rPr>
          <w:rFonts w:asciiTheme="minorHAnsi" w:hAnsiTheme="minorHAnsi" w:cstheme="minorHAnsi"/>
          <w:szCs w:val="22"/>
        </w:rPr>
        <w:t xml:space="preserve"> to other students</w:t>
      </w:r>
      <w:r w:rsidR="008560DE">
        <w:rPr>
          <w:rFonts w:asciiTheme="minorHAnsi" w:hAnsiTheme="minorHAnsi" w:cstheme="minorHAnsi"/>
          <w:szCs w:val="22"/>
        </w:rPr>
        <w:t xml:space="preserve">. </w:t>
      </w:r>
    </w:p>
    <w:p w:rsidR="00030187" w:rsidRDefault="00030187" w:rsidP="00022D5D">
      <w:pPr>
        <w:ind w:left="-142"/>
        <w:rPr>
          <w:rFonts w:asciiTheme="minorHAnsi" w:hAnsiTheme="minorHAnsi" w:cstheme="minorHAnsi"/>
          <w:szCs w:val="22"/>
        </w:rPr>
      </w:pPr>
    </w:p>
    <w:tbl>
      <w:tblPr>
        <w:tblStyle w:val="TableGrid"/>
        <w:tblW w:w="0" w:type="auto"/>
        <w:tblInd w:w="-34" w:type="dxa"/>
        <w:tblLook w:val="04A0"/>
      </w:tblPr>
      <w:tblGrid>
        <w:gridCol w:w="4853"/>
        <w:gridCol w:w="4423"/>
      </w:tblGrid>
      <w:tr w:rsidR="008560DE" w:rsidRPr="00116192" w:rsidTr="006949D7">
        <w:tc>
          <w:tcPr>
            <w:tcW w:w="5104" w:type="dxa"/>
            <w:shd w:val="clear" w:color="auto" w:fill="000000" w:themeFill="text1"/>
          </w:tcPr>
          <w:p w:rsidR="008560DE" w:rsidRPr="00116192" w:rsidRDefault="00EE1484" w:rsidP="006949D7">
            <w:pPr>
              <w:rPr>
                <w:rFonts w:asciiTheme="minorHAnsi" w:hAnsiTheme="minorHAnsi" w:cstheme="minorHAnsi"/>
                <w:b/>
                <w:sz w:val="22"/>
                <w:szCs w:val="22"/>
              </w:rPr>
            </w:pPr>
            <w:r w:rsidRPr="00116192">
              <w:rPr>
                <w:rFonts w:asciiTheme="minorHAnsi" w:hAnsiTheme="minorHAnsi" w:cstheme="minorHAnsi"/>
                <w:b/>
                <w:sz w:val="22"/>
                <w:szCs w:val="22"/>
              </w:rPr>
              <w:t xml:space="preserve">Example </w:t>
            </w:r>
            <w:r w:rsidR="000847E0" w:rsidRPr="00116192">
              <w:rPr>
                <w:rFonts w:asciiTheme="minorHAnsi" w:hAnsiTheme="minorHAnsi" w:cstheme="minorHAnsi"/>
                <w:b/>
                <w:sz w:val="22"/>
                <w:szCs w:val="22"/>
              </w:rPr>
              <w:t>‘</w:t>
            </w:r>
            <w:r w:rsidR="008560DE" w:rsidRPr="00116192">
              <w:rPr>
                <w:rFonts w:asciiTheme="minorHAnsi" w:hAnsiTheme="minorHAnsi" w:cstheme="minorHAnsi"/>
                <w:b/>
                <w:sz w:val="22"/>
                <w:szCs w:val="22"/>
              </w:rPr>
              <w:t>Insight</w:t>
            </w:r>
            <w:r w:rsidR="000847E0" w:rsidRPr="00116192">
              <w:rPr>
                <w:rFonts w:asciiTheme="minorHAnsi" w:hAnsiTheme="minorHAnsi" w:cstheme="minorHAnsi"/>
                <w:b/>
                <w:sz w:val="22"/>
                <w:szCs w:val="22"/>
              </w:rPr>
              <w:t>’</w:t>
            </w:r>
            <w:r w:rsidR="008560DE" w:rsidRPr="00116192">
              <w:rPr>
                <w:rFonts w:asciiTheme="minorHAnsi" w:hAnsiTheme="minorHAnsi" w:cstheme="minorHAnsi"/>
                <w:b/>
                <w:sz w:val="22"/>
                <w:szCs w:val="22"/>
              </w:rPr>
              <w:t xml:space="preserve"> messages </w:t>
            </w:r>
          </w:p>
        </w:tc>
        <w:tc>
          <w:tcPr>
            <w:tcW w:w="4642" w:type="dxa"/>
            <w:shd w:val="clear" w:color="auto" w:fill="000000" w:themeFill="text1"/>
          </w:tcPr>
          <w:p w:rsidR="008560DE" w:rsidRPr="00116192" w:rsidRDefault="00EE1484" w:rsidP="006949D7">
            <w:pPr>
              <w:rPr>
                <w:rFonts w:asciiTheme="minorHAnsi" w:hAnsiTheme="minorHAnsi" w:cstheme="minorHAnsi"/>
                <w:b/>
                <w:sz w:val="22"/>
                <w:szCs w:val="22"/>
              </w:rPr>
            </w:pPr>
            <w:r w:rsidRPr="00116192">
              <w:rPr>
                <w:rFonts w:asciiTheme="minorHAnsi" w:hAnsiTheme="minorHAnsi" w:cstheme="minorHAnsi"/>
                <w:b/>
                <w:sz w:val="22"/>
                <w:szCs w:val="22"/>
              </w:rPr>
              <w:t xml:space="preserve">Example </w:t>
            </w:r>
            <w:r w:rsidR="000847E0" w:rsidRPr="00116192">
              <w:rPr>
                <w:rFonts w:asciiTheme="minorHAnsi" w:hAnsiTheme="minorHAnsi" w:cstheme="minorHAnsi"/>
                <w:b/>
                <w:sz w:val="22"/>
                <w:szCs w:val="22"/>
              </w:rPr>
              <w:t>‘</w:t>
            </w:r>
            <w:r w:rsidR="008560DE" w:rsidRPr="00116192">
              <w:rPr>
                <w:rFonts w:asciiTheme="minorHAnsi" w:hAnsiTheme="minorHAnsi" w:cstheme="minorHAnsi"/>
                <w:b/>
                <w:sz w:val="22"/>
                <w:szCs w:val="22"/>
              </w:rPr>
              <w:t>Support</w:t>
            </w:r>
            <w:r w:rsidR="000847E0" w:rsidRPr="00116192">
              <w:rPr>
                <w:rFonts w:asciiTheme="minorHAnsi" w:hAnsiTheme="minorHAnsi" w:cstheme="minorHAnsi"/>
                <w:b/>
                <w:sz w:val="22"/>
                <w:szCs w:val="22"/>
              </w:rPr>
              <w:t>’</w:t>
            </w:r>
            <w:r w:rsidR="008560DE" w:rsidRPr="00116192">
              <w:rPr>
                <w:rFonts w:asciiTheme="minorHAnsi" w:hAnsiTheme="minorHAnsi" w:cstheme="minorHAnsi"/>
                <w:b/>
                <w:sz w:val="22"/>
                <w:szCs w:val="22"/>
              </w:rPr>
              <w:t xml:space="preserve"> messages  </w:t>
            </w:r>
          </w:p>
        </w:tc>
      </w:tr>
      <w:tr w:rsidR="008560DE" w:rsidRPr="00116192" w:rsidTr="006949D7">
        <w:tc>
          <w:tcPr>
            <w:tcW w:w="5104" w:type="dxa"/>
          </w:tcPr>
          <w:p w:rsidR="008560DE" w:rsidRPr="00116192" w:rsidRDefault="008560DE" w:rsidP="006949D7">
            <w:pPr>
              <w:rPr>
                <w:rFonts w:asciiTheme="minorHAnsi" w:hAnsiTheme="minorHAnsi" w:cstheme="minorHAnsi"/>
                <w:sz w:val="22"/>
                <w:szCs w:val="22"/>
              </w:rPr>
            </w:pPr>
            <w:r w:rsidRPr="00116192">
              <w:rPr>
                <w:rFonts w:asciiTheme="minorHAnsi" w:hAnsiTheme="minorHAnsi" w:cstheme="minorHAnsi"/>
                <w:sz w:val="22"/>
                <w:szCs w:val="22"/>
              </w:rPr>
              <w:t xml:space="preserve">“Towards exams, I was so stressed and worried I could barely sleep or eat. I felt anxious, nervous and depressed. I felt hopeless like I couldn't do anything” </w:t>
            </w:r>
            <w:r w:rsidR="005A3574" w:rsidRPr="00116192">
              <w:rPr>
                <w:rFonts w:asciiTheme="minorHAnsi" w:hAnsiTheme="minorHAnsi" w:cstheme="minorHAnsi"/>
                <w:sz w:val="22"/>
                <w:szCs w:val="22"/>
              </w:rPr>
              <w:br/>
            </w:r>
            <w:r w:rsidRPr="00116192">
              <w:rPr>
                <w:rFonts w:asciiTheme="minorHAnsi" w:hAnsiTheme="minorHAnsi" w:cstheme="minorHAnsi"/>
                <w:sz w:val="22"/>
                <w:szCs w:val="22"/>
              </w:rPr>
              <w:t>- Has, RMIT Student</w:t>
            </w:r>
          </w:p>
        </w:tc>
        <w:tc>
          <w:tcPr>
            <w:tcW w:w="4642" w:type="dxa"/>
          </w:tcPr>
          <w:p w:rsidR="008560DE" w:rsidRPr="00116192" w:rsidRDefault="008560DE" w:rsidP="006949D7">
            <w:pPr>
              <w:rPr>
                <w:rFonts w:asciiTheme="minorHAnsi" w:hAnsiTheme="minorHAnsi" w:cstheme="minorHAnsi"/>
                <w:sz w:val="22"/>
                <w:szCs w:val="22"/>
              </w:rPr>
            </w:pPr>
            <w:r w:rsidRPr="00116192">
              <w:rPr>
                <w:rFonts w:asciiTheme="minorHAnsi" w:hAnsiTheme="minorHAnsi" w:cstheme="minorHAnsi"/>
                <w:sz w:val="22"/>
                <w:szCs w:val="22"/>
              </w:rPr>
              <w:t xml:space="preserve">“You are human. You always have emotions. You are sometimes vulnerable. It is ok, to not always be ok” </w:t>
            </w:r>
            <w:r w:rsidR="005A3574" w:rsidRPr="00116192">
              <w:rPr>
                <w:rFonts w:asciiTheme="minorHAnsi" w:hAnsiTheme="minorHAnsi" w:cstheme="minorHAnsi"/>
                <w:sz w:val="22"/>
                <w:szCs w:val="22"/>
              </w:rPr>
              <w:br/>
            </w:r>
            <w:r w:rsidRPr="00116192">
              <w:rPr>
                <w:rFonts w:asciiTheme="minorHAnsi" w:hAnsiTheme="minorHAnsi" w:cstheme="minorHAnsi"/>
                <w:sz w:val="22"/>
                <w:szCs w:val="22"/>
              </w:rPr>
              <w:t>- Benjamin, RMIT Student</w:t>
            </w:r>
          </w:p>
        </w:tc>
      </w:tr>
      <w:tr w:rsidR="008560DE" w:rsidRPr="00116192" w:rsidTr="006949D7">
        <w:tc>
          <w:tcPr>
            <w:tcW w:w="5104" w:type="dxa"/>
          </w:tcPr>
          <w:p w:rsidR="008560DE" w:rsidRPr="00116192" w:rsidRDefault="008560DE" w:rsidP="00116192">
            <w:pPr>
              <w:rPr>
                <w:rFonts w:asciiTheme="minorHAnsi" w:hAnsiTheme="minorHAnsi" w:cstheme="minorHAnsi"/>
                <w:sz w:val="22"/>
                <w:szCs w:val="22"/>
              </w:rPr>
            </w:pPr>
            <w:r w:rsidRPr="00116192">
              <w:rPr>
                <w:rFonts w:asciiTheme="minorHAnsi" w:hAnsiTheme="minorHAnsi" w:cstheme="minorHAnsi"/>
                <w:sz w:val="22"/>
                <w:szCs w:val="22"/>
              </w:rPr>
              <w:t xml:space="preserve">"Not getting the marks I wanted impacted my identity and view of myself. I felt like I wasn't good enough" </w:t>
            </w:r>
            <w:r w:rsidR="005A3574" w:rsidRPr="00116192">
              <w:rPr>
                <w:rFonts w:asciiTheme="minorHAnsi" w:hAnsiTheme="minorHAnsi" w:cstheme="minorHAnsi"/>
                <w:sz w:val="22"/>
                <w:szCs w:val="22"/>
              </w:rPr>
              <w:br/>
            </w:r>
            <w:r w:rsidRPr="00116192">
              <w:rPr>
                <w:rFonts w:asciiTheme="minorHAnsi" w:hAnsiTheme="minorHAnsi" w:cstheme="minorHAnsi"/>
                <w:sz w:val="22"/>
                <w:szCs w:val="22"/>
              </w:rPr>
              <w:t xml:space="preserve">- </w:t>
            </w:r>
            <w:r w:rsidR="00116192">
              <w:rPr>
                <w:rFonts w:asciiTheme="minorHAnsi" w:hAnsiTheme="minorHAnsi" w:cstheme="minorHAnsi"/>
                <w:sz w:val="22"/>
                <w:szCs w:val="22"/>
              </w:rPr>
              <w:t>Gabrielle</w:t>
            </w:r>
            <w:r w:rsidRPr="00116192">
              <w:rPr>
                <w:rFonts w:asciiTheme="minorHAnsi" w:hAnsiTheme="minorHAnsi" w:cstheme="minorHAnsi"/>
                <w:sz w:val="22"/>
                <w:szCs w:val="22"/>
              </w:rPr>
              <w:t>, RMIT Student</w:t>
            </w:r>
          </w:p>
        </w:tc>
        <w:tc>
          <w:tcPr>
            <w:tcW w:w="4642" w:type="dxa"/>
          </w:tcPr>
          <w:p w:rsidR="008560DE" w:rsidRPr="00116192" w:rsidRDefault="008560DE" w:rsidP="006949D7">
            <w:pPr>
              <w:rPr>
                <w:rFonts w:asciiTheme="minorHAnsi" w:hAnsiTheme="minorHAnsi" w:cstheme="minorHAnsi"/>
                <w:sz w:val="22"/>
                <w:szCs w:val="22"/>
              </w:rPr>
            </w:pPr>
            <w:r w:rsidRPr="00116192">
              <w:rPr>
                <w:rFonts w:asciiTheme="minorHAnsi" w:hAnsiTheme="minorHAnsi" w:cstheme="minorHAnsi"/>
                <w:sz w:val="22"/>
                <w:szCs w:val="22"/>
              </w:rPr>
              <w:t xml:space="preserve">“You may experience issues but you still have the potential to reach your goals. It just may take time and a different approach” </w:t>
            </w:r>
            <w:r w:rsidR="005A3574" w:rsidRPr="00116192">
              <w:rPr>
                <w:rFonts w:asciiTheme="minorHAnsi" w:hAnsiTheme="minorHAnsi" w:cstheme="minorHAnsi"/>
                <w:sz w:val="22"/>
                <w:szCs w:val="22"/>
              </w:rPr>
              <w:br/>
            </w:r>
            <w:r w:rsidRPr="00116192">
              <w:rPr>
                <w:rFonts w:asciiTheme="minorHAnsi" w:hAnsiTheme="minorHAnsi" w:cstheme="minorHAnsi"/>
                <w:sz w:val="22"/>
                <w:szCs w:val="22"/>
              </w:rPr>
              <w:t xml:space="preserve">- </w:t>
            </w:r>
            <w:proofErr w:type="spellStart"/>
            <w:r w:rsidRPr="00116192">
              <w:rPr>
                <w:rFonts w:asciiTheme="minorHAnsi" w:hAnsiTheme="minorHAnsi" w:cstheme="minorHAnsi"/>
                <w:sz w:val="22"/>
                <w:szCs w:val="22"/>
              </w:rPr>
              <w:t>Deniz</w:t>
            </w:r>
            <w:proofErr w:type="spellEnd"/>
            <w:r w:rsidRPr="00116192">
              <w:rPr>
                <w:rFonts w:asciiTheme="minorHAnsi" w:hAnsiTheme="minorHAnsi" w:cstheme="minorHAnsi"/>
                <w:sz w:val="22"/>
                <w:szCs w:val="22"/>
              </w:rPr>
              <w:t>, RMIT Student.</w:t>
            </w:r>
          </w:p>
        </w:tc>
      </w:tr>
    </w:tbl>
    <w:p w:rsidR="008560DE" w:rsidRDefault="00EA72E9" w:rsidP="00022D5D">
      <w:pPr>
        <w:ind w:left="-142"/>
        <w:rPr>
          <w:rFonts w:asciiTheme="minorHAnsi" w:hAnsiTheme="minorHAnsi" w:cstheme="minorHAnsi"/>
          <w:szCs w:val="22"/>
        </w:rPr>
      </w:pPr>
      <w:r w:rsidRPr="001A5312">
        <w:rPr>
          <w:rFonts w:asciiTheme="minorHAnsi" w:hAnsiTheme="minorHAnsi" w:cstheme="minorHAnsi"/>
          <w:noProof/>
          <w:sz w:val="20"/>
          <w:lang w:eastAsia="en-AU"/>
        </w:rPr>
        <w:drawing>
          <wp:anchor distT="0" distB="0" distL="114300" distR="114300" simplePos="0" relativeHeight="251662336" behindDoc="1" locked="0" layoutInCell="1" allowOverlap="1">
            <wp:simplePos x="0" y="0"/>
            <wp:positionH relativeFrom="margin">
              <wp:posOffset>3066553</wp:posOffset>
            </wp:positionH>
            <wp:positionV relativeFrom="paragraph">
              <wp:posOffset>149832</wp:posOffset>
            </wp:positionV>
            <wp:extent cx="2546350" cy="1311910"/>
            <wp:effectExtent l="0" t="0" r="6350" b="2540"/>
            <wp:wrapTight wrapText="bothSides">
              <wp:wrapPolygon edited="0">
                <wp:start x="0" y="0"/>
                <wp:lineTo x="0" y="21328"/>
                <wp:lineTo x="21492" y="21328"/>
                <wp:lineTo x="214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6350" cy="1311910"/>
                    </a:xfrm>
                    <a:prstGeom prst="rect">
                      <a:avLst/>
                    </a:prstGeom>
                  </pic:spPr>
                </pic:pic>
              </a:graphicData>
            </a:graphic>
          </wp:anchor>
        </w:drawing>
      </w:r>
    </w:p>
    <w:p w:rsidR="00EA72E9" w:rsidRDefault="00EA72E9" w:rsidP="00EA72E9">
      <w:pPr>
        <w:rPr>
          <w:rFonts w:asciiTheme="minorHAnsi" w:hAnsiTheme="minorHAnsi" w:cstheme="minorHAnsi"/>
          <w:szCs w:val="22"/>
        </w:rPr>
      </w:pPr>
    </w:p>
    <w:p w:rsidR="00030187" w:rsidRDefault="009D3E68" w:rsidP="00EA72E9">
      <w:pPr>
        <w:rPr>
          <w:rFonts w:asciiTheme="minorHAnsi" w:hAnsiTheme="minorHAnsi" w:cstheme="minorHAnsi"/>
          <w:szCs w:val="22"/>
        </w:rPr>
      </w:pPr>
      <w:r>
        <w:rPr>
          <w:rFonts w:asciiTheme="minorHAnsi" w:hAnsiTheme="minorHAnsi" w:cstheme="minorHAnsi"/>
          <w:szCs w:val="22"/>
        </w:rPr>
        <w:t>C</w:t>
      </w:r>
      <w:r w:rsidR="00030187">
        <w:rPr>
          <w:rFonts w:asciiTheme="minorHAnsi" w:hAnsiTheme="minorHAnsi" w:cstheme="minorHAnsi"/>
          <w:szCs w:val="22"/>
        </w:rPr>
        <w:t xml:space="preserve">ampaign </w:t>
      </w:r>
      <w:r w:rsidR="00030187" w:rsidRPr="00030187">
        <w:rPr>
          <w:rFonts w:asciiTheme="minorHAnsi" w:hAnsiTheme="minorHAnsi" w:cstheme="minorHAnsi"/>
          <w:szCs w:val="22"/>
        </w:rPr>
        <w:t xml:space="preserve">assets </w:t>
      </w:r>
      <w:r w:rsidR="00030187">
        <w:rPr>
          <w:rFonts w:asciiTheme="minorHAnsi" w:hAnsiTheme="minorHAnsi" w:cstheme="minorHAnsi"/>
          <w:szCs w:val="22"/>
        </w:rPr>
        <w:t>were promoted</w:t>
      </w:r>
      <w:r w:rsidR="00030187" w:rsidRPr="00030187">
        <w:rPr>
          <w:rFonts w:asciiTheme="minorHAnsi" w:hAnsiTheme="minorHAnsi" w:cstheme="minorHAnsi"/>
          <w:szCs w:val="22"/>
        </w:rPr>
        <w:t xml:space="preserve"> across the full range of RMIT owned communication channels</w:t>
      </w:r>
      <w:r>
        <w:rPr>
          <w:rFonts w:asciiTheme="minorHAnsi" w:hAnsiTheme="minorHAnsi" w:cstheme="minorHAnsi"/>
          <w:szCs w:val="22"/>
        </w:rPr>
        <w:t xml:space="preserve"> </w:t>
      </w:r>
      <w:proofErr w:type="gramStart"/>
      <w:r>
        <w:rPr>
          <w:rFonts w:asciiTheme="minorHAnsi" w:hAnsiTheme="minorHAnsi" w:cstheme="minorHAnsi"/>
          <w:szCs w:val="22"/>
        </w:rPr>
        <w:t xml:space="preserve">for </w:t>
      </w:r>
      <w:r w:rsidR="00EA72E9">
        <w:rPr>
          <w:rFonts w:asciiTheme="minorHAnsi" w:hAnsiTheme="minorHAnsi" w:cstheme="minorHAnsi"/>
          <w:szCs w:val="22"/>
        </w:rPr>
        <w:t xml:space="preserve"> </w:t>
      </w:r>
      <w:r>
        <w:rPr>
          <w:rFonts w:asciiTheme="minorHAnsi" w:hAnsiTheme="minorHAnsi" w:cstheme="minorHAnsi"/>
          <w:szCs w:val="22"/>
        </w:rPr>
        <w:t>two</w:t>
      </w:r>
      <w:proofErr w:type="gramEnd"/>
      <w:r>
        <w:rPr>
          <w:rFonts w:asciiTheme="minorHAnsi" w:hAnsiTheme="minorHAnsi" w:cstheme="minorHAnsi"/>
          <w:szCs w:val="22"/>
        </w:rPr>
        <w:t xml:space="preserve"> weeks</w:t>
      </w:r>
      <w:r w:rsidR="00760B5D">
        <w:rPr>
          <w:rFonts w:asciiTheme="minorHAnsi" w:hAnsiTheme="minorHAnsi" w:cstheme="minorHAnsi"/>
          <w:szCs w:val="22"/>
        </w:rPr>
        <w:t xml:space="preserve"> in October 2018</w:t>
      </w:r>
      <w:r w:rsidR="00030187">
        <w:rPr>
          <w:rFonts w:asciiTheme="minorHAnsi" w:hAnsiTheme="minorHAnsi" w:cstheme="minorHAnsi"/>
          <w:szCs w:val="22"/>
        </w:rPr>
        <w:t xml:space="preserve">, including </w:t>
      </w:r>
      <w:r>
        <w:rPr>
          <w:rFonts w:asciiTheme="minorHAnsi" w:hAnsiTheme="minorHAnsi" w:cstheme="minorHAnsi"/>
          <w:szCs w:val="22"/>
        </w:rPr>
        <w:t xml:space="preserve">social media, </w:t>
      </w:r>
      <w:r w:rsidR="00030187">
        <w:rPr>
          <w:rFonts w:asciiTheme="minorHAnsi" w:hAnsiTheme="minorHAnsi" w:cstheme="minorHAnsi"/>
          <w:szCs w:val="22"/>
        </w:rPr>
        <w:t xml:space="preserve">computer lock screen and desktop images, student email, website, </w:t>
      </w:r>
      <w:r>
        <w:rPr>
          <w:rFonts w:asciiTheme="minorHAnsi" w:hAnsiTheme="minorHAnsi" w:cstheme="minorHAnsi"/>
          <w:szCs w:val="22"/>
        </w:rPr>
        <w:t xml:space="preserve">and </w:t>
      </w:r>
      <w:r w:rsidR="00030187">
        <w:rPr>
          <w:rFonts w:asciiTheme="minorHAnsi" w:hAnsiTheme="minorHAnsi" w:cstheme="minorHAnsi"/>
          <w:szCs w:val="22"/>
        </w:rPr>
        <w:t xml:space="preserve">digital screens </w:t>
      </w:r>
      <w:r>
        <w:rPr>
          <w:rFonts w:asciiTheme="minorHAnsi" w:hAnsiTheme="minorHAnsi" w:cstheme="minorHAnsi"/>
          <w:szCs w:val="22"/>
        </w:rPr>
        <w:t>around</w:t>
      </w:r>
      <w:r w:rsidR="00030187">
        <w:rPr>
          <w:rFonts w:asciiTheme="minorHAnsi" w:hAnsiTheme="minorHAnsi" w:cstheme="minorHAnsi"/>
          <w:szCs w:val="22"/>
        </w:rPr>
        <w:t xml:space="preserve"> campus.  </w:t>
      </w:r>
    </w:p>
    <w:p w:rsidR="00EA72E9" w:rsidRDefault="00EA72E9" w:rsidP="00EA72E9">
      <w:pPr>
        <w:ind w:left="-142"/>
        <w:rPr>
          <w:rFonts w:asciiTheme="minorHAnsi" w:hAnsiTheme="minorHAnsi" w:cstheme="minorHAnsi"/>
          <w:szCs w:val="22"/>
        </w:rPr>
      </w:pPr>
    </w:p>
    <w:p w:rsidR="00030187" w:rsidRPr="00116192" w:rsidRDefault="00030187" w:rsidP="00EA72E9">
      <w:pPr>
        <w:ind w:left="-142"/>
        <w:rPr>
          <w:rFonts w:asciiTheme="minorHAnsi" w:hAnsiTheme="minorHAnsi" w:cstheme="minorHAnsi"/>
          <w:sz w:val="16"/>
          <w:szCs w:val="22"/>
        </w:rPr>
      </w:pPr>
    </w:p>
    <w:p w:rsidR="00022D5D" w:rsidRPr="00022D5D" w:rsidRDefault="00676950" w:rsidP="00EA72E9">
      <w:pPr>
        <w:ind w:left="-142"/>
        <w:rPr>
          <w:rFonts w:asciiTheme="minorHAnsi" w:hAnsiTheme="minorHAnsi" w:cstheme="minorHAnsi"/>
          <w:szCs w:val="22"/>
        </w:rPr>
      </w:pPr>
      <w:r>
        <w:rPr>
          <w:rFonts w:asciiTheme="minorHAnsi" w:hAnsiTheme="minorHAnsi" w:cstheme="minorHAnsi"/>
          <w:szCs w:val="22"/>
        </w:rPr>
        <w:t>The call to a</w:t>
      </w:r>
      <w:r w:rsidR="00022D5D" w:rsidRPr="00022D5D">
        <w:rPr>
          <w:rFonts w:asciiTheme="minorHAnsi" w:hAnsiTheme="minorHAnsi" w:cstheme="minorHAnsi"/>
          <w:szCs w:val="22"/>
        </w:rPr>
        <w:t>ction</w:t>
      </w:r>
      <w:r>
        <w:rPr>
          <w:rFonts w:asciiTheme="minorHAnsi" w:hAnsiTheme="minorHAnsi" w:cstheme="minorHAnsi"/>
          <w:szCs w:val="22"/>
        </w:rPr>
        <w:t xml:space="preserve"> was </w:t>
      </w:r>
      <w:r w:rsidR="00022D5D" w:rsidRPr="00022D5D">
        <w:rPr>
          <w:rFonts w:asciiTheme="minorHAnsi" w:hAnsiTheme="minorHAnsi" w:cstheme="minorHAnsi"/>
          <w:szCs w:val="22"/>
        </w:rPr>
        <w:t xml:space="preserve">to ‘voice your support’ </w:t>
      </w:r>
      <w:r w:rsidR="00760B5D">
        <w:rPr>
          <w:rFonts w:asciiTheme="minorHAnsi" w:hAnsiTheme="minorHAnsi" w:cstheme="minorHAnsi"/>
          <w:szCs w:val="22"/>
        </w:rPr>
        <w:t>by</w:t>
      </w:r>
      <w:r w:rsidR="009D3E68">
        <w:rPr>
          <w:rFonts w:asciiTheme="minorHAnsi" w:hAnsiTheme="minorHAnsi" w:cstheme="minorHAnsi"/>
          <w:szCs w:val="22"/>
        </w:rPr>
        <w:t xml:space="preserve"> submit</w:t>
      </w:r>
      <w:r w:rsidR="00760B5D">
        <w:rPr>
          <w:rFonts w:asciiTheme="minorHAnsi" w:hAnsiTheme="minorHAnsi" w:cstheme="minorHAnsi"/>
          <w:szCs w:val="22"/>
        </w:rPr>
        <w:t>ting</w:t>
      </w:r>
      <w:r w:rsidR="009D3E68">
        <w:rPr>
          <w:rFonts w:asciiTheme="minorHAnsi" w:hAnsiTheme="minorHAnsi" w:cstheme="minorHAnsi"/>
          <w:szCs w:val="22"/>
        </w:rPr>
        <w:t xml:space="preserve"> a message on the campaign website (</w:t>
      </w:r>
      <w:r w:rsidRPr="00676950">
        <w:rPr>
          <w:rFonts w:asciiTheme="minorHAnsi" w:hAnsiTheme="minorHAnsi" w:cstheme="minorHAnsi"/>
          <w:szCs w:val="22"/>
        </w:rPr>
        <w:t>rmit.edu.au/</w:t>
      </w:r>
      <w:proofErr w:type="spellStart"/>
      <w:r w:rsidRPr="00676950">
        <w:rPr>
          <w:rFonts w:asciiTheme="minorHAnsi" w:hAnsiTheme="minorHAnsi" w:cstheme="minorHAnsi"/>
          <w:szCs w:val="22"/>
        </w:rPr>
        <w:t>itsok</w:t>
      </w:r>
      <w:proofErr w:type="spellEnd"/>
      <w:r w:rsidR="009D3E68">
        <w:rPr>
          <w:rFonts w:asciiTheme="minorHAnsi" w:hAnsiTheme="minorHAnsi" w:cstheme="minorHAnsi"/>
          <w:szCs w:val="22"/>
        </w:rPr>
        <w:t>)</w:t>
      </w:r>
      <w:r w:rsidR="00022D5D" w:rsidRPr="00676950">
        <w:rPr>
          <w:rFonts w:asciiTheme="minorHAnsi" w:hAnsiTheme="minorHAnsi" w:cstheme="minorHAnsi"/>
          <w:szCs w:val="22"/>
        </w:rPr>
        <w:t>.</w:t>
      </w:r>
      <w:r w:rsidR="00030187">
        <w:rPr>
          <w:rFonts w:asciiTheme="minorHAnsi" w:hAnsiTheme="minorHAnsi" w:cstheme="minorHAnsi"/>
          <w:szCs w:val="22"/>
        </w:rPr>
        <w:t xml:space="preserve"> The campaign website: </w:t>
      </w:r>
    </w:p>
    <w:p w:rsidR="00022D5D" w:rsidRPr="009D3E68" w:rsidRDefault="00022D5D" w:rsidP="009D3E68">
      <w:pPr>
        <w:pStyle w:val="ListParagraph"/>
        <w:numPr>
          <w:ilvl w:val="0"/>
          <w:numId w:val="1"/>
        </w:numPr>
        <w:spacing w:after="0" w:line="240" w:lineRule="auto"/>
        <w:ind w:left="623" w:hanging="357"/>
        <w:rPr>
          <w:rFonts w:cstheme="minorHAnsi"/>
        </w:rPr>
      </w:pPr>
      <w:r w:rsidRPr="00022D5D">
        <w:rPr>
          <w:rFonts w:cstheme="minorHAnsi"/>
        </w:rPr>
        <w:t>Showcase</w:t>
      </w:r>
      <w:r w:rsidR="00676950">
        <w:rPr>
          <w:rFonts w:cstheme="minorHAnsi"/>
        </w:rPr>
        <w:t>d</w:t>
      </w:r>
      <w:r w:rsidR="009D3E68">
        <w:rPr>
          <w:rFonts w:cstheme="minorHAnsi"/>
        </w:rPr>
        <w:t xml:space="preserve"> </w:t>
      </w:r>
      <w:r w:rsidR="00760B5D">
        <w:rPr>
          <w:rFonts w:cstheme="minorHAnsi"/>
        </w:rPr>
        <w:t xml:space="preserve">a wall of </w:t>
      </w:r>
      <w:r w:rsidRPr="00022D5D">
        <w:rPr>
          <w:rFonts w:cstheme="minorHAnsi"/>
        </w:rPr>
        <w:t xml:space="preserve">messages of support from </w:t>
      </w:r>
      <w:r w:rsidR="009D3E68">
        <w:rPr>
          <w:rFonts w:cstheme="minorHAnsi"/>
        </w:rPr>
        <w:t>RMIT students</w:t>
      </w:r>
      <w:r w:rsidRPr="009D3E68">
        <w:rPr>
          <w:rFonts w:cstheme="minorHAnsi"/>
        </w:rPr>
        <w:t xml:space="preserve"> (reviewed by </w:t>
      </w:r>
      <w:r w:rsidR="005C1C2F">
        <w:rPr>
          <w:rFonts w:cstheme="minorHAnsi"/>
        </w:rPr>
        <w:t xml:space="preserve">the </w:t>
      </w:r>
      <w:r w:rsidRPr="009D3E68">
        <w:rPr>
          <w:rFonts w:cstheme="minorHAnsi"/>
        </w:rPr>
        <w:t xml:space="preserve">project team prior to uploading) </w:t>
      </w:r>
    </w:p>
    <w:p w:rsidR="00022D5D" w:rsidRPr="00022D5D" w:rsidRDefault="00022D5D" w:rsidP="00022D5D">
      <w:pPr>
        <w:pStyle w:val="ListParagraph"/>
        <w:numPr>
          <w:ilvl w:val="0"/>
          <w:numId w:val="1"/>
        </w:numPr>
        <w:spacing w:after="0" w:line="240" w:lineRule="auto"/>
        <w:ind w:left="623" w:hanging="357"/>
        <w:rPr>
          <w:rFonts w:cstheme="minorHAnsi"/>
        </w:rPr>
      </w:pPr>
      <w:r w:rsidRPr="00022D5D">
        <w:rPr>
          <w:rFonts w:cstheme="minorHAnsi"/>
        </w:rPr>
        <w:t>Host</w:t>
      </w:r>
      <w:r w:rsidR="009D3E68">
        <w:rPr>
          <w:rFonts w:cstheme="minorHAnsi"/>
        </w:rPr>
        <w:t>ed</w:t>
      </w:r>
      <w:r w:rsidRPr="00022D5D">
        <w:rPr>
          <w:rFonts w:cstheme="minorHAnsi"/>
        </w:rPr>
        <w:t xml:space="preserve"> an RMIT Alumni personal story about managing </w:t>
      </w:r>
      <w:r w:rsidR="009D3E68">
        <w:rPr>
          <w:rFonts w:cstheme="minorHAnsi"/>
        </w:rPr>
        <w:t xml:space="preserve">experiences of depression and anxiety while studying, and offered words of encouragement from the other side of graduation </w:t>
      </w:r>
    </w:p>
    <w:p w:rsidR="00022D5D" w:rsidRPr="00022D5D" w:rsidRDefault="00022D5D" w:rsidP="00022D5D">
      <w:pPr>
        <w:pStyle w:val="ListParagraph"/>
        <w:numPr>
          <w:ilvl w:val="0"/>
          <w:numId w:val="1"/>
        </w:numPr>
        <w:spacing w:after="0" w:line="240" w:lineRule="auto"/>
        <w:ind w:left="623" w:hanging="357"/>
        <w:rPr>
          <w:rFonts w:cstheme="minorHAnsi"/>
        </w:rPr>
      </w:pPr>
      <w:r w:rsidRPr="00022D5D">
        <w:rPr>
          <w:rFonts w:cstheme="minorHAnsi"/>
        </w:rPr>
        <w:t>Link</w:t>
      </w:r>
      <w:r w:rsidR="00676950">
        <w:rPr>
          <w:rFonts w:cstheme="minorHAnsi"/>
        </w:rPr>
        <w:t>ed</w:t>
      </w:r>
      <w:r w:rsidRPr="00022D5D">
        <w:rPr>
          <w:rFonts w:cstheme="minorHAnsi"/>
        </w:rPr>
        <w:t xml:space="preserve"> to further mental health information and support for students and staff</w:t>
      </w:r>
      <w:r w:rsidR="00676950">
        <w:rPr>
          <w:rFonts w:cstheme="minorHAnsi"/>
        </w:rPr>
        <w:t>, including urgent support options.</w:t>
      </w:r>
      <w:r w:rsidRPr="00022D5D">
        <w:rPr>
          <w:rFonts w:cstheme="minorHAnsi"/>
        </w:rPr>
        <w:t xml:space="preserve"> </w:t>
      </w:r>
    </w:p>
    <w:p w:rsidR="00022D5D" w:rsidRPr="00022D5D" w:rsidRDefault="00022D5D" w:rsidP="00022D5D">
      <w:pPr>
        <w:pStyle w:val="ListParagraph"/>
        <w:numPr>
          <w:ilvl w:val="0"/>
          <w:numId w:val="1"/>
        </w:numPr>
        <w:spacing w:after="0" w:line="240" w:lineRule="auto"/>
        <w:ind w:left="623" w:hanging="357"/>
        <w:rPr>
          <w:rFonts w:cstheme="minorHAnsi"/>
        </w:rPr>
      </w:pPr>
      <w:r w:rsidRPr="00022D5D">
        <w:rPr>
          <w:rFonts w:cstheme="minorHAnsi"/>
        </w:rPr>
        <w:t>Encourage</w:t>
      </w:r>
      <w:r w:rsidR="00676950">
        <w:rPr>
          <w:rFonts w:cstheme="minorHAnsi"/>
        </w:rPr>
        <w:t>d</w:t>
      </w:r>
      <w:r w:rsidR="005C1C2F">
        <w:rPr>
          <w:rFonts w:cstheme="minorHAnsi"/>
        </w:rPr>
        <w:t xml:space="preserve"> students to </w:t>
      </w:r>
      <w:r w:rsidRPr="00022D5D">
        <w:rPr>
          <w:rFonts w:cstheme="minorHAnsi"/>
        </w:rPr>
        <w:t xml:space="preserve">sign up to stay involved with mental wellbeing </w:t>
      </w:r>
      <w:r w:rsidR="00760B5D">
        <w:rPr>
          <w:rFonts w:cstheme="minorHAnsi"/>
        </w:rPr>
        <w:t>initiatives</w:t>
      </w:r>
      <w:r w:rsidRPr="00022D5D">
        <w:rPr>
          <w:rFonts w:cstheme="minorHAnsi"/>
        </w:rPr>
        <w:t xml:space="preserve"> at RMIT</w:t>
      </w:r>
      <w:r w:rsidR="00676950">
        <w:rPr>
          <w:rFonts w:cstheme="minorHAnsi"/>
        </w:rPr>
        <w:t>.</w:t>
      </w:r>
    </w:p>
    <w:p w:rsidR="008560DE" w:rsidRDefault="008560DE">
      <w:pPr>
        <w:rPr>
          <w:rFonts w:asciiTheme="minorHAnsi" w:hAnsiTheme="minorHAnsi" w:cstheme="minorHAnsi"/>
          <w:b/>
          <w:szCs w:val="22"/>
        </w:rPr>
      </w:pPr>
    </w:p>
    <w:p w:rsidR="00C3153D" w:rsidRDefault="00C3153D">
      <w:pPr>
        <w:rPr>
          <w:rFonts w:asciiTheme="minorHAnsi" w:hAnsiTheme="minorHAnsi" w:cstheme="minorHAnsi"/>
          <w:b/>
          <w:szCs w:val="22"/>
        </w:rPr>
      </w:pPr>
    </w:p>
    <w:p w:rsidR="00A40E43" w:rsidRDefault="00A40E43">
      <w:pPr>
        <w:rPr>
          <w:rFonts w:asciiTheme="minorHAnsi" w:hAnsiTheme="minorHAnsi" w:cstheme="minorHAnsi"/>
          <w:b/>
          <w:szCs w:val="22"/>
        </w:rPr>
      </w:pPr>
      <w:bookmarkStart w:id="0" w:name="_GoBack"/>
      <w:bookmarkEnd w:id="0"/>
      <w:r w:rsidRPr="00A40E43">
        <w:rPr>
          <w:rFonts w:asciiTheme="minorHAnsi" w:hAnsiTheme="minorHAnsi" w:cstheme="minorHAnsi"/>
          <w:b/>
          <w:szCs w:val="22"/>
        </w:rPr>
        <w:lastRenderedPageBreak/>
        <w:t>Results</w:t>
      </w:r>
    </w:p>
    <w:p w:rsidR="00A40E43" w:rsidRPr="00116192" w:rsidRDefault="00A40E43">
      <w:pPr>
        <w:rPr>
          <w:rFonts w:asciiTheme="minorHAnsi" w:hAnsiTheme="minorHAnsi" w:cstheme="minorHAnsi"/>
          <w:b/>
          <w:sz w:val="10"/>
          <w:szCs w:val="22"/>
        </w:rPr>
      </w:pPr>
    </w:p>
    <w:p w:rsidR="00676950" w:rsidRPr="00760B5D" w:rsidRDefault="00760B5D" w:rsidP="00A40E43">
      <w:pPr>
        <w:rPr>
          <w:rFonts w:ascii="Calibri" w:hAnsi="Calibri" w:cs="Calibri"/>
          <w:color w:val="222222"/>
          <w:szCs w:val="22"/>
          <w:shd w:val="clear" w:color="auto" w:fill="FFFFFF"/>
        </w:rPr>
      </w:pPr>
      <w:r>
        <w:rPr>
          <w:rFonts w:ascii="Calibri" w:hAnsi="Calibri" w:cs="Calibri"/>
          <w:color w:val="222222"/>
          <w:szCs w:val="22"/>
          <w:shd w:val="clear" w:color="auto" w:fill="FFFFFF"/>
        </w:rPr>
        <w:t>Preliminary campaign evaluation shows it</w:t>
      </w:r>
      <w:r w:rsidR="00676950">
        <w:rPr>
          <w:rFonts w:ascii="Calibri" w:hAnsi="Calibri" w:cs="Calibri"/>
          <w:color w:val="222222"/>
          <w:szCs w:val="22"/>
          <w:shd w:val="clear" w:color="auto" w:fill="FFFFFF"/>
        </w:rPr>
        <w:t xml:space="preserve"> was positively received by RMIT students and staff. The campaign webpage received over</w:t>
      </w:r>
      <w:r w:rsidR="00A40E43">
        <w:rPr>
          <w:rFonts w:ascii="Calibri" w:hAnsi="Calibri" w:cs="Calibri"/>
          <w:color w:val="222222"/>
          <w:szCs w:val="22"/>
          <w:shd w:val="clear" w:color="auto" w:fill="FFFFFF"/>
        </w:rPr>
        <w:t xml:space="preserve"> 5,000 </w:t>
      </w:r>
      <w:r w:rsidR="00676950">
        <w:rPr>
          <w:rFonts w:ascii="Calibri" w:hAnsi="Calibri" w:cs="Calibri"/>
          <w:color w:val="222222"/>
          <w:szCs w:val="22"/>
          <w:shd w:val="clear" w:color="auto" w:fill="FFFFFF"/>
        </w:rPr>
        <w:t xml:space="preserve">unique </w:t>
      </w:r>
      <w:r w:rsidR="00A40E43">
        <w:rPr>
          <w:rFonts w:ascii="Calibri" w:hAnsi="Calibri" w:cs="Calibri"/>
          <w:color w:val="222222"/>
          <w:szCs w:val="22"/>
          <w:shd w:val="clear" w:color="auto" w:fill="FFFFFF"/>
        </w:rPr>
        <w:t>visitors, and over 250</w:t>
      </w:r>
      <w:r w:rsidR="001A5312">
        <w:rPr>
          <w:rFonts w:ascii="Calibri" w:hAnsi="Calibri" w:cs="Calibri"/>
          <w:color w:val="222222"/>
          <w:szCs w:val="22"/>
          <w:shd w:val="clear" w:color="auto" w:fill="FFFFFF"/>
        </w:rPr>
        <w:t xml:space="preserve"> </w:t>
      </w:r>
      <w:r>
        <w:rPr>
          <w:rFonts w:ascii="Calibri" w:hAnsi="Calibri" w:cs="Calibri"/>
          <w:color w:val="222222"/>
          <w:szCs w:val="22"/>
          <w:shd w:val="clear" w:color="auto" w:fill="FFFFFF"/>
        </w:rPr>
        <w:t>considered and caring</w:t>
      </w:r>
      <w:r w:rsidR="001A5312">
        <w:rPr>
          <w:rFonts w:ascii="Calibri" w:hAnsi="Calibri" w:cs="Calibri"/>
          <w:color w:val="222222"/>
          <w:szCs w:val="22"/>
          <w:shd w:val="clear" w:color="auto" w:fill="FFFFFF"/>
        </w:rPr>
        <w:t xml:space="preserve"> </w:t>
      </w:r>
      <w:r w:rsidR="00A40E43">
        <w:rPr>
          <w:rFonts w:ascii="Calibri" w:hAnsi="Calibri" w:cs="Calibri"/>
          <w:color w:val="222222"/>
          <w:szCs w:val="22"/>
          <w:shd w:val="clear" w:color="auto" w:fill="FFFFFF"/>
        </w:rPr>
        <w:t xml:space="preserve">messages of support </w:t>
      </w:r>
      <w:r w:rsidR="00676950">
        <w:rPr>
          <w:rFonts w:ascii="Calibri" w:hAnsi="Calibri" w:cs="Calibri"/>
          <w:color w:val="222222"/>
          <w:szCs w:val="22"/>
          <w:shd w:val="clear" w:color="auto" w:fill="FFFFFF"/>
        </w:rPr>
        <w:t xml:space="preserve">were </w:t>
      </w:r>
      <w:r w:rsidR="00A40E43">
        <w:rPr>
          <w:rFonts w:ascii="Calibri" w:hAnsi="Calibri" w:cs="Calibri"/>
          <w:color w:val="222222"/>
          <w:szCs w:val="22"/>
          <w:shd w:val="clear" w:color="auto" w:fill="FFFFFF"/>
        </w:rPr>
        <w:t>submitted</w:t>
      </w:r>
      <w:r w:rsidR="001A5312">
        <w:rPr>
          <w:rFonts w:ascii="Calibri" w:hAnsi="Calibri" w:cs="Calibri"/>
          <w:color w:val="222222"/>
          <w:szCs w:val="22"/>
          <w:shd w:val="clear" w:color="auto" w:fill="FFFFFF"/>
        </w:rPr>
        <w:t xml:space="preserve"> from students. </w:t>
      </w:r>
      <w:r w:rsidR="00676950">
        <w:rPr>
          <w:rFonts w:ascii="Calibri" w:hAnsi="Calibri" w:cs="Calibri"/>
          <w:color w:val="222222"/>
          <w:szCs w:val="22"/>
          <w:shd w:val="clear" w:color="auto" w:fill="FFFFFF"/>
        </w:rPr>
        <w:t>Feedback received from staff and students</w:t>
      </w:r>
      <w:r w:rsidR="00030187">
        <w:rPr>
          <w:rFonts w:ascii="Calibri" w:hAnsi="Calibri" w:cs="Calibri"/>
          <w:color w:val="222222"/>
          <w:szCs w:val="22"/>
          <w:shd w:val="clear" w:color="auto" w:fill="FFFFFF"/>
        </w:rPr>
        <w:t xml:space="preserve"> was overwhelmingly positive</w:t>
      </w:r>
      <w:r w:rsidR="00676950">
        <w:rPr>
          <w:rFonts w:ascii="Calibri" w:hAnsi="Calibri" w:cs="Calibri"/>
          <w:color w:val="222222"/>
          <w:szCs w:val="22"/>
          <w:shd w:val="clear" w:color="auto" w:fill="FFFFFF"/>
        </w:rPr>
        <w:t>:</w:t>
      </w:r>
    </w:p>
    <w:p w:rsidR="00A40E43" w:rsidRPr="00116192" w:rsidRDefault="00A40E43">
      <w:pPr>
        <w:rPr>
          <w:rFonts w:asciiTheme="minorHAnsi" w:hAnsiTheme="minorHAnsi" w:cstheme="minorHAnsi"/>
          <w:b/>
          <w:sz w:val="8"/>
          <w:szCs w:val="22"/>
        </w:rPr>
      </w:pPr>
    </w:p>
    <w:p w:rsidR="00A40E43" w:rsidRPr="00A40E43" w:rsidRDefault="00A40E43" w:rsidP="00116192">
      <w:pPr>
        <w:shd w:val="clear" w:color="auto" w:fill="FFFFFF"/>
        <w:rPr>
          <w:rFonts w:ascii="Calibri" w:hAnsi="Calibri" w:cs="Calibri"/>
          <w:color w:val="222222"/>
          <w:szCs w:val="22"/>
          <w:lang w:eastAsia="en-AU"/>
        </w:rPr>
      </w:pPr>
      <w:r w:rsidRPr="00A40E43">
        <w:rPr>
          <w:rFonts w:ascii="Calibri" w:hAnsi="Calibri" w:cs="Calibri"/>
          <w:i/>
          <w:iCs/>
          <w:color w:val="222222"/>
          <w:szCs w:val="22"/>
          <w:lang w:eastAsia="en-AU"/>
        </w:rPr>
        <w:t>"What an AMAZING campaign! You should all be IMMENSELY proud of what you are doing here. This work saves lives"</w:t>
      </w:r>
      <w:r w:rsidR="00A01D01">
        <w:rPr>
          <w:rFonts w:ascii="Calibri" w:hAnsi="Calibri" w:cs="Calibri"/>
          <w:i/>
          <w:iCs/>
          <w:color w:val="222222"/>
          <w:szCs w:val="22"/>
          <w:lang w:eastAsia="en-AU"/>
        </w:rPr>
        <w:t xml:space="preserve"> - staff</w:t>
      </w:r>
      <w:r w:rsidRPr="00A40E43">
        <w:rPr>
          <w:rFonts w:ascii="Calibri" w:hAnsi="Calibri" w:cs="Calibri"/>
          <w:i/>
          <w:iCs/>
          <w:color w:val="222222"/>
          <w:szCs w:val="22"/>
          <w:lang w:eastAsia="en-AU"/>
        </w:rPr>
        <w:t>.  </w:t>
      </w:r>
      <w:r w:rsidR="00116192">
        <w:rPr>
          <w:rFonts w:ascii="Calibri" w:hAnsi="Calibri" w:cs="Calibri"/>
          <w:i/>
          <w:iCs/>
          <w:color w:val="222222"/>
          <w:szCs w:val="22"/>
          <w:lang w:eastAsia="en-AU"/>
        </w:rPr>
        <w:br/>
      </w:r>
    </w:p>
    <w:p w:rsidR="00A40E43" w:rsidRPr="00A40E43" w:rsidRDefault="00A40E43" w:rsidP="00116192">
      <w:pPr>
        <w:shd w:val="clear" w:color="auto" w:fill="FFFFFF"/>
        <w:rPr>
          <w:rFonts w:ascii="Calibri" w:hAnsi="Calibri" w:cs="Calibri"/>
          <w:color w:val="222222"/>
          <w:szCs w:val="22"/>
          <w:lang w:eastAsia="en-AU"/>
        </w:rPr>
      </w:pPr>
      <w:r w:rsidRPr="00A40E43">
        <w:rPr>
          <w:rFonts w:ascii="Calibri" w:hAnsi="Calibri" w:cs="Calibri"/>
          <w:i/>
          <w:iCs/>
          <w:color w:val="222222"/>
          <w:szCs w:val="22"/>
          <w:lang w:eastAsia="en-AU"/>
        </w:rPr>
        <w:t> "This work is so important - and the campaign is brilliant- it’s getting a great response on social media - stellar work!" </w:t>
      </w:r>
      <w:r w:rsidR="00A01D01">
        <w:rPr>
          <w:rFonts w:ascii="Calibri" w:hAnsi="Calibri" w:cs="Calibri"/>
          <w:i/>
          <w:iCs/>
          <w:color w:val="222222"/>
          <w:szCs w:val="22"/>
          <w:lang w:eastAsia="en-AU"/>
        </w:rPr>
        <w:t xml:space="preserve">- </w:t>
      </w:r>
      <w:proofErr w:type="gramStart"/>
      <w:r w:rsidR="00A01D01">
        <w:rPr>
          <w:rFonts w:ascii="Calibri" w:hAnsi="Calibri" w:cs="Calibri"/>
          <w:i/>
          <w:iCs/>
          <w:color w:val="222222"/>
          <w:szCs w:val="22"/>
          <w:lang w:eastAsia="en-AU"/>
        </w:rPr>
        <w:t>staff</w:t>
      </w:r>
      <w:proofErr w:type="gramEnd"/>
    </w:p>
    <w:p w:rsidR="00A40E43" w:rsidRPr="00A40E43" w:rsidRDefault="00A40E43" w:rsidP="00116192">
      <w:pPr>
        <w:shd w:val="clear" w:color="auto" w:fill="FFFFFF"/>
        <w:rPr>
          <w:rFonts w:ascii="Calibri" w:hAnsi="Calibri" w:cs="Calibri"/>
          <w:color w:val="222222"/>
          <w:szCs w:val="22"/>
          <w:lang w:eastAsia="en-AU"/>
        </w:rPr>
      </w:pPr>
      <w:r w:rsidRPr="00A40E43">
        <w:rPr>
          <w:rFonts w:ascii="Calibri" w:hAnsi="Calibri" w:cs="Calibri"/>
          <w:i/>
          <w:iCs/>
          <w:color w:val="222222"/>
          <w:szCs w:val="22"/>
          <w:lang w:eastAsia="en-AU"/>
        </w:rPr>
        <w:t> </w:t>
      </w:r>
      <w:r w:rsidR="00116192" w:rsidRPr="00116192">
        <w:rPr>
          <w:rFonts w:ascii="Calibri" w:hAnsi="Calibri" w:cs="Calibri"/>
          <w:color w:val="222222"/>
          <w:sz w:val="4"/>
          <w:szCs w:val="22"/>
          <w:lang w:eastAsia="en-AU"/>
        </w:rPr>
        <w:br/>
      </w:r>
      <w:r w:rsidRPr="00A40E43">
        <w:rPr>
          <w:rFonts w:ascii="Calibri" w:hAnsi="Calibri" w:cs="Calibri"/>
          <w:i/>
          <w:iCs/>
          <w:color w:val="000000"/>
          <w:szCs w:val="22"/>
          <w:lang w:eastAsia="en-AU"/>
        </w:rPr>
        <w:t>“Well done, this is a brilliant idea, such a clever yet gentle way to raise awareness about mental health that RMIT community cannot shy away from!” </w:t>
      </w:r>
      <w:r w:rsidR="00A01D01">
        <w:rPr>
          <w:rFonts w:ascii="Calibri" w:hAnsi="Calibri" w:cs="Calibri"/>
          <w:i/>
          <w:iCs/>
          <w:color w:val="000000"/>
          <w:szCs w:val="22"/>
          <w:lang w:eastAsia="en-AU"/>
        </w:rPr>
        <w:t xml:space="preserve">- </w:t>
      </w:r>
      <w:proofErr w:type="gramStart"/>
      <w:r w:rsidR="00A01D01">
        <w:rPr>
          <w:rFonts w:ascii="Calibri" w:hAnsi="Calibri" w:cs="Calibri"/>
          <w:i/>
          <w:iCs/>
          <w:color w:val="000000"/>
          <w:szCs w:val="22"/>
          <w:lang w:eastAsia="en-AU"/>
        </w:rPr>
        <w:t>student</w:t>
      </w:r>
      <w:proofErr w:type="gramEnd"/>
    </w:p>
    <w:p w:rsidR="00A40E43" w:rsidRPr="00A40E43" w:rsidRDefault="00116192" w:rsidP="00116192">
      <w:pPr>
        <w:shd w:val="clear" w:color="auto" w:fill="FFFFFF"/>
        <w:rPr>
          <w:rFonts w:ascii="Calibri" w:hAnsi="Calibri" w:cs="Calibri"/>
          <w:color w:val="222222"/>
          <w:szCs w:val="22"/>
          <w:lang w:eastAsia="en-AU"/>
        </w:rPr>
      </w:pPr>
      <w:r>
        <w:rPr>
          <w:rFonts w:ascii="Calibri" w:hAnsi="Calibri" w:cs="Calibri"/>
          <w:i/>
          <w:iCs/>
          <w:color w:val="000000"/>
          <w:szCs w:val="22"/>
          <w:lang w:eastAsia="en-AU"/>
        </w:rPr>
        <w:br/>
      </w:r>
      <w:r w:rsidR="00A40E43" w:rsidRPr="00A40E43">
        <w:rPr>
          <w:rFonts w:ascii="Calibri" w:hAnsi="Calibri" w:cs="Calibri"/>
          <w:i/>
          <w:iCs/>
          <w:color w:val="000000"/>
          <w:szCs w:val="22"/>
          <w:lang w:eastAsia="en-AU"/>
        </w:rPr>
        <w:t>“What a fantastic initiative. I love it! Praise to all involved!”</w:t>
      </w:r>
      <w:r w:rsidR="00A01D01">
        <w:rPr>
          <w:rFonts w:ascii="Calibri" w:hAnsi="Calibri" w:cs="Calibri"/>
          <w:i/>
          <w:iCs/>
          <w:color w:val="000000"/>
          <w:szCs w:val="22"/>
          <w:lang w:eastAsia="en-AU"/>
        </w:rPr>
        <w:t xml:space="preserve"> - </w:t>
      </w:r>
      <w:proofErr w:type="gramStart"/>
      <w:r w:rsidR="00A01D01">
        <w:rPr>
          <w:rFonts w:ascii="Calibri" w:hAnsi="Calibri" w:cs="Calibri"/>
          <w:i/>
          <w:iCs/>
          <w:color w:val="000000"/>
          <w:szCs w:val="22"/>
          <w:lang w:eastAsia="en-AU"/>
        </w:rPr>
        <w:t>student</w:t>
      </w:r>
      <w:proofErr w:type="gramEnd"/>
    </w:p>
    <w:p w:rsidR="005C1C2F" w:rsidRPr="005C1C2F" w:rsidRDefault="005C1C2F">
      <w:pPr>
        <w:rPr>
          <w:rFonts w:asciiTheme="minorHAnsi" w:hAnsiTheme="minorHAnsi" w:cstheme="minorHAnsi"/>
          <w:b/>
          <w:szCs w:val="22"/>
        </w:rPr>
      </w:pPr>
      <w:r w:rsidRPr="005C1C2F">
        <w:rPr>
          <w:rFonts w:asciiTheme="minorHAnsi" w:hAnsiTheme="minorHAnsi" w:cstheme="minorHAnsi"/>
          <w:b/>
          <w:szCs w:val="22"/>
        </w:rPr>
        <w:t>Conclusion</w:t>
      </w:r>
    </w:p>
    <w:p w:rsidR="005C1C2F" w:rsidRDefault="005C1C2F">
      <w:pPr>
        <w:rPr>
          <w:rFonts w:asciiTheme="minorHAnsi" w:hAnsiTheme="minorHAnsi" w:cstheme="minorHAnsi"/>
          <w:szCs w:val="22"/>
        </w:rPr>
      </w:pPr>
    </w:p>
    <w:p w:rsidR="00760B5D" w:rsidRDefault="00760B5D">
      <w:pPr>
        <w:rPr>
          <w:rFonts w:asciiTheme="minorHAnsi" w:hAnsiTheme="minorHAnsi" w:cstheme="minorHAnsi"/>
          <w:szCs w:val="22"/>
        </w:rPr>
      </w:pPr>
      <w:r w:rsidRPr="00760B5D">
        <w:rPr>
          <w:rFonts w:asciiTheme="minorHAnsi" w:hAnsiTheme="minorHAnsi" w:cstheme="minorHAnsi"/>
          <w:szCs w:val="22"/>
        </w:rPr>
        <w:t xml:space="preserve">While </w:t>
      </w:r>
      <w:r>
        <w:rPr>
          <w:rFonts w:asciiTheme="minorHAnsi" w:hAnsiTheme="minorHAnsi" w:cstheme="minorHAnsi"/>
          <w:szCs w:val="22"/>
        </w:rPr>
        <w:t xml:space="preserve">stigma reduction is complex and requires an ongoing and multi-faceted approach, </w:t>
      </w:r>
      <w:r w:rsidRPr="00760B5D">
        <w:rPr>
          <w:rFonts w:asciiTheme="minorHAnsi" w:hAnsiTheme="minorHAnsi" w:cstheme="minorHAnsi"/>
          <w:szCs w:val="22"/>
        </w:rPr>
        <w:t>this campaign has engaged the RMIT community in an important mental health conversation</w:t>
      </w:r>
      <w:r>
        <w:rPr>
          <w:rFonts w:asciiTheme="minorHAnsi" w:hAnsiTheme="minorHAnsi" w:cstheme="minorHAnsi"/>
          <w:szCs w:val="22"/>
        </w:rPr>
        <w:t xml:space="preserve">. In a small way, we hope it has further chipped away at the barriers students face in seeking support and staying engaged in their education. </w:t>
      </w:r>
    </w:p>
    <w:p w:rsidR="00760B5D" w:rsidRDefault="00760B5D">
      <w:pPr>
        <w:rPr>
          <w:rFonts w:asciiTheme="minorHAnsi" w:hAnsiTheme="minorHAnsi" w:cstheme="minorHAnsi"/>
          <w:szCs w:val="22"/>
        </w:rPr>
      </w:pPr>
    </w:p>
    <w:p w:rsidR="008560DE" w:rsidRPr="00760B5D" w:rsidRDefault="00760B5D" w:rsidP="00760B5D">
      <w:pPr>
        <w:ind w:left="-142" w:firstLine="142"/>
        <w:rPr>
          <w:rFonts w:asciiTheme="minorHAnsi" w:hAnsiTheme="minorHAnsi" w:cstheme="minorHAnsi"/>
          <w:b/>
          <w:sz w:val="20"/>
        </w:rPr>
      </w:pPr>
      <w:r w:rsidRPr="00760B5D">
        <w:rPr>
          <w:rFonts w:asciiTheme="minorHAnsi" w:hAnsiTheme="minorHAnsi" w:cstheme="minorHAnsi"/>
          <w:b/>
          <w:szCs w:val="22"/>
        </w:rPr>
        <w:t>References</w:t>
      </w:r>
    </w:p>
    <w:p w:rsidR="00030187" w:rsidRPr="008560DE" w:rsidRDefault="00030187" w:rsidP="004E660A">
      <w:pPr>
        <w:ind w:left="-142"/>
        <w:rPr>
          <w:rFonts w:asciiTheme="minorHAnsi" w:hAnsiTheme="minorHAnsi" w:cstheme="minorHAnsi"/>
          <w:sz w:val="24"/>
          <w:szCs w:val="24"/>
        </w:rPr>
      </w:pPr>
    </w:p>
    <w:p w:rsidR="00676950" w:rsidRPr="00F1572A" w:rsidRDefault="00B9545B" w:rsidP="00760B5D">
      <w:pPr>
        <w:rPr>
          <w:rFonts w:asciiTheme="minorHAnsi" w:hAnsiTheme="minorHAnsi" w:cstheme="minorHAnsi"/>
          <w:szCs w:val="22"/>
        </w:rPr>
      </w:pPr>
      <w:proofErr w:type="spellStart"/>
      <w:proofErr w:type="gramStart"/>
      <w:r w:rsidRPr="00760B5D">
        <w:rPr>
          <w:rFonts w:asciiTheme="minorHAnsi" w:hAnsiTheme="minorHAnsi" w:cstheme="minorHAnsi"/>
          <w:i/>
          <w:szCs w:val="22"/>
        </w:rPr>
        <w:t>beyondblue</w:t>
      </w:r>
      <w:proofErr w:type="spellEnd"/>
      <w:proofErr w:type="gramEnd"/>
      <w:r w:rsidRPr="00760B5D">
        <w:rPr>
          <w:rFonts w:asciiTheme="minorHAnsi" w:hAnsiTheme="minorHAnsi" w:cstheme="minorHAnsi"/>
          <w:szCs w:val="22"/>
        </w:rPr>
        <w:t xml:space="preserve"> (2015) Position Statement: Stigma and Discrimination</w:t>
      </w:r>
      <w:r w:rsidR="008560DE" w:rsidRPr="00760B5D">
        <w:rPr>
          <w:rFonts w:asciiTheme="minorHAnsi" w:hAnsiTheme="minorHAnsi" w:cstheme="minorHAnsi"/>
          <w:szCs w:val="22"/>
        </w:rPr>
        <w:t xml:space="preserve">. Retrieved from: </w:t>
      </w:r>
      <w:hyperlink r:id="rId11" w:history="1">
        <w:r w:rsidR="00F1572A" w:rsidRPr="00F1572A">
          <w:rPr>
            <w:rStyle w:val="Hyperlink"/>
            <w:rFonts w:asciiTheme="minorHAnsi" w:hAnsiTheme="minorHAnsi"/>
            <w:szCs w:val="22"/>
          </w:rPr>
          <w:t>https://www.beyondblue.org.au/docs/default-source/about-beyond-blue/beyondblue-position-statement_stigma-and-discrimination_final.pdf?sfvrsn=7fbe40ea_4</w:t>
        </w:r>
      </w:hyperlink>
      <w:r w:rsidR="008560DE" w:rsidRPr="00F1572A">
        <w:rPr>
          <w:rFonts w:asciiTheme="minorHAnsi" w:hAnsiTheme="minorHAnsi" w:cstheme="minorHAnsi"/>
          <w:szCs w:val="22"/>
        </w:rPr>
        <w:t xml:space="preserve"> </w:t>
      </w:r>
    </w:p>
    <w:p w:rsidR="00676950" w:rsidRPr="00F1572A" w:rsidRDefault="00676950" w:rsidP="00760B5D">
      <w:pPr>
        <w:rPr>
          <w:rFonts w:asciiTheme="minorHAnsi" w:hAnsiTheme="minorHAnsi" w:cstheme="minorHAnsi"/>
          <w:szCs w:val="22"/>
        </w:rPr>
      </w:pPr>
    </w:p>
    <w:p w:rsidR="00676950" w:rsidRPr="00760B5D" w:rsidRDefault="00B9545B" w:rsidP="00760B5D">
      <w:pPr>
        <w:rPr>
          <w:rFonts w:asciiTheme="minorHAnsi" w:hAnsiTheme="minorHAnsi" w:cstheme="minorHAnsi"/>
          <w:szCs w:val="22"/>
        </w:rPr>
      </w:pPr>
      <w:r w:rsidRPr="00760B5D">
        <w:rPr>
          <w:rFonts w:asciiTheme="minorHAnsi" w:hAnsiTheme="minorHAnsi" w:cstheme="minorHAnsi"/>
          <w:szCs w:val="22"/>
        </w:rPr>
        <w:t>Martin, J. (2009). Higher Education Research &amp; Development, Stigma and student mental health in higher education, Higher Education Research &amp; Development, 29(3),259–274</w:t>
      </w:r>
    </w:p>
    <w:p w:rsidR="008560DE" w:rsidRPr="00760B5D" w:rsidRDefault="008560DE" w:rsidP="00760B5D">
      <w:pPr>
        <w:rPr>
          <w:rFonts w:asciiTheme="minorHAnsi" w:hAnsiTheme="minorHAnsi" w:cstheme="minorHAnsi"/>
          <w:szCs w:val="22"/>
        </w:rPr>
      </w:pPr>
    </w:p>
    <w:p w:rsidR="008560DE" w:rsidRPr="00760B5D" w:rsidRDefault="008560DE" w:rsidP="00760B5D">
      <w:pPr>
        <w:rPr>
          <w:rFonts w:asciiTheme="minorHAnsi" w:hAnsiTheme="minorHAnsi" w:cstheme="minorHAnsi"/>
          <w:szCs w:val="22"/>
        </w:rPr>
      </w:pPr>
      <w:proofErr w:type="spellStart"/>
      <w:r w:rsidRPr="00760B5D">
        <w:rPr>
          <w:rFonts w:asciiTheme="minorHAnsi" w:hAnsiTheme="minorHAnsi" w:cstheme="minorHAnsi"/>
          <w:szCs w:val="22"/>
        </w:rPr>
        <w:t>Orygen</w:t>
      </w:r>
      <w:proofErr w:type="spellEnd"/>
      <w:r w:rsidRPr="00760B5D">
        <w:rPr>
          <w:rFonts w:asciiTheme="minorHAnsi" w:hAnsiTheme="minorHAnsi" w:cstheme="minorHAnsi"/>
          <w:szCs w:val="22"/>
        </w:rPr>
        <w:t xml:space="preserve">. (2017). </w:t>
      </w:r>
      <w:proofErr w:type="gramStart"/>
      <w:r w:rsidRPr="00760B5D">
        <w:rPr>
          <w:rFonts w:asciiTheme="minorHAnsi" w:hAnsiTheme="minorHAnsi" w:cstheme="minorHAnsi"/>
          <w:szCs w:val="22"/>
        </w:rPr>
        <w:t>Under</w:t>
      </w:r>
      <w:proofErr w:type="gramEnd"/>
      <w:r w:rsidRPr="00760B5D">
        <w:rPr>
          <w:rFonts w:asciiTheme="minorHAnsi" w:hAnsiTheme="minorHAnsi" w:cstheme="minorHAnsi"/>
          <w:szCs w:val="22"/>
        </w:rPr>
        <w:t xml:space="preserve"> the radar: The mental health of Australian university students. Melbourne: </w:t>
      </w:r>
      <w:proofErr w:type="spellStart"/>
      <w:r w:rsidRPr="00760B5D">
        <w:rPr>
          <w:rFonts w:asciiTheme="minorHAnsi" w:hAnsiTheme="minorHAnsi" w:cstheme="minorHAnsi"/>
          <w:szCs w:val="22"/>
        </w:rPr>
        <w:t>Orygen</w:t>
      </w:r>
      <w:proofErr w:type="spellEnd"/>
      <w:r w:rsidRPr="00760B5D">
        <w:rPr>
          <w:rFonts w:asciiTheme="minorHAnsi" w:hAnsiTheme="minorHAnsi" w:cstheme="minorHAnsi"/>
          <w:szCs w:val="22"/>
        </w:rPr>
        <w:t xml:space="preserve">, </w:t>
      </w:r>
      <w:proofErr w:type="gramStart"/>
      <w:r w:rsidRPr="00760B5D">
        <w:rPr>
          <w:rFonts w:asciiTheme="minorHAnsi" w:hAnsiTheme="minorHAnsi" w:cstheme="minorHAnsi"/>
          <w:szCs w:val="22"/>
        </w:rPr>
        <w:t>The</w:t>
      </w:r>
      <w:proofErr w:type="gramEnd"/>
      <w:r w:rsidRPr="00760B5D">
        <w:rPr>
          <w:rFonts w:asciiTheme="minorHAnsi" w:hAnsiTheme="minorHAnsi" w:cstheme="minorHAnsi"/>
          <w:szCs w:val="22"/>
        </w:rPr>
        <w:t xml:space="preserve"> National Centre of Excellence in Youth Mental Health. </w:t>
      </w:r>
    </w:p>
    <w:p w:rsidR="008560DE" w:rsidRPr="008560DE" w:rsidRDefault="008560DE" w:rsidP="00760B5D">
      <w:pPr>
        <w:rPr>
          <w:rFonts w:asciiTheme="minorHAnsi" w:hAnsiTheme="minorHAnsi" w:cstheme="minorHAnsi"/>
          <w:sz w:val="24"/>
          <w:szCs w:val="24"/>
        </w:rPr>
      </w:pPr>
    </w:p>
    <w:p w:rsidR="00B9545B" w:rsidRDefault="00B9545B"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0847E0" w:rsidRDefault="000847E0" w:rsidP="004E660A">
      <w:pPr>
        <w:ind w:left="-142"/>
        <w:rPr>
          <w:rFonts w:asciiTheme="minorHAnsi" w:hAnsiTheme="minorHAnsi" w:cstheme="minorHAnsi"/>
          <w:sz w:val="20"/>
        </w:rPr>
      </w:pPr>
    </w:p>
    <w:p w:rsidR="000847E0" w:rsidRDefault="000847E0" w:rsidP="004E660A">
      <w:pPr>
        <w:ind w:left="-142"/>
        <w:rPr>
          <w:rFonts w:asciiTheme="minorHAnsi" w:hAnsiTheme="minorHAnsi" w:cstheme="minorHAnsi"/>
          <w:sz w:val="20"/>
        </w:rPr>
      </w:pPr>
    </w:p>
    <w:p w:rsidR="000847E0" w:rsidRDefault="000847E0" w:rsidP="004E660A">
      <w:pPr>
        <w:ind w:left="-142"/>
        <w:rPr>
          <w:rFonts w:asciiTheme="minorHAnsi" w:hAnsiTheme="minorHAnsi" w:cstheme="minorHAnsi"/>
          <w:sz w:val="20"/>
        </w:rPr>
      </w:pPr>
    </w:p>
    <w:p w:rsidR="000847E0" w:rsidRDefault="000847E0" w:rsidP="004E660A">
      <w:pPr>
        <w:ind w:left="-142"/>
        <w:rPr>
          <w:rFonts w:asciiTheme="minorHAnsi" w:hAnsiTheme="minorHAnsi" w:cstheme="minorHAnsi"/>
          <w:sz w:val="20"/>
        </w:rPr>
      </w:pPr>
    </w:p>
    <w:p w:rsidR="001A5312" w:rsidRDefault="001A5312" w:rsidP="00C3153D">
      <w:pPr>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r>
        <w:rPr>
          <w:rFonts w:asciiTheme="minorHAnsi" w:hAnsiTheme="minorHAnsi" w:cstheme="minorHAnsi"/>
          <w:sz w:val="20"/>
        </w:rPr>
        <w:t xml:space="preserve">            </w:t>
      </w: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r>
        <w:rPr>
          <w:rFonts w:asciiTheme="minorHAnsi" w:hAnsiTheme="minorHAnsi" w:cstheme="minorHAnsi"/>
          <w:sz w:val="20"/>
        </w:rPr>
        <w:t xml:space="preserve">      </w:t>
      </w:r>
    </w:p>
    <w:p w:rsidR="001A5312" w:rsidRDefault="001A5312" w:rsidP="004E660A">
      <w:pPr>
        <w:ind w:left="-142"/>
        <w:rPr>
          <w:rFonts w:asciiTheme="minorHAnsi" w:hAnsiTheme="minorHAnsi" w:cstheme="minorHAnsi"/>
          <w:sz w:val="20"/>
        </w:rPr>
      </w:pPr>
    </w:p>
    <w:p w:rsidR="001A5312" w:rsidRDefault="001A5312" w:rsidP="00C3153D">
      <w:pPr>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p w:rsidR="001A5312" w:rsidRDefault="001A5312" w:rsidP="004E660A">
      <w:pPr>
        <w:ind w:left="-142"/>
        <w:rPr>
          <w:rFonts w:asciiTheme="minorHAnsi" w:hAnsiTheme="minorHAnsi" w:cstheme="minorHAnsi"/>
          <w:sz w:val="20"/>
        </w:rPr>
      </w:pPr>
    </w:p>
    <w:sectPr w:rsidR="001A5312" w:rsidSect="000535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6CDC"/>
    <w:multiLevelType w:val="hybridMultilevel"/>
    <w:tmpl w:val="E44E1C0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4ED20F17"/>
    <w:multiLevelType w:val="hybridMultilevel"/>
    <w:tmpl w:val="3A0C5256"/>
    <w:lvl w:ilvl="0" w:tplc="0C090001">
      <w:start w:val="1"/>
      <w:numFmt w:val="bullet"/>
      <w:lvlText w:val=""/>
      <w:lvlJc w:val="left"/>
      <w:pPr>
        <w:ind w:left="626" w:hanging="360"/>
      </w:pPr>
      <w:rPr>
        <w:rFonts w:ascii="Symbol" w:hAnsi="Symbol" w:hint="default"/>
      </w:rPr>
    </w:lvl>
    <w:lvl w:ilvl="1" w:tplc="0C090003" w:tentative="1">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2">
    <w:nsid w:val="69C902E7"/>
    <w:multiLevelType w:val="hybridMultilevel"/>
    <w:tmpl w:val="A53C9292"/>
    <w:lvl w:ilvl="0" w:tplc="0C090001">
      <w:start w:val="1"/>
      <w:numFmt w:val="bullet"/>
      <w:lvlText w:val=""/>
      <w:lvlJc w:val="left"/>
      <w:pPr>
        <w:tabs>
          <w:tab w:val="num" w:pos="720"/>
        </w:tabs>
        <w:ind w:left="720" w:hanging="360"/>
      </w:pPr>
      <w:rPr>
        <w:rFonts w:ascii="Symbol" w:hAnsi="Symbol" w:hint="default"/>
      </w:rPr>
    </w:lvl>
    <w:lvl w:ilvl="1" w:tplc="5AE8098C" w:tentative="1">
      <w:start w:val="1"/>
      <w:numFmt w:val="bullet"/>
      <w:lvlText w:val="•"/>
      <w:lvlJc w:val="left"/>
      <w:pPr>
        <w:tabs>
          <w:tab w:val="num" w:pos="1440"/>
        </w:tabs>
        <w:ind w:left="1440" w:hanging="360"/>
      </w:pPr>
      <w:rPr>
        <w:rFonts w:ascii="Arial" w:hAnsi="Arial" w:hint="default"/>
      </w:rPr>
    </w:lvl>
    <w:lvl w:ilvl="2" w:tplc="B9C8D45E" w:tentative="1">
      <w:start w:val="1"/>
      <w:numFmt w:val="bullet"/>
      <w:lvlText w:val="•"/>
      <w:lvlJc w:val="left"/>
      <w:pPr>
        <w:tabs>
          <w:tab w:val="num" w:pos="2160"/>
        </w:tabs>
        <w:ind w:left="2160" w:hanging="360"/>
      </w:pPr>
      <w:rPr>
        <w:rFonts w:ascii="Arial" w:hAnsi="Arial" w:hint="default"/>
      </w:rPr>
    </w:lvl>
    <w:lvl w:ilvl="3" w:tplc="D3C02BA6" w:tentative="1">
      <w:start w:val="1"/>
      <w:numFmt w:val="bullet"/>
      <w:lvlText w:val="•"/>
      <w:lvlJc w:val="left"/>
      <w:pPr>
        <w:tabs>
          <w:tab w:val="num" w:pos="2880"/>
        </w:tabs>
        <w:ind w:left="2880" w:hanging="360"/>
      </w:pPr>
      <w:rPr>
        <w:rFonts w:ascii="Arial" w:hAnsi="Arial" w:hint="default"/>
      </w:rPr>
    </w:lvl>
    <w:lvl w:ilvl="4" w:tplc="CEE6E280" w:tentative="1">
      <w:start w:val="1"/>
      <w:numFmt w:val="bullet"/>
      <w:lvlText w:val="•"/>
      <w:lvlJc w:val="left"/>
      <w:pPr>
        <w:tabs>
          <w:tab w:val="num" w:pos="3600"/>
        </w:tabs>
        <w:ind w:left="3600" w:hanging="360"/>
      </w:pPr>
      <w:rPr>
        <w:rFonts w:ascii="Arial" w:hAnsi="Arial" w:hint="default"/>
      </w:rPr>
    </w:lvl>
    <w:lvl w:ilvl="5" w:tplc="CFA6AF8C" w:tentative="1">
      <w:start w:val="1"/>
      <w:numFmt w:val="bullet"/>
      <w:lvlText w:val="•"/>
      <w:lvlJc w:val="left"/>
      <w:pPr>
        <w:tabs>
          <w:tab w:val="num" w:pos="4320"/>
        </w:tabs>
        <w:ind w:left="4320" w:hanging="360"/>
      </w:pPr>
      <w:rPr>
        <w:rFonts w:ascii="Arial" w:hAnsi="Arial" w:hint="default"/>
      </w:rPr>
    </w:lvl>
    <w:lvl w:ilvl="6" w:tplc="1794FDB2" w:tentative="1">
      <w:start w:val="1"/>
      <w:numFmt w:val="bullet"/>
      <w:lvlText w:val="•"/>
      <w:lvlJc w:val="left"/>
      <w:pPr>
        <w:tabs>
          <w:tab w:val="num" w:pos="5040"/>
        </w:tabs>
        <w:ind w:left="5040" w:hanging="360"/>
      </w:pPr>
      <w:rPr>
        <w:rFonts w:ascii="Arial" w:hAnsi="Arial" w:hint="default"/>
      </w:rPr>
    </w:lvl>
    <w:lvl w:ilvl="7" w:tplc="2B664510" w:tentative="1">
      <w:start w:val="1"/>
      <w:numFmt w:val="bullet"/>
      <w:lvlText w:val="•"/>
      <w:lvlJc w:val="left"/>
      <w:pPr>
        <w:tabs>
          <w:tab w:val="num" w:pos="5760"/>
        </w:tabs>
        <w:ind w:left="5760" w:hanging="360"/>
      </w:pPr>
      <w:rPr>
        <w:rFonts w:ascii="Arial" w:hAnsi="Arial" w:hint="default"/>
      </w:rPr>
    </w:lvl>
    <w:lvl w:ilvl="8" w:tplc="F6222038" w:tentative="1">
      <w:start w:val="1"/>
      <w:numFmt w:val="bullet"/>
      <w:lvlText w:val="•"/>
      <w:lvlJc w:val="left"/>
      <w:pPr>
        <w:tabs>
          <w:tab w:val="num" w:pos="6480"/>
        </w:tabs>
        <w:ind w:left="6480" w:hanging="360"/>
      </w:pPr>
      <w:rPr>
        <w:rFonts w:ascii="Arial" w:hAnsi="Arial" w:hint="default"/>
      </w:rPr>
    </w:lvl>
  </w:abstractNum>
  <w:abstractNum w:abstractNumId="3">
    <w:nsid w:val="7BF36438"/>
    <w:multiLevelType w:val="hybridMultilevel"/>
    <w:tmpl w:val="F2FC4FEA"/>
    <w:lvl w:ilvl="0" w:tplc="0C090001">
      <w:start w:val="1"/>
      <w:numFmt w:val="bullet"/>
      <w:lvlText w:val=""/>
      <w:lvlJc w:val="left"/>
      <w:pPr>
        <w:ind w:left="628" w:hanging="360"/>
      </w:pPr>
      <w:rPr>
        <w:rFonts w:ascii="Symbol" w:hAnsi="Symbol" w:hint="default"/>
      </w:rPr>
    </w:lvl>
    <w:lvl w:ilvl="1" w:tplc="0C090003" w:tentative="1">
      <w:start w:val="1"/>
      <w:numFmt w:val="bullet"/>
      <w:lvlText w:val="o"/>
      <w:lvlJc w:val="left"/>
      <w:pPr>
        <w:ind w:left="1348" w:hanging="360"/>
      </w:pPr>
      <w:rPr>
        <w:rFonts w:ascii="Courier New" w:hAnsi="Courier New" w:cs="Courier New" w:hint="default"/>
      </w:rPr>
    </w:lvl>
    <w:lvl w:ilvl="2" w:tplc="0C090005" w:tentative="1">
      <w:start w:val="1"/>
      <w:numFmt w:val="bullet"/>
      <w:lvlText w:val=""/>
      <w:lvlJc w:val="left"/>
      <w:pPr>
        <w:ind w:left="2068" w:hanging="360"/>
      </w:pPr>
      <w:rPr>
        <w:rFonts w:ascii="Wingdings" w:hAnsi="Wingdings" w:hint="default"/>
      </w:rPr>
    </w:lvl>
    <w:lvl w:ilvl="3" w:tplc="0C090001" w:tentative="1">
      <w:start w:val="1"/>
      <w:numFmt w:val="bullet"/>
      <w:lvlText w:val=""/>
      <w:lvlJc w:val="left"/>
      <w:pPr>
        <w:ind w:left="2788" w:hanging="360"/>
      </w:pPr>
      <w:rPr>
        <w:rFonts w:ascii="Symbol" w:hAnsi="Symbol" w:hint="default"/>
      </w:rPr>
    </w:lvl>
    <w:lvl w:ilvl="4" w:tplc="0C090003" w:tentative="1">
      <w:start w:val="1"/>
      <w:numFmt w:val="bullet"/>
      <w:lvlText w:val="o"/>
      <w:lvlJc w:val="left"/>
      <w:pPr>
        <w:ind w:left="3508" w:hanging="360"/>
      </w:pPr>
      <w:rPr>
        <w:rFonts w:ascii="Courier New" w:hAnsi="Courier New" w:cs="Courier New" w:hint="default"/>
      </w:rPr>
    </w:lvl>
    <w:lvl w:ilvl="5" w:tplc="0C090005" w:tentative="1">
      <w:start w:val="1"/>
      <w:numFmt w:val="bullet"/>
      <w:lvlText w:val=""/>
      <w:lvlJc w:val="left"/>
      <w:pPr>
        <w:ind w:left="4228" w:hanging="360"/>
      </w:pPr>
      <w:rPr>
        <w:rFonts w:ascii="Wingdings" w:hAnsi="Wingdings" w:hint="default"/>
      </w:rPr>
    </w:lvl>
    <w:lvl w:ilvl="6" w:tplc="0C090001" w:tentative="1">
      <w:start w:val="1"/>
      <w:numFmt w:val="bullet"/>
      <w:lvlText w:val=""/>
      <w:lvlJc w:val="left"/>
      <w:pPr>
        <w:ind w:left="4948" w:hanging="360"/>
      </w:pPr>
      <w:rPr>
        <w:rFonts w:ascii="Symbol" w:hAnsi="Symbol" w:hint="default"/>
      </w:rPr>
    </w:lvl>
    <w:lvl w:ilvl="7" w:tplc="0C090003" w:tentative="1">
      <w:start w:val="1"/>
      <w:numFmt w:val="bullet"/>
      <w:lvlText w:val="o"/>
      <w:lvlJc w:val="left"/>
      <w:pPr>
        <w:ind w:left="5668" w:hanging="360"/>
      </w:pPr>
      <w:rPr>
        <w:rFonts w:ascii="Courier New" w:hAnsi="Courier New" w:cs="Courier New" w:hint="default"/>
      </w:rPr>
    </w:lvl>
    <w:lvl w:ilvl="8" w:tplc="0C090005" w:tentative="1">
      <w:start w:val="1"/>
      <w:numFmt w:val="bullet"/>
      <w:lvlText w:val=""/>
      <w:lvlJc w:val="left"/>
      <w:pPr>
        <w:ind w:left="63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22D5D"/>
    <w:rsid w:val="00022D5D"/>
    <w:rsid w:val="00030187"/>
    <w:rsid w:val="000535A0"/>
    <w:rsid w:val="000847E0"/>
    <w:rsid w:val="00116192"/>
    <w:rsid w:val="001A5312"/>
    <w:rsid w:val="00214F6A"/>
    <w:rsid w:val="002B34DF"/>
    <w:rsid w:val="00310CF9"/>
    <w:rsid w:val="0044735D"/>
    <w:rsid w:val="004E660A"/>
    <w:rsid w:val="005158CA"/>
    <w:rsid w:val="005A3574"/>
    <w:rsid w:val="005B3A15"/>
    <w:rsid w:val="005C1C2F"/>
    <w:rsid w:val="00676950"/>
    <w:rsid w:val="00760B5D"/>
    <w:rsid w:val="0081708C"/>
    <w:rsid w:val="008560DE"/>
    <w:rsid w:val="009D3E68"/>
    <w:rsid w:val="009F3BDB"/>
    <w:rsid w:val="00A01D01"/>
    <w:rsid w:val="00A40E43"/>
    <w:rsid w:val="00A56613"/>
    <w:rsid w:val="00A61061"/>
    <w:rsid w:val="00B9545B"/>
    <w:rsid w:val="00C3153D"/>
    <w:rsid w:val="00C32A73"/>
    <w:rsid w:val="00D77E7E"/>
    <w:rsid w:val="00EA72E9"/>
    <w:rsid w:val="00EE1484"/>
    <w:rsid w:val="00F157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5D"/>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D5D"/>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rsid w:val="00022D5D"/>
  </w:style>
  <w:style w:type="character" w:styleId="Hyperlink">
    <w:name w:val="Hyperlink"/>
    <w:basedOn w:val="DefaultParagraphFont"/>
    <w:uiPriority w:val="99"/>
    <w:unhideWhenUsed/>
    <w:rsid w:val="004E660A"/>
    <w:rPr>
      <w:color w:val="0000FF" w:themeColor="hyperlink"/>
      <w:u w:val="single"/>
    </w:rPr>
  </w:style>
  <w:style w:type="paragraph" w:styleId="BalloonText">
    <w:name w:val="Balloon Text"/>
    <w:basedOn w:val="Normal"/>
    <w:link w:val="BalloonTextChar"/>
    <w:uiPriority w:val="99"/>
    <w:semiHidden/>
    <w:unhideWhenUsed/>
    <w:rsid w:val="00030187"/>
    <w:rPr>
      <w:rFonts w:ascii="Tahoma" w:hAnsi="Tahoma" w:cs="Tahoma"/>
      <w:sz w:val="16"/>
      <w:szCs w:val="16"/>
    </w:rPr>
  </w:style>
  <w:style w:type="character" w:customStyle="1" w:styleId="BalloonTextChar">
    <w:name w:val="Balloon Text Char"/>
    <w:basedOn w:val="DefaultParagraphFont"/>
    <w:link w:val="BalloonText"/>
    <w:uiPriority w:val="99"/>
    <w:semiHidden/>
    <w:rsid w:val="00030187"/>
    <w:rPr>
      <w:rFonts w:ascii="Tahoma" w:eastAsia="Times New Roman" w:hAnsi="Tahoma" w:cs="Tahoma"/>
      <w:sz w:val="16"/>
      <w:szCs w:val="16"/>
    </w:rPr>
  </w:style>
  <w:style w:type="table" w:styleId="TableGrid">
    <w:name w:val="Table Grid"/>
    <w:basedOn w:val="TableNormal"/>
    <w:uiPriority w:val="59"/>
    <w:rsid w:val="008560D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157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5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ygen.org.au/Policy-Advocacy/Policy-Reports/Under-the-radar" TargetMode="External"/><Relationship Id="rId11" Type="http://schemas.openxmlformats.org/officeDocument/2006/relationships/hyperlink" Target="https://www.beyondblue.org.au/docs/default-source/about-beyond-blue/beyondblue-position-statement_stigma-and-discrimination_final.pdf?sfvrsn=7fbe40ea_4"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Martin</dc:creator>
  <cp:lastModifiedBy>Kylie</cp:lastModifiedBy>
  <cp:revision>6</cp:revision>
  <dcterms:created xsi:type="dcterms:W3CDTF">2018-11-14T04:06:00Z</dcterms:created>
  <dcterms:modified xsi:type="dcterms:W3CDTF">2021-12-14T11:23:00Z</dcterms:modified>
</cp:coreProperties>
</file>