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D7F" w:rsidRPr="007510E2" w:rsidRDefault="009A5040" w:rsidP="007510E2">
      <w:pPr>
        <w:pStyle w:val="Title"/>
      </w:pPr>
      <w:r w:rsidRPr="007510E2">
        <w:t>Supporting students with Autism Spectrum Disorder in higher education</w:t>
      </w:r>
    </w:p>
    <w:p w:rsidR="00757075" w:rsidRDefault="006A37E6" w:rsidP="006A37E6">
      <w:pPr>
        <w:pStyle w:val="Heading3"/>
      </w:pPr>
      <w:r>
        <w:t>Slide 1</w:t>
      </w:r>
    </w:p>
    <w:p w:rsidR="007510E2" w:rsidRPr="00757075" w:rsidRDefault="007510E2" w:rsidP="007510E2">
      <w:r>
        <w:t xml:space="preserve">A </w:t>
      </w:r>
      <w:r w:rsidR="00757075" w:rsidRPr="00757075">
        <w:t>Power Point presentation</w:t>
      </w:r>
      <w:r w:rsidR="00857ACD">
        <w:t xml:space="preserve"> by Dr</w:t>
      </w:r>
      <w:r>
        <w:t xml:space="preserve"> Ceridwen Owen (</w:t>
      </w:r>
      <w:r w:rsidR="00757075">
        <w:t>University of Tasmania</w:t>
      </w:r>
      <w:r>
        <w:t>)</w:t>
      </w:r>
      <w:r w:rsidR="00757075">
        <w:t xml:space="preserve"> included in the </w:t>
      </w:r>
      <w:r>
        <w:t>ADCET (Australian Disability Clearing House)</w:t>
      </w:r>
    </w:p>
    <w:p w:rsidR="00757075" w:rsidRPr="00757075" w:rsidRDefault="00757075" w:rsidP="00757075">
      <w:r>
        <w:t>webinar “Supporting Students with Disabilities</w:t>
      </w:r>
      <w:r w:rsidR="007510E2">
        <w:t xml:space="preserve"> – </w:t>
      </w:r>
      <w:r>
        <w:t>Individualised and Institution-level Approaches in P</w:t>
      </w:r>
      <w:r w:rsidR="007510E2">
        <w:t xml:space="preserve">ractice”, </w:t>
      </w:r>
      <w:r>
        <w:t xml:space="preserve">April 7, </w:t>
      </w:r>
      <w:r w:rsidR="007510E2">
        <w:t xml:space="preserve">2016. </w:t>
      </w:r>
    </w:p>
    <w:p w:rsidR="009A5040" w:rsidRDefault="009A5040" w:rsidP="009A5040"/>
    <w:p w:rsidR="009A5040" w:rsidRPr="009A5040" w:rsidRDefault="009A5040" w:rsidP="009A5040">
      <w:pPr>
        <w:pStyle w:val="NormalIndent"/>
      </w:pPr>
      <w:r w:rsidRPr="009A5040">
        <w:t>This project was funded by the National Centre for Student Equity in Higher Education (NCSEHE) of Curtin University</w:t>
      </w:r>
    </w:p>
    <w:p w:rsidR="007510E2" w:rsidRDefault="007510E2" w:rsidP="007510E2"/>
    <w:p w:rsidR="006A37E6" w:rsidRDefault="006A37E6" w:rsidP="006A37E6">
      <w:pPr>
        <w:pStyle w:val="Heading3"/>
      </w:pPr>
      <w:bookmarkStart w:id="0" w:name="_Ref447547051"/>
      <w:r>
        <w:t>Slide 2</w:t>
      </w:r>
    </w:p>
    <w:p w:rsidR="007510E2" w:rsidRPr="007F7CE3" w:rsidRDefault="007510E2" w:rsidP="007F7CE3">
      <w:pPr>
        <w:pStyle w:val="Heading2"/>
      </w:pPr>
      <w:r w:rsidRPr="007F7CE3">
        <w:t>Investigators:</w:t>
      </w:r>
      <w:bookmarkEnd w:id="0"/>
      <w:r w:rsidRPr="007F7CE3">
        <w:t xml:space="preserve"> </w:t>
      </w:r>
    </w:p>
    <w:p w:rsidR="007510E2" w:rsidRPr="007510E2" w:rsidRDefault="007510E2" w:rsidP="007F7CE3">
      <w:r w:rsidRPr="007510E2">
        <w:t>Ceridwen Owen (Lead, School of Architecture &amp; Design)</w:t>
      </w:r>
    </w:p>
    <w:p w:rsidR="007510E2" w:rsidRPr="007510E2" w:rsidRDefault="007510E2" w:rsidP="007F7CE3">
      <w:r w:rsidRPr="007510E2">
        <w:t>Damhnat McCann (School of Health Sciences)</w:t>
      </w:r>
    </w:p>
    <w:p w:rsidR="007510E2" w:rsidRPr="007510E2" w:rsidRDefault="007510E2" w:rsidP="007F7CE3">
      <w:r w:rsidRPr="007510E2">
        <w:t>Christopher Rayner (Presenter, School of Education)</w:t>
      </w:r>
    </w:p>
    <w:p w:rsidR="007510E2" w:rsidRPr="007510E2" w:rsidRDefault="007510E2" w:rsidP="007F7CE3">
      <w:r w:rsidRPr="007510E2">
        <w:t xml:space="preserve">Carol Devereaux </w:t>
      </w:r>
      <w:r w:rsidR="007F7CE3">
        <w:t>and</w:t>
      </w:r>
      <w:r w:rsidRPr="007510E2">
        <w:t xml:space="preserve"> Fiona Sheehan (Disability Services)</w:t>
      </w:r>
    </w:p>
    <w:p w:rsidR="007510E2" w:rsidRPr="007510E2" w:rsidRDefault="007510E2" w:rsidP="007F7CE3">
      <w:r w:rsidRPr="007510E2">
        <w:t>Lyndsay Quarmby (Centre for Rural Health)</w:t>
      </w:r>
    </w:p>
    <w:p w:rsidR="007510E2" w:rsidRPr="007510E2" w:rsidRDefault="007510E2" w:rsidP="007F7CE3">
      <w:pPr>
        <w:pStyle w:val="Heading2"/>
      </w:pPr>
      <w:r w:rsidRPr="007510E2">
        <w:t>Research Assistants:</w:t>
      </w:r>
    </w:p>
    <w:p w:rsidR="007510E2" w:rsidRPr="007510E2" w:rsidRDefault="007510E2" w:rsidP="007510E2">
      <w:r w:rsidRPr="007510E2">
        <w:t>Debbie Hindle, Wendy Roberts, Belinda Jarman, Cathryn Kerr</w:t>
      </w:r>
    </w:p>
    <w:p w:rsidR="007510E2" w:rsidRPr="007510E2" w:rsidRDefault="007510E2" w:rsidP="007F7CE3">
      <w:pPr>
        <w:pStyle w:val="Heading2"/>
      </w:pPr>
      <w:r w:rsidRPr="007510E2">
        <w:t xml:space="preserve">Advisors: </w:t>
      </w:r>
    </w:p>
    <w:p w:rsidR="007510E2" w:rsidRPr="007510E2" w:rsidRDefault="007510E2" w:rsidP="007510E2">
      <w:r w:rsidRPr="007510E2">
        <w:t>Darlene McLennan (Manager, Australian Disability Clearinghouse on Education &amp; Training)</w:t>
      </w:r>
    </w:p>
    <w:p w:rsidR="007510E2" w:rsidRDefault="007510E2" w:rsidP="007510E2">
      <w:r w:rsidRPr="007510E2">
        <w:t>Mary Brake (Autism Consultant, Department of Education, Tasmania)</w:t>
      </w:r>
    </w:p>
    <w:p w:rsidR="006A37E6" w:rsidRPr="007510E2" w:rsidRDefault="006A37E6" w:rsidP="007510E2"/>
    <w:p w:rsidR="006A37E6" w:rsidRDefault="006A37E6" w:rsidP="006A37E6">
      <w:pPr>
        <w:pStyle w:val="Heading3"/>
      </w:pPr>
      <w:r>
        <w:t>Slide 3</w:t>
      </w:r>
    </w:p>
    <w:p w:rsidR="007F7CE3" w:rsidRPr="007F7CE3" w:rsidRDefault="007F7CE3" w:rsidP="007F7CE3">
      <w:pPr>
        <w:pStyle w:val="Heading1"/>
      </w:pPr>
      <w:r w:rsidRPr="007F7CE3">
        <w:t>Outline:</w:t>
      </w:r>
    </w:p>
    <w:p w:rsidR="007F7CE3" w:rsidRPr="007F7CE3" w:rsidRDefault="007F7CE3" w:rsidP="002A5D63">
      <w:pPr>
        <w:pStyle w:val="ListParagraph"/>
        <w:numPr>
          <w:ilvl w:val="0"/>
          <w:numId w:val="14"/>
        </w:numPr>
      </w:pPr>
      <w:bookmarkStart w:id="1" w:name="_Ref447547039"/>
      <w:r w:rsidRPr="007F7CE3">
        <w:t>Context</w:t>
      </w:r>
      <w:bookmarkEnd w:id="1"/>
    </w:p>
    <w:p w:rsidR="007F7CE3" w:rsidRPr="007F7CE3" w:rsidRDefault="00C22436" w:rsidP="002A5D63">
      <w:pPr>
        <w:pStyle w:val="ListParagraph"/>
        <w:numPr>
          <w:ilvl w:val="0"/>
          <w:numId w:val="14"/>
        </w:numPr>
      </w:pPr>
      <w:r>
        <w:t>Disability and pedagogy – literature and</w:t>
      </w:r>
      <w:r w:rsidR="007F7CE3" w:rsidRPr="007F7CE3">
        <w:t xml:space="preserve"> survey</w:t>
      </w:r>
    </w:p>
    <w:p w:rsidR="007F7CE3" w:rsidRPr="007F7CE3" w:rsidRDefault="00C22436" w:rsidP="002A5D63">
      <w:pPr>
        <w:pStyle w:val="ListParagraph"/>
        <w:numPr>
          <w:ilvl w:val="0"/>
          <w:numId w:val="14"/>
        </w:numPr>
      </w:pPr>
      <w:r>
        <w:lastRenderedPageBreak/>
        <w:t>Built environment – literature and</w:t>
      </w:r>
      <w:r w:rsidR="007F7CE3" w:rsidRPr="007F7CE3">
        <w:t xml:space="preserve"> student experiences</w:t>
      </w:r>
    </w:p>
    <w:p w:rsidR="007F7CE3" w:rsidRPr="007F7CE3" w:rsidRDefault="007F7CE3" w:rsidP="002A5D63">
      <w:pPr>
        <w:pStyle w:val="ListParagraph"/>
        <w:numPr>
          <w:ilvl w:val="0"/>
          <w:numId w:val="14"/>
        </w:numPr>
      </w:pPr>
      <w:r w:rsidRPr="007F7CE3">
        <w:t>Conclusions</w:t>
      </w:r>
    </w:p>
    <w:p w:rsidR="007F7CE3" w:rsidRPr="007F7CE3" w:rsidRDefault="00C22436" w:rsidP="002A5D63">
      <w:pPr>
        <w:pStyle w:val="ListParagraph"/>
        <w:numPr>
          <w:ilvl w:val="0"/>
          <w:numId w:val="14"/>
        </w:numPr>
      </w:pPr>
      <w:r>
        <w:t xml:space="preserve">Limitations and </w:t>
      </w:r>
      <w:r w:rsidR="007F7CE3" w:rsidRPr="007F7CE3">
        <w:t>future research</w:t>
      </w:r>
    </w:p>
    <w:p w:rsidR="006A37E6" w:rsidRDefault="006A37E6" w:rsidP="006A37E6">
      <w:pPr>
        <w:pStyle w:val="Heading3"/>
      </w:pPr>
      <w:r>
        <w:t>Slide 4</w:t>
      </w:r>
    </w:p>
    <w:p w:rsidR="007F7CE3" w:rsidRDefault="00C22436" w:rsidP="009770C1">
      <w:pPr>
        <w:pStyle w:val="Heading1"/>
      </w:pPr>
      <w:r>
        <w:t xml:space="preserve">1. Context: </w:t>
      </w:r>
      <w:r w:rsidR="009770C1">
        <w:t xml:space="preserve"> ASD</w:t>
      </w:r>
    </w:p>
    <w:p w:rsidR="007F7CE3" w:rsidRPr="007F7CE3" w:rsidRDefault="007F7CE3" w:rsidP="007F7CE3">
      <w:pPr>
        <w:pStyle w:val="Heading2"/>
      </w:pPr>
      <w:r w:rsidRPr="007F7CE3">
        <w:t>What is Autism Spectrum Disorder (ASD)?</w:t>
      </w:r>
    </w:p>
    <w:p w:rsidR="007F7CE3" w:rsidRPr="007F7CE3" w:rsidRDefault="007F7CE3" w:rsidP="007F7CE3">
      <w:r w:rsidRPr="007F7CE3">
        <w:t>A lifelong neurodevelopmental disorder characterised by difficulties in:</w:t>
      </w:r>
    </w:p>
    <w:p w:rsidR="007F7CE3" w:rsidRPr="007F7CE3" w:rsidRDefault="007F7CE3" w:rsidP="009770C1">
      <w:pPr>
        <w:pStyle w:val="ListParagraph"/>
        <w:numPr>
          <w:ilvl w:val="0"/>
          <w:numId w:val="22"/>
        </w:numPr>
      </w:pPr>
      <w:r w:rsidRPr="009770C1">
        <w:t xml:space="preserve">social communication and interaction; and </w:t>
      </w:r>
    </w:p>
    <w:p w:rsidR="007F7CE3" w:rsidRDefault="007F7CE3" w:rsidP="009770C1">
      <w:pPr>
        <w:pStyle w:val="ListParagraph"/>
        <w:numPr>
          <w:ilvl w:val="0"/>
          <w:numId w:val="22"/>
        </w:numPr>
      </w:pPr>
      <w:r w:rsidRPr="009770C1">
        <w:t>restricted or repetitive patterns of behaviour and interests.</w:t>
      </w:r>
    </w:p>
    <w:p w:rsidR="006A37E6" w:rsidRPr="006A37E6" w:rsidRDefault="006A37E6" w:rsidP="006A37E6">
      <w:pPr>
        <w:pStyle w:val="List"/>
      </w:pPr>
    </w:p>
    <w:p w:rsidR="006A37E6" w:rsidRPr="006A37E6" w:rsidRDefault="006A37E6" w:rsidP="006A37E6">
      <w:pPr>
        <w:pStyle w:val="Heading3"/>
      </w:pPr>
      <w:r>
        <w:t>Slide 5</w:t>
      </w:r>
    </w:p>
    <w:p w:rsidR="007F7CE3" w:rsidRDefault="009770C1" w:rsidP="009770C1">
      <w:pPr>
        <w:pStyle w:val="Heading1"/>
      </w:pPr>
      <w:r>
        <w:t>Context: challenges</w:t>
      </w:r>
    </w:p>
    <w:p w:rsidR="009770C1" w:rsidRPr="009770C1" w:rsidRDefault="009770C1" w:rsidP="009770C1">
      <w:r w:rsidRPr="009770C1">
        <w:t xml:space="preserve">What challenges are reported for students with ASD in higher education? </w:t>
      </w:r>
    </w:p>
    <w:p w:rsidR="009770C1" w:rsidRPr="009770C1" w:rsidRDefault="009770C1" w:rsidP="009770C1">
      <w:pPr>
        <w:pStyle w:val="ListParagraph"/>
        <w:numPr>
          <w:ilvl w:val="0"/>
          <w:numId w:val="22"/>
        </w:numPr>
      </w:pPr>
      <w:r w:rsidRPr="009770C1">
        <w:t>Managing everyday life and independent study</w:t>
      </w:r>
    </w:p>
    <w:p w:rsidR="009770C1" w:rsidRDefault="009770C1" w:rsidP="009770C1">
      <w:pPr>
        <w:pStyle w:val="ListParagraph"/>
        <w:numPr>
          <w:ilvl w:val="0"/>
          <w:numId w:val="22"/>
        </w:numPr>
      </w:pPr>
      <w:r w:rsidRPr="009770C1">
        <w:t>Social engagement and socially mediated learning experiences</w:t>
      </w:r>
    </w:p>
    <w:p w:rsidR="009770C1" w:rsidRDefault="009770C1" w:rsidP="009770C1">
      <w:pPr>
        <w:pStyle w:val="ListParagraph"/>
        <w:numPr>
          <w:ilvl w:val="0"/>
          <w:numId w:val="22"/>
        </w:numPr>
      </w:pPr>
      <w:r w:rsidRPr="009770C1">
        <w:t>Disclosing and seeking assistance</w:t>
      </w:r>
    </w:p>
    <w:p w:rsidR="001F45F6" w:rsidRPr="001F45F6" w:rsidRDefault="001F45F6" w:rsidP="001F45F6">
      <w:pPr>
        <w:pStyle w:val="List"/>
        <w:ind w:left="0" w:firstLine="0"/>
      </w:pPr>
    </w:p>
    <w:p w:rsidR="006A37E6" w:rsidRPr="006A37E6" w:rsidRDefault="006A37E6" w:rsidP="006A37E6">
      <w:pPr>
        <w:pStyle w:val="Heading3"/>
      </w:pPr>
      <w:r>
        <w:t>Slide 6</w:t>
      </w:r>
    </w:p>
    <w:p w:rsidR="007F7CE3" w:rsidRDefault="00C22436" w:rsidP="003639EE">
      <w:pPr>
        <w:pStyle w:val="Heading1"/>
      </w:pPr>
      <w:r>
        <w:t>Context: scope and</w:t>
      </w:r>
      <w:r w:rsidR="007F7CE3" w:rsidRPr="007F7CE3">
        <w:t xml:space="preserve"> methods</w:t>
      </w:r>
    </w:p>
    <w:p w:rsidR="007F7CE3" w:rsidRPr="007F7CE3" w:rsidRDefault="007F7CE3" w:rsidP="007F7CE3">
      <w:pPr>
        <w:pStyle w:val="Heading2"/>
      </w:pPr>
      <w:r w:rsidRPr="007F7CE3">
        <w:t>What did this project involve?</w:t>
      </w:r>
    </w:p>
    <w:p w:rsidR="007F7CE3" w:rsidRPr="007F7CE3" w:rsidRDefault="007F7CE3" w:rsidP="009770C1">
      <w:pPr>
        <w:pStyle w:val="ListParagraph"/>
        <w:numPr>
          <w:ilvl w:val="0"/>
          <w:numId w:val="22"/>
        </w:numPr>
      </w:pPr>
      <w:r w:rsidRPr="007F7CE3">
        <w:t>Literature reviews</w:t>
      </w:r>
    </w:p>
    <w:p w:rsidR="007F7CE3" w:rsidRPr="007F7CE3" w:rsidRDefault="007F7CE3" w:rsidP="009770C1">
      <w:pPr>
        <w:pStyle w:val="ListParagraph"/>
        <w:numPr>
          <w:ilvl w:val="0"/>
          <w:numId w:val="22"/>
        </w:numPr>
      </w:pPr>
      <w:r w:rsidRPr="007F7CE3">
        <w:t>Online Survey</w:t>
      </w:r>
    </w:p>
    <w:p w:rsidR="007F7CE3" w:rsidRPr="007F7CE3" w:rsidRDefault="007F7CE3" w:rsidP="009770C1">
      <w:pPr>
        <w:pStyle w:val="ListParagraph"/>
        <w:numPr>
          <w:ilvl w:val="0"/>
          <w:numId w:val="22"/>
        </w:numPr>
      </w:pPr>
      <w:r w:rsidRPr="007F7CE3">
        <w:t>Self-directed photography (‘photovoice’) and interviews</w:t>
      </w:r>
    </w:p>
    <w:p w:rsidR="001F45F6" w:rsidRDefault="001F45F6" w:rsidP="007F7CE3"/>
    <w:p w:rsidR="006A37E6" w:rsidRDefault="006A37E6" w:rsidP="006A37E6">
      <w:r>
        <w:t>Slide 7</w:t>
      </w:r>
    </w:p>
    <w:p w:rsidR="003639EE" w:rsidRDefault="00C22436" w:rsidP="003639EE">
      <w:pPr>
        <w:pStyle w:val="Heading1"/>
      </w:pPr>
      <w:r>
        <w:lastRenderedPageBreak/>
        <w:t>2. Disability and</w:t>
      </w:r>
      <w:r w:rsidR="007F7CE3" w:rsidRPr="007F7CE3">
        <w:t xml:space="preserve"> pe</w:t>
      </w:r>
      <w:r w:rsidR="007F7CE3">
        <w:t xml:space="preserve">dagogy: </w:t>
      </w:r>
      <w:r w:rsidR="007F7CE3" w:rsidRPr="007F7CE3">
        <w:t>literature</w:t>
      </w:r>
    </w:p>
    <w:p w:rsidR="003639EE" w:rsidRDefault="006A37E6" w:rsidP="003639EE">
      <w:r w:rsidRPr="007F7CE3">
        <w:rPr>
          <w:noProof/>
          <w:lang w:eastAsia="zh-CN"/>
        </w:rPr>
        <w:drawing>
          <wp:anchor distT="0" distB="0" distL="114300" distR="114300" simplePos="0" relativeHeight="251655680" behindDoc="0" locked="0" layoutInCell="1" allowOverlap="1" wp14:anchorId="18B75AF1" wp14:editId="3737F6E6">
            <wp:simplePos x="0" y="0"/>
            <wp:positionH relativeFrom="column">
              <wp:posOffset>0</wp:posOffset>
            </wp:positionH>
            <wp:positionV relativeFrom="paragraph">
              <wp:posOffset>3175</wp:posOffset>
            </wp:positionV>
            <wp:extent cx="5486400" cy="3057525"/>
            <wp:effectExtent l="0" t="0" r="0" b="0"/>
            <wp:wrapSquare wrapText="bothSides"/>
            <wp:docPr id="10" name="Picture 9" descr="From 1995-2006 there is only one paper in 2001. From 2008 to 2014 the graph increases steeply to 14 articles per year. The graph is based on electronic database  and maual searches of peer-reviewed literature from the years 1995 to 2014. " title="Line graph showing the number of articles found per year on disability plus pedagogy."/>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8" cstate="screen">
                      <a:extLst>
                        <a:ext uri="{28A0092B-C50C-407E-A947-70E740481C1C}">
                          <a14:useLocalDpi xmlns:a14="http://schemas.microsoft.com/office/drawing/2010/main" val="0"/>
                        </a:ext>
                      </a:extLst>
                    </a:blip>
                    <a:srcRect/>
                    <a:stretch/>
                  </pic:blipFill>
                  <pic:spPr bwMode="auto">
                    <a:xfrm>
                      <a:off x="0" y="0"/>
                      <a:ext cx="548640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9EE" w:rsidRPr="003639EE" w:rsidRDefault="003639EE" w:rsidP="003639EE"/>
    <w:p w:rsidR="003639EE" w:rsidRPr="003639EE" w:rsidRDefault="003639EE" w:rsidP="003639EE"/>
    <w:p w:rsidR="003639EE" w:rsidRPr="003639EE" w:rsidRDefault="003639EE" w:rsidP="003639EE"/>
    <w:p w:rsidR="003639EE" w:rsidRPr="003639EE" w:rsidRDefault="003639EE" w:rsidP="003639EE"/>
    <w:p w:rsidR="003639EE" w:rsidRPr="003639EE" w:rsidRDefault="003639EE" w:rsidP="003639EE"/>
    <w:p w:rsidR="003639EE" w:rsidRPr="003639EE" w:rsidRDefault="003639EE" w:rsidP="003639EE"/>
    <w:p w:rsidR="003639EE" w:rsidRPr="003639EE" w:rsidRDefault="003639EE" w:rsidP="003639EE"/>
    <w:p w:rsidR="003639EE" w:rsidRPr="003639EE" w:rsidRDefault="003639EE" w:rsidP="003639EE"/>
    <w:p w:rsidR="003639EE" w:rsidRPr="003639EE" w:rsidRDefault="003639EE" w:rsidP="003639EE"/>
    <w:p w:rsidR="003639EE" w:rsidRPr="003639EE" w:rsidRDefault="003639EE" w:rsidP="003639EE"/>
    <w:p w:rsidR="006A37E6" w:rsidRDefault="006A37E6" w:rsidP="006A37E6">
      <w:pPr>
        <w:pStyle w:val="Heading3"/>
      </w:pPr>
      <w:r>
        <w:t>Slide 8</w:t>
      </w:r>
    </w:p>
    <w:p w:rsidR="003639EE" w:rsidRPr="003639EE" w:rsidRDefault="003639EE" w:rsidP="003639EE">
      <w:pPr>
        <w:pStyle w:val="Heading2"/>
      </w:pPr>
      <w:r w:rsidRPr="003639EE">
        <w:t>Pedagogy and disability supports:</w:t>
      </w:r>
    </w:p>
    <w:p w:rsidR="003639EE" w:rsidRPr="003639EE" w:rsidRDefault="003639EE" w:rsidP="003639EE">
      <w:r w:rsidRPr="003639EE">
        <w:t>Papers included: descriptive studies (41%), discussion papers (30%), program evaluations (21%), and literature reviews (8%)</w:t>
      </w:r>
    </w:p>
    <w:p w:rsidR="003639EE" w:rsidRPr="003639EE" w:rsidRDefault="003639EE" w:rsidP="003639EE">
      <w:r w:rsidRPr="003639EE">
        <w:t xml:space="preserve">Themes included: </w:t>
      </w:r>
    </w:p>
    <w:p w:rsidR="003639EE" w:rsidRPr="003639EE" w:rsidRDefault="003639EE" w:rsidP="002A5D63">
      <w:pPr>
        <w:pStyle w:val="ListParagraph"/>
        <w:numPr>
          <w:ilvl w:val="0"/>
          <w:numId w:val="11"/>
        </w:numPr>
      </w:pPr>
      <w:r w:rsidRPr="003639EE">
        <w:t>Supporting effective transitions and orientation</w:t>
      </w:r>
    </w:p>
    <w:p w:rsidR="003639EE" w:rsidRPr="003639EE" w:rsidRDefault="003639EE" w:rsidP="002A5D63">
      <w:pPr>
        <w:pStyle w:val="ListParagraph"/>
        <w:numPr>
          <w:ilvl w:val="0"/>
          <w:numId w:val="11"/>
        </w:numPr>
      </w:pPr>
      <w:r w:rsidRPr="003639EE">
        <w:t xml:space="preserve">Collaborative and multidisciplinary approaches </w:t>
      </w:r>
    </w:p>
    <w:p w:rsidR="003639EE" w:rsidRPr="003639EE" w:rsidRDefault="003639EE" w:rsidP="002A5D63">
      <w:pPr>
        <w:pStyle w:val="ListParagraph"/>
        <w:numPr>
          <w:ilvl w:val="0"/>
          <w:numId w:val="11"/>
        </w:numPr>
      </w:pPr>
      <w:r w:rsidRPr="003639EE">
        <w:t>(Peer) Mentoring and participation support</w:t>
      </w:r>
    </w:p>
    <w:p w:rsidR="003639EE" w:rsidRPr="003639EE" w:rsidRDefault="003639EE" w:rsidP="002A5D63">
      <w:pPr>
        <w:pStyle w:val="ListParagraph"/>
        <w:numPr>
          <w:ilvl w:val="0"/>
          <w:numId w:val="11"/>
        </w:numPr>
      </w:pPr>
      <w:r w:rsidRPr="003639EE">
        <w:t>Developing students’ social, communication, self-advocacy, and university-specific academic skills</w:t>
      </w:r>
    </w:p>
    <w:p w:rsidR="003639EE" w:rsidRPr="003639EE" w:rsidRDefault="003639EE" w:rsidP="002A5D63">
      <w:pPr>
        <w:pStyle w:val="ListParagraph"/>
        <w:numPr>
          <w:ilvl w:val="0"/>
          <w:numId w:val="11"/>
        </w:numPr>
      </w:pPr>
      <w:r w:rsidRPr="003639EE">
        <w:t xml:space="preserve">Creating awareness of sensory processing characteristics </w:t>
      </w:r>
    </w:p>
    <w:p w:rsidR="003639EE" w:rsidRDefault="003639EE" w:rsidP="002A5D63">
      <w:pPr>
        <w:pStyle w:val="ListParagraph"/>
        <w:numPr>
          <w:ilvl w:val="0"/>
          <w:numId w:val="11"/>
        </w:numPr>
      </w:pPr>
      <w:r w:rsidRPr="003639EE">
        <w:t>Professional learning for staff in relation to ASD and inclusive teaching practices</w:t>
      </w:r>
    </w:p>
    <w:p w:rsidR="006A37E6" w:rsidRDefault="006A37E6" w:rsidP="006A37E6">
      <w:pPr>
        <w:pStyle w:val="Heading3"/>
      </w:pPr>
      <w:r>
        <w:t>Slide 9</w:t>
      </w:r>
    </w:p>
    <w:p w:rsidR="006A37E6" w:rsidRPr="006A37E6" w:rsidRDefault="006A37E6" w:rsidP="006A37E6">
      <w:pPr>
        <w:pStyle w:val="Heading1"/>
      </w:pPr>
      <w:r w:rsidRPr="006A37E6">
        <w:t>Disability + pedagogy:   existing supports</w:t>
      </w:r>
    </w:p>
    <w:p w:rsidR="003639EE" w:rsidRPr="003639EE" w:rsidRDefault="003639EE" w:rsidP="003639EE">
      <w:pPr>
        <w:pStyle w:val="Heading2"/>
      </w:pPr>
      <w:r w:rsidRPr="003639EE">
        <w:t>AUST</w:t>
      </w:r>
      <w:r w:rsidR="009770C1">
        <w:t>-</w:t>
      </w:r>
      <w:r w:rsidRPr="003639EE">
        <w:t>ED Survey findings:</w:t>
      </w:r>
    </w:p>
    <w:p w:rsidR="003639EE" w:rsidRPr="003639EE" w:rsidRDefault="003639EE" w:rsidP="003639EE">
      <w:pPr>
        <w:pStyle w:val="ListParagraph"/>
      </w:pPr>
      <w:r w:rsidRPr="003639EE">
        <w:rPr>
          <w:b/>
          <w:bCs/>
        </w:rPr>
        <w:t>A strong emphasis</w:t>
      </w:r>
      <w:r w:rsidRPr="003639EE">
        <w:t xml:space="preserve"> on the provision of individualised assessment and support to reflect the specific needs of each particular student. </w:t>
      </w:r>
    </w:p>
    <w:p w:rsidR="003639EE" w:rsidRPr="003639EE" w:rsidRDefault="003639EE" w:rsidP="003639EE">
      <w:pPr>
        <w:pStyle w:val="ListParagraph"/>
      </w:pPr>
      <w:r w:rsidRPr="003639EE">
        <w:rPr>
          <w:b/>
          <w:bCs/>
        </w:rPr>
        <w:lastRenderedPageBreak/>
        <w:t xml:space="preserve">Types of support </w:t>
      </w:r>
      <w:r w:rsidRPr="003639EE">
        <w:t>included transition support, the development of study and organisations skills, facilitating social and/or personal development, and the implementation of specific strategies to address ASD challenges.</w:t>
      </w:r>
    </w:p>
    <w:p w:rsidR="003639EE" w:rsidRDefault="003639EE" w:rsidP="003639EE">
      <w:pPr>
        <w:pStyle w:val="ListParagraph"/>
      </w:pPr>
      <w:r w:rsidRPr="003639EE">
        <w:rPr>
          <w:b/>
          <w:bCs/>
        </w:rPr>
        <w:t xml:space="preserve">Methods of support </w:t>
      </w:r>
      <w:r w:rsidRPr="003639EE">
        <w:t xml:space="preserve">included ASD specific mentoring, education of staff and case management, LAP process, external liaison. </w:t>
      </w:r>
    </w:p>
    <w:p w:rsidR="006A37E6" w:rsidRDefault="006A37E6" w:rsidP="006A37E6">
      <w:pPr>
        <w:pStyle w:val="Heading3"/>
      </w:pPr>
      <w:r>
        <w:t>Slide 10</w:t>
      </w:r>
    </w:p>
    <w:p w:rsidR="003639EE" w:rsidRDefault="003639EE" w:rsidP="003639EE">
      <w:pPr>
        <w:pStyle w:val="Heading1"/>
      </w:pPr>
      <w:r w:rsidRPr="003639EE">
        <w:t>3. Built environment:  literature</w:t>
      </w:r>
    </w:p>
    <w:p w:rsidR="003639EE" w:rsidRPr="003639EE" w:rsidRDefault="003639EE" w:rsidP="002A5D63">
      <w:pPr>
        <w:pStyle w:val="ListParagraph"/>
        <w:numPr>
          <w:ilvl w:val="0"/>
          <w:numId w:val="10"/>
        </w:numPr>
      </w:pPr>
      <w:r w:rsidRPr="003639EE">
        <w:t>Key issues – sensory sensitivities + disorientation (navigation and wayfinding), spatial variation and ‘safe spaces’</w:t>
      </w:r>
      <w:r>
        <w:t>.</w:t>
      </w:r>
    </w:p>
    <w:p w:rsidR="003639EE" w:rsidRPr="003639EE" w:rsidRDefault="003639EE" w:rsidP="002A5D63">
      <w:pPr>
        <w:pStyle w:val="ListParagraph"/>
        <w:numPr>
          <w:ilvl w:val="0"/>
          <w:numId w:val="10"/>
        </w:numPr>
      </w:pPr>
      <w:r w:rsidRPr="003639EE">
        <w:t>Lack of research literature and policy development in relation to built environment, particularly in higher education</w:t>
      </w:r>
      <w:r>
        <w:t>.</w:t>
      </w:r>
    </w:p>
    <w:p w:rsidR="003639EE" w:rsidRDefault="003639EE" w:rsidP="002A5D63">
      <w:pPr>
        <w:pStyle w:val="ListParagraph"/>
        <w:numPr>
          <w:ilvl w:val="0"/>
          <w:numId w:val="10"/>
        </w:numPr>
      </w:pPr>
      <w:r w:rsidRPr="003639EE">
        <w:t>Disparity in research between student and staff perspectives (particularly in relation to sensory sensitivities)</w:t>
      </w:r>
      <w:r>
        <w:t>.</w:t>
      </w:r>
    </w:p>
    <w:p w:rsidR="006A37E6" w:rsidRDefault="006A37E6" w:rsidP="006A37E6">
      <w:pPr>
        <w:pStyle w:val="List"/>
      </w:pPr>
    </w:p>
    <w:p w:rsidR="006A37E6" w:rsidRPr="006A37E6" w:rsidRDefault="006A37E6" w:rsidP="006A37E6">
      <w:pPr>
        <w:pStyle w:val="Heading3"/>
      </w:pPr>
      <w:r>
        <w:t>Slide 11</w:t>
      </w:r>
    </w:p>
    <w:p w:rsidR="003639EE" w:rsidRDefault="009770C1" w:rsidP="003639EE">
      <w:pPr>
        <w:pStyle w:val="Heading1"/>
      </w:pPr>
      <w:r>
        <w:t xml:space="preserve">3. </w:t>
      </w:r>
      <w:r w:rsidR="003639EE">
        <w:t xml:space="preserve">Built environment: </w:t>
      </w:r>
      <w:r w:rsidR="003639EE" w:rsidRPr="003639EE">
        <w:t>student experiences</w:t>
      </w:r>
    </w:p>
    <w:p w:rsidR="002A28D4" w:rsidRPr="002A28D4" w:rsidRDefault="002A28D4" w:rsidP="00C22436">
      <w:pPr>
        <w:pStyle w:val="ListParagraph"/>
        <w:numPr>
          <w:ilvl w:val="0"/>
          <w:numId w:val="20"/>
        </w:numPr>
      </w:pPr>
      <w:r w:rsidRPr="002A28D4">
        <w:rPr>
          <w:rStyle w:val="Heading2Char"/>
        </w:rPr>
        <w:t>Site:</w:t>
      </w:r>
      <w:r w:rsidRPr="00C22436">
        <w:rPr>
          <w:b/>
          <w:bCs/>
        </w:rPr>
        <w:t xml:space="preserve"> </w:t>
      </w:r>
      <w:r w:rsidRPr="002A28D4">
        <w:t>University of Tasmania</w:t>
      </w:r>
    </w:p>
    <w:p w:rsidR="002A28D4" w:rsidRPr="002A28D4" w:rsidRDefault="002A28D4" w:rsidP="00C22436">
      <w:pPr>
        <w:pStyle w:val="ListParagraph"/>
        <w:numPr>
          <w:ilvl w:val="0"/>
          <w:numId w:val="20"/>
        </w:numPr>
      </w:pPr>
      <w:r w:rsidRPr="002A28D4">
        <w:rPr>
          <w:rStyle w:val="Heading2Char"/>
        </w:rPr>
        <w:t>Sample:</w:t>
      </w:r>
      <w:r w:rsidRPr="00C22436">
        <w:rPr>
          <w:b/>
          <w:bCs/>
        </w:rPr>
        <w:t xml:space="preserve"> </w:t>
      </w:r>
      <w:r w:rsidRPr="002A28D4">
        <w:t>Six students with ASD</w:t>
      </w:r>
    </w:p>
    <w:p w:rsidR="008B208D" w:rsidRDefault="002A28D4" w:rsidP="008B208D">
      <w:pPr>
        <w:pStyle w:val="ListParagraph"/>
        <w:numPr>
          <w:ilvl w:val="0"/>
          <w:numId w:val="20"/>
        </w:numPr>
      </w:pPr>
      <w:r w:rsidRPr="002A28D4">
        <w:rPr>
          <w:rStyle w:val="Heading2Char"/>
        </w:rPr>
        <w:t>Methods:</w:t>
      </w:r>
      <w:r w:rsidRPr="00C22436">
        <w:rPr>
          <w:b/>
          <w:bCs/>
        </w:rPr>
        <w:t xml:space="preserve"> </w:t>
      </w:r>
      <w:r w:rsidRPr="002A28D4">
        <w:t>Self-directed photography (‘photovoice’) and interviews</w:t>
      </w:r>
    </w:p>
    <w:p w:rsidR="006A37E6" w:rsidRDefault="006A37E6" w:rsidP="008B208D">
      <w:pPr>
        <w:pStyle w:val="Heading3"/>
      </w:pPr>
      <w:r>
        <w:lastRenderedPageBreak/>
        <w:t>Slide 12</w:t>
      </w:r>
    </w:p>
    <w:p w:rsidR="008B208D" w:rsidRDefault="008B208D" w:rsidP="008B208D">
      <w:pPr>
        <w:pStyle w:val="Heading1"/>
      </w:pPr>
      <w:r>
        <w:t>3.</w:t>
      </w:r>
      <w:r w:rsidRPr="002A28D4">
        <w:t>Built environment:  student experiences</w:t>
      </w:r>
      <w:r>
        <w:t xml:space="preserve"> – sensory</w:t>
      </w:r>
    </w:p>
    <w:p w:rsidR="002A28D4" w:rsidRDefault="008B208D" w:rsidP="008B208D">
      <w:r>
        <w:rPr>
          <w:noProof/>
          <w:lang w:eastAsia="zh-CN"/>
        </w:rPr>
        <w:drawing>
          <wp:inline distT="0" distB="0" distL="0" distR="0" wp14:anchorId="73462A07" wp14:editId="65C73412">
            <wp:extent cx="3194570" cy="2469514"/>
            <wp:effectExtent l="0" t="0" r="6350" b="7620"/>
            <wp:docPr id="1" name="Picture 1" title="Analogue wall clock with mov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5387" cy="2485606"/>
                    </a:xfrm>
                    <a:prstGeom prst="rect">
                      <a:avLst/>
                    </a:prstGeom>
                    <a:noFill/>
                  </pic:spPr>
                </pic:pic>
              </a:graphicData>
            </a:graphic>
          </wp:inline>
        </w:drawing>
      </w:r>
    </w:p>
    <w:p w:rsidR="002A28D4" w:rsidRDefault="002A28D4" w:rsidP="002A28D4"/>
    <w:p w:rsidR="002A28D4" w:rsidRDefault="002A28D4" w:rsidP="002A28D4">
      <w:pPr>
        <w:rPr>
          <w:i/>
          <w:iCs/>
        </w:rPr>
      </w:pPr>
      <w:r w:rsidRPr="002A28D4">
        <w:t xml:space="preserve">“Please find an alternative for these.” </w:t>
      </w:r>
      <w:r w:rsidRPr="002A28D4">
        <w:rPr>
          <w:i/>
          <w:iCs/>
        </w:rPr>
        <w:t>(Participant 3 diary)</w:t>
      </w:r>
    </w:p>
    <w:p w:rsidR="002A28D4" w:rsidRPr="006A37E6" w:rsidRDefault="006A37E6" w:rsidP="006A37E6">
      <w:pPr>
        <w:pStyle w:val="Heading3"/>
      </w:pPr>
      <w:r>
        <w:t>Slide 13</w:t>
      </w:r>
    </w:p>
    <w:p w:rsidR="002A28D4" w:rsidRPr="002A28D4" w:rsidRDefault="002A28D4" w:rsidP="002A28D4">
      <w:r w:rsidRPr="002A28D4">
        <w:rPr>
          <w:noProof/>
          <w:lang w:eastAsia="zh-CN"/>
        </w:rPr>
        <w:drawing>
          <wp:inline distT="0" distB="0" distL="0" distR="0" wp14:anchorId="0860259E" wp14:editId="6B8FCBE1">
            <wp:extent cx="5071392" cy="3885098"/>
            <wp:effectExtent l="0" t="0" r="8890" b="1270"/>
            <wp:docPr id="5" name="Picture 4" title="Lecture theatre with a small number of blue seats randomly placed among the black seating."/>
            <wp:cNvGraphicFramePr/>
            <a:graphic xmlns:a="http://schemas.openxmlformats.org/drawingml/2006/main">
              <a:graphicData uri="http://schemas.openxmlformats.org/drawingml/2006/picture">
                <pic:pic xmlns:pic="http://schemas.openxmlformats.org/drawingml/2006/picture">
                  <pic:nvPicPr>
                    <pic:cNvPr id="5" name="Picture 4" title="Lecture theatre with a small number of blue seats randomly placed among the black seating."/>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071392" cy="3885098"/>
                    </a:xfrm>
                    <a:prstGeom prst="rect">
                      <a:avLst/>
                    </a:prstGeom>
                    <a:noFill/>
                    <a:ln>
                      <a:noFill/>
                    </a:ln>
                  </pic:spPr>
                </pic:pic>
              </a:graphicData>
            </a:graphic>
          </wp:inline>
        </w:drawing>
      </w:r>
    </w:p>
    <w:p w:rsidR="002A28D4" w:rsidRDefault="002A28D4" w:rsidP="002A28D4">
      <w:pPr>
        <w:rPr>
          <w:i/>
          <w:iCs/>
        </w:rPr>
      </w:pPr>
      <w:r w:rsidRPr="002A28D4">
        <w:t xml:space="preserve">“I can cope with this unless I am tired or stressed.” </w:t>
      </w:r>
      <w:r w:rsidRPr="002A28D4">
        <w:rPr>
          <w:i/>
          <w:iCs/>
        </w:rPr>
        <w:t>(Participant 3 diary)</w:t>
      </w:r>
    </w:p>
    <w:p w:rsidR="002A28D4" w:rsidRDefault="002A28D4" w:rsidP="002A28D4">
      <w:pPr>
        <w:rPr>
          <w:i/>
          <w:iCs/>
        </w:rPr>
      </w:pPr>
    </w:p>
    <w:p w:rsidR="002A28D4" w:rsidRDefault="002A28D4" w:rsidP="002A28D4"/>
    <w:p w:rsidR="006A37E6" w:rsidRPr="002A28D4" w:rsidRDefault="006A37E6" w:rsidP="006A37E6">
      <w:pPr>
        <w:pStyle w:val="Heading3"/>
      </w:pPr>
      <w:r>
        <w:lastRenderedPageBreak/>
        <w:t>Slide 14</w:t>
      </w:r>
    </w:p>
    <w:p w:rsidR="002A28D4" w:rsidRPr="002A28D4" w:rsidRDefault="002A28D4" w:rsidP="002A28D4">
      <w:r w:rsidRPr="002A28D4">
        <w:rPr>
          <w:noProof/>
          <w:lang w:eastAsia="zh-CN"/>
        </w:rPr>
        <w:drawing>
          <wp:inline distT="0" distB="0" distL="0" distR="0" wp14:anchorId="068D5A66" wp14:editId="77D19EA4">
            <wp:extent cx="5328592" cy="4104456"/>
            <wp:effectExtent l="0" t="0" r="5715" b="10795"/>
            <wp:docPr id="7" name="Picture 3" title="Carpet with large, irregular geometric pattern in black, grey and yellow."/>
            <wp:cNvGraphicFramePr/>
            <a:graphic xmlns:a="http://schemas.openxmlformats.org/drawingml/2006/main">
              <a:graphicData uri="http://schemas.openxmlformats.org/drawingml/2006/picture">
                <pic:pic xmlns:pic="http://schemas.openxmlformats.org/drawingml/2006/picture">
                  <pic:nvPicPr>
                    <pic:cNvPr id="4" name="Picture 3" title="Carpet with large, irregular geometric pattern in black, grey and yellow."/>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5328592" cy="4104456"/>
                    </a:xfrm>
                    <a:prstGeom prst="rect">
                      <a:avLst/>
                    </a:prstGeom>
                    <a:noFill/>
                    <a:ln>
                      <a:noFill/>
                    </a:ln>
                  </pic:spPr>
                </pic:pic>
              </a:graphicData>
            </a:graphic>
          </wp:inline>
        </w:drawing>
      </w:r>
    </w:p>
    <w:p w:rsidR="002A28D4" w:rsidRPr="002A28D4" w:rsidRDefault="002A28D4" w:rsidP="002A28D4">
      <w:r w:rsidRPr="002A28D4">
        <w:rPr>
          <w:i/>
          <w:iCs/>
        </w:rPr>
        <w:t>When I was taking this photo I felt “</w:t>
      </w:r>
      <w:r w:rsidRPr="002A28D4">
        <w:t>nauseous.”</w:t>
      </w:r>
    </w:p>
    <w:p w:rsidR="002A28D4" w:rsidRPr="002A28D4" w:rsidRDefault="002A28D4" w:rsidP="002A28D4">
      <w:r w:rsidRPr="002A28D4">
        <w:rPr>
          <w:i/>
          <w:iCs/>
        </w:rPr>
        <w:t>Extra information about this photo for the researchers:</w:t>
      </w:r>
      <w:r>
        <w:t xml:space="preserve"> </w:t>
      </w:r>
      <w:r w:rsidRPr="002A28D4">
        <w:t>“This carpet is new. I liked the old, plain one.”</w:t>
      </w:r>
      <w:r w:rsidRPr="002A28D4">
        <w:rPr>
          <w:lang w:val="en-US"/>
        </w:rPr>
        <w:t xml:space="preserve">      </w:t>
      </w:r>
    </w:p>
    <w:p w:rsidR="002A28D4" w:rsidRDefault="002A28D4" w:rsidP="002A28D4">
      <w:pPr>
        <w:rPr>
          <w:i/>
          <w:iCs/>
        </w:rPr>
      </w:pPr>
      <w:r w:rsidRPr="002A28D4">
        <w:rPr>
          <w:i/>
          <w:iCs/>
        </w:rPr>
        <w:t>(Participant 6 diary)</w:t>
      </w:r>
    </w:p>
    <w:p w:rsidR="002A28D4" w:rsidRDefault="002A28D4" w:rsidP="002A28D4">
      <w:pPr>
        <w:rPr>
          <w:i/>
          <w:iCs/>
        </w:rPr>
      </w:pPr>
    </w:p>
    <w:p w:rsidR="006A37E6" w:rsidRDefault="006A37E6" w:rsidP="006A37E6">
      <w:pPr>
        <w:pStyle w:val="Heading3"/>
      </w:pPr>
      <w:r>
        <w:t>Slide 15</w:t>
      </w:r>
    </w:p>
    <w:p w:rsidR="002A28D4" w:rsidRPr="002A28D4" w:rsidRDefault="002A28D4" w:rsidP="006A37E6">
      <w:pPr>
        <w:pStyle w:val="Heading3"/>
      </w:pPr>
      <w:r w:rsidRPr="002A28D4">
        <w:t>“You lose the ability to think or process … you're essentially stupider in these environments.”</w:t>
      </w:r>
      <w:r>
        <w:t xml:space="preserve"> </w:t>
      </w:r>
      <w:r w:rsidRPr="002A28D4">
        <w:rPr>
          <w:i/>
          <w:iCs/>
        </w:rPr>
        <w:t>(Participant 4 interview)</w:t>
      </w:r>
    </w:p>
    <w:p w:rsidR="002A28D4" w:rsidRPr="002A28D4" w:rsidRDefault="002A28D4" w:rsidP="002A5D63">
      <w:pPr>
        <w:pStyle w:val="ListParagraph"/>
        <w:numPr>
          <w:ilvl w:val="0"/>
          <w:numId w:val="9"/>
        </w:numPr>
      </w:pPr>
      <w:r w:rsidRPr="002A28D4">
        <w:t xml:space="preserve">Experience of headaches and nausea </w:t>
      </w:r>
    </w:p>
    <w:p w:rsidR="002A28D4" w:rsidRDefault="002A28D4" w:rsidP="002A5D63">
      <w:pPr>
        <w:pStyle w:val="ListParagraph"/>
        <w:numPr>
          <w:ilvl w:val="0"/>
          <w:numId w:val="9"/>
        </w:numPr>
      </w:pPr>
      <w:r w:rsidRPr="002A28D4">
        <w:t>Effects can last hours or even days</w:t>
      </w:r>
    </w:p>
    <w:p w:rsidR="008B208D" w:rsidRPr="008B208D" w:rsidRDefault="008B208D" w:rsidP="008B208D">
      <w:pPr>
        <w:pStyle w:val="Heading3"/>
      </w:pPr>
      <w:r>
        <w:lastRenderedPageBreak/>
        <w:t>Slide 16</w:t>
      </w:r>
    </w:p>
    <w:p w:rsidR="002A28D4" w:rsidRPr="002A28D4" w:rsidRDefault="0004380E" w:rsidP="002A28D4">
      <w:r w:rsidRPr="0004380E">
        <w:rPr>
          <w:noProof/>
          <w:lang w:eastAsia="zh-CN"/>
        </w:rPr>
        <w:drawing>
          <wp:inline distT="0" distB="0" distL="0" distR="0" wp14:anchorId="3FC0047F" wp14:editId="44794CFC">
            <wp:extent cx="4891766" cy="3750354"/>
            <wp:effectExtent l="0" t="0" r="10795" b="8890"/>
            <wp:docPr id="8" name="Picture 3" title="Outside view of the entrance doors to the cafeteria."/>
            <wp:cNvGraphicFramePr/>
            <a:graphic xmlns:a="http://schemas.openxmlformats.org/drawingml/2006/main">
              <a:graphicData uri="http://schemas.openxmlformats.org/drawingml/2006/picture">
                <pic:pic xmlns:pic="http://schemas.openxmlformats.org/drawingml/2006/picture">
                  <pic:nvPicPr>
                    <pic:cNvPr id="4" name="Picture 3" title="Outside view of the entrance doors to the cafeteria."/>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891766" cy="3750354"/>
                    </a:xfrm>
                    <a:prstGeom prst="rect">
                      <a:avLst/>
                    </a:prstGeom>
                    <a:noFill/>
                    <a:ln>
                      <a:noFill/>
                    </a:ln>
                  </pic:spPr>
                </pic:pic>
              </a:graphicData>
            </a:graphic>
          </wp:inline>
        </w:drawing>
      </w:r>
    </w:p>
    <w:p w:rsidR="00E512E2" w:rsidRDefault="0004380E" w:rsidP="00E512E2">
      <w:pPr>
        <w:rPr>
          <w:i/>
          <w:iCs/>
        </w:rPr>
      </w:pPr>
      <w:r w:rsidRPr="0004380E">
        <w:t xml:space="preserve">“I could not go inside, even to take a picture.” </w:t>
      </w:r>
      <w:r w:rsidRPr="0004380E">
        <w:rPr>
          <w:i/>
          <w:iCs/>
        </w:rPr>
        <w:t>(Participant 3 diary, referring to the cafeteria</w:t>
      </w:r>
    </w:p>
    <w:p w:rsidR="00E512E2" w:rsidRPr="00E512E2" w:rsidRDefault="00E512E2" w:rsidP="00E512E2">
      <w:pPr>
        <w:rPr>
          <w:i/>
          <w:iCs/>
        </w:rPr>
      </w:pPr>
    </w:p>
    <w:p w:rsidR="00E512E2" w:rsidRPr="002A28D4" w:rsidRDefault="00E512E2" w:rsidP="00E512E2">
      <w:pPr>
        <w:pStyle w:val="Heading3"/>
      </w:pPr>
      <w:r w:rsidRPr="00E512E2">
        <w:t>Slide 17</w:t>
      </w:r>
    </w:p>
    <w:p w:rsidR="008318C6" w:rsidRPr="008318C6" w:rsidRDefault="009770C1" w:rsidP="008318C6">
      <w:pPr>
        <w:pStyle w:val="Heading1"/>
      </w:pPr>
      <w:r>
        <w:t>3.</w:t>
      </w:r>
      <w:r w:rsidR="008318C6" w:rsidRPr="008318C6">
        <w:t>Built environment: student experiences</w:t>
      </w:r>
      <w:r w:rsidR="008318C6">
        <w:t xml:space="preserve"> – social</w:t>
      </w:r>
    </w:p>
    <w:p w:rsidR="008318C6" w:rsidRDefault="008318C6" w:rsidP="008318C6">
      <w:pPr>
        <w:rPr>
          <w:i/>
          <w:iCs/>
        </w:rPr>
      </w:pPr>
      <w:r w:rsidRPr="0004380E">
        <w:rPr>
          <w:noProof/>
          <w:lang w:eastAsia="zh-CN"/>
        </w:rPr>
        <w:drawing>
          <wp:inline distT="0" distB="0" distL="0" distR="0">
            <wp:extent cx="2895600" cy="2278380"/>
            <wp:effectExtent l="0" t="0" r="0" b="7620"/>
            <wp:docPr id="6" name="Picture 5" title="Tutorial room with desks joined in three rows facing a lecturn."/>
            <wp:cNvGraphicFramePr/>
            <a:graphic xmlns:a="http://schemas.openxmlformats.org/drawingml/2006/main">
              <a:graphicData uri="http://schemas.openxmlformats.org/drawingml/2006/picture">
                <pic:pic xmlns:pic="http://schemas.openxmlformats.org/drawingml/2006/picture">
                  <pic:nvPicPr>
                    <pic:cNvPr id="6" name="Picture 5" title="Tutorial room with desks joined in three rows facing a lecturn."/>
                    <pic:cNvPicPr/>
                  </pic:nvPicPr>
                  <pic:blipFill>
                    <a:blip r:embed="rId13" cstate="screen">
                      <a:extLst>
                        <a:ext uri="{28A0092B-C50C-407E-A947-70E740481C1C}">
                          <a14:useLocalDpi xmlns:a14="http://schemas.microsoft.com/office/drawing/2010/main" val="0"/>
                        </a:ext>
                      </a:extLst>
                    </a:blip>
                    <a:stretch>
                      <a:fillRect/>
                    </a:stretch>
                  </pic:blipFill>
                  <pic:spPr bwMode="auto">
                    <a:xfrm>
                      <a:off x="0" y="0"/>
                      <a:ext cx="2895600" cy="2278380"/>
                    </a:xfrm>
                    <a:prstGeom prst="rect">
                      <a:avLst/>
                    </a:prstGeom>
                    <a:noFill/>
                    <a:ln>
                      <a:noFill/>
                    </a:ln>
                  </pic:spPr>
                </pic:pic>
              </a:graphicData>
            </a:graphic>
          </wp:inline>
        </w:drawing>
      </w:r>
    </w:p>
    <w:p w:rsidR="008318C6" w:rsidRDefault="008318C6" w:rsidP="0004380E">
      <w:pPr>
        <w:rPr>
          <w:i/>
          <w:iCs/>
        </w:rPr>
      </w:pPr>
      <w:r w:rsidRPr="0004380E">
        <w:rPr>
          <w:iCs/>
        </w:rPr>
        <w:t>First photo)</w:t>
      </w:r>
    </w:p>
    <w:p w:rsidR="0004380E" w:rsidRDefault="008318C6" w:rsidP="0004380E">
      <w:r>
        <w:rPr>
          <w:i/>
          <w:iCs/>
        </w:rPr>
        <w:t>W</w:t>
      </w:r>
      <w:r w:rsidR="0004380E" w:rsidRPr="0004380E">
        <w:rPr>
          <w:i/>
          <w:iCs/>
        </w:rPr>
        <w:t>hen I was taking this photo I felt “Angry, trapped, hate. Get out of my way.”</w:t>
      </w:r>
      <w:r w:rsidR="0004380E">
        <w:t xml:space="preserve"> </w:t>
      </w:r>
    </w:p>
    <w:p w:rsidR="0004380E" w:rsidRPr="0004380E" w:rsidRDefault="0004380E" w:rsidP="0004380E">
      <w:pPr>
        <w:rPr>
          <w:i/>
          <w:iCs/>
        </w:rPr>
      </w:pPr>
      <w:r w:rsidRPr="0004380E">
        <w:rPr>
          <w:i/>
          <w:iCs/>
        </w:rPr>
        <w:t>(Participant 4 Diary)</w:t>
      </w:r>
    </w:p>
    <w:p w:rsidR="002A28D4" w:rsidRDefault="00E50B16" w:rsidP="002A28D4">
      <w:pPr>
        <w:ind w:firstLine="720"/>
      </w:pPr>
      <w:r w:rsidRPr="0004380E">
        <w:rPr>
          <w:noProof/>
          <w:lang w:eastAsia="zh-CN"/>
        </w:rPr>
        <w:lastRenderedPageBreak/>
        <w:drawing>
          <wp:inline distT="0" distB="0" distL="0" distR="0" wp14:anchorId="4077DA7E" wp14:editId="5105F03C">
            <wp:extent cx="3086100" cy="2234565"/>
            <wp:effectExtent l="0" t="0" r="0" b="0"/>
            <wp:docPr id="9" name="Picture 6" title="Tutorial room filled with large tables seating four to six students."/>
            <wp:cNvGraphicFramePr/>
            <a:graphic xmlns:a="http://schemas.openxmlformats.org/drawingml/2006/main">
              <a:graphicData uri="http://schemas.openxmlformats.org/drawingml/2006/picture">
                <pic:pic xmlns:pic="http://schemas.openxmlformats.org/drawingml/2006/picture">
                  <pic:nvPicPr>
                    <pic:cNvPr id="7" name="Picture 6" title="Tutorial room filled with tables seating four to six students."/>
                    <pic:cNvPicPr/>
                  </pic:nvPicPr>
                  <pic:blipFill>
                    <a:blip r:embed="rId14" cstate="screen">
                      <a:extLst>
                        <a:ext uri="{28A0092B-C50C-407E-A947-70E740481C1C}">
                          <a14:useLocalDpi xmlns:a14="http://schemas.microsoft.com/office/drawing/2010/main" val="0"/>
                        </a:ext>
                      </a:extLst>
                    </a:blip>
                    <a:stretch>
                      <a:fillRect/>
                    </a:stretch>
                  </pic:blipFill>
                  <pic:spPr bwMode="auto">
                    <a:xfrm>
                      <a:off x="0" y="0"/>
                      <a:ext cx="3086100" cy="2234565"/>
                    </a:xfrm>
                    <a:prstGeom prst="rect">
                      <a:avLst/>
                    </a:prstGeom>
                    <a:noFill/>
                    <a:ln>
                      <a:noFill/>
                    </a:ln>
                  </pic:spPr>
                </pic:pic>
              </a:graphicData>
            </a:graphic>
          </wp:inline>
        </w:drawing>
      </w:r>
    </w:p>
    <w:p w:rsidR="002A28D4" w:rsidRDefault="002A28D4" w:rsidP="002A28D4">
      <w:pPr>
        <w:ind w:firstLine="720"/>
      </w:pPr>
    </w:p>
    <w:p w:rsidR="0004380E" w:rsidRDefault="0004380E" w:rsidP="0004380E">
      <w:r>
        <w:t>(Second photo)</w:t>
      </w:r>
    </w:p>
    <w:p w:rsidR="0004380E" w:rsidRPr="0004380E" w:rsidRDefault="0004380E" w:rsidP="0004380E">
      <w:r w:rsidRPr="0004380E">
        <w:t>When I was taking this photo I felt “Relaxed, collaborative, engaged.”</w:t>
      </w:r>
    </w:p>
    <w:p w:rsidR="0004380E" w:rsidRPr="0004380E" w:rsidRDefault="0004380E" w:rsidP="0004380E">
      <w:r w:rsidRPr="0004380E">
        <w:rPr>
          <w:i/>
          <w:iCs/>
        </w:rPr>
        <w:t>(Participant 4 Diary)</w:t>
      </w:r>
    </w:p>
    <w:p w:rsidR="00E50B16" w:rsidRPr="008B208D" w:rsidRDefault="00E50B16" w:rsidP="00E50B16">
      <w:pPr>
        <w:pStyle w:val="Heading3"/>
      </w:pPr>
      <w:r>
        <w:t>Slide 18</w:t>
      </w:r>
    </w:p>
    <w:p w:rsidR="00E50B16" w:rsidRDefault="00E50B16" w:rsidP="008318C6"/>
    <w:p w:rsidR="008318C6" w:rsidRPr="008318C6" w:rsidRDefault="00E50B16" w:rsidP="008318C6">
      <w:r w:rsidRPr="008318C6">
        <w:t xml:space="preserve"> </w:t>
      </w:r>
      <w:r w:rsidR="008318C6" w:rsidRPr="008318C6">
        <w:t>“I had made a conscious decision some time ago now that I had to build myself up as much as I possibly can to all of that to get by in life otherwise I'd just be in my little cocoon all the time at home and that's not healthy.”</w:t>
      </w:r>
    </w:p>
    <w:p w:rsidR="00CC2C03" w:rsidRDefault="008318C6" w:rsidP="00CC2C03">
      <w:pPr>
        <w:rPr>
          <w:i/>
          <w:iCs/>
        </w:rPr>
      </w:pPr>
      <w:r w:rsidRPr="008318C6">
        <w:rPr>
          <w:i/>
          <w:iCs/>
        </w:rPr>
        <w:t>(Participant 6 interview)</w:t>
      </w:r>
    </w:p>
    <w:p w:rsidR="00CC2C03" w:rsidRDefault="00E512E2" w:rsidP="00CC2C03">
      <w:r>
        <w:t>Slide 19</w:t>
      </w:r>
    </w:p>
    <w:p w:rsidR="008318C6" w:rsidRDefault="009770C1" w:rsidP="00CC2C03">
      <w:pPr>
        <w:pStyle w:val="Heading1"/>
      </w:pPr>
      <w:r>
        <w:t>3.</w:t>
      </w:r>
      <w:r w:rsidR="008318C6" w:rsidRPr="008318C6">
        <w:t>Built environment:  student experiences</w:t>
      </w:r>
      <w:r w:rsidR="008318C6">
        <w:t xml:space="preserve"> – cognitive</w:t>
      </w:r>
    </w:p>
    <w:p w:rsidR="008318C6" w:rsidRPr="008318C6" w:rsidRDefault="008318C6" w:rsidP="008318C6">
      <w:r w:rsidRPr="008318C6">
        <w:rPr>
          <w:noProof/>
          <w:lang w:eastAsia="zh-CN"/>
        </w:rPr>
        <w:drawing>
          <wp:inline distT="0" distB="0" distL="0" distR="0" wp14:anchorId="45173292" wp14:editId="25FBD6CB">
            <wp:extent cx="3381047" cy="2644140"/>
            <wp:effectExtent l="0" t="0" r="0" b="3810"/>
            <wp:docPr id="11" name="Picture 4" title="Temporary sign with arrow directing to Building NH.AZ22 Room G144"/>
            <wp:cNvGraphicFramePr/>
            <a:graphic xmlns:a="http://schemas.openxmlformats.org/drawingml/2006/main">
              <a:graphicData uri="http://schemas.openxmlformats.org/drawingml/2006/picture">
                <pic:pic xmlns:pic="http://schemas.openxmlformats.org/drawingml/2006/picture">
                  <pic:nvPicPr>
                    <pic:cNvPr id="5" name="Picture 4" title="Temporary sign with arrow directing to Building NH.AZ22 Room G144"/>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3387926" cy="2649519"/>
                    </a:xfrm>
                    <a:prstGeom prst="rect">
                      <a:avLst/>
                    </a:prstGeom>
                    <a:noFill/>
                    <a:ln>
                      <a:noFill/>
                    </a:ln>
                  </pic:spPr>
                </pic:pic>
              </a:graphicData>
            </a:graphic>
          </wp:inline>
        </w:drawing>
      </w:r>
    </w:p>
    <w:p w:rsidR="008318C6" w:rsidRPr="008318C6" w:rsidRDefault="008318C6" w:rsidP="009770C1">
      <w:r w:rsidRPr="008318C6">
        <w:rPr>
          <w:i/>
          <w:iCs/>
        </w:rPr>
        <w:t>“</w:t>
      </w:r>
      <w:r w:rsidRPr="008318C6">
        <w:t>I don’t understand why there are so many numbers/codes for the same room. I have often got lost. I don’t understand the campus map either as that is a coded mess.”</w:t>
      </w:r>
      <w:r w:rsidRPr="008318C6">
        <w:rPr>
          <w:i/>
          <w:iCs/>
        </w:rPr>
        <w:t>(Participant 6 diary)</w:t>
      </w:r>
    </w:p>
    <w:p w:rsidR="00E512E2" w:rsidRDefault="00E512E2" w:rsidP="00E512E2">
      <w:pPr>
        <w:pStyle w:val="Heading3"/>
      </w:pPr>
      <w:r>
        <w:lastRenderedPageBreak/>
        <w:t>Slide 20</w:t>
      </w:r>
    </w:p>
    <w:p w:rsidR="008318C6" w:rsidRDefault="008318C6" w:rsidP="008318C6">
      <w:r w:rsidRPr="008318C6">
        <w:rPr>
          <w:noProof/>
          <w:lang w:eastAsia="zh-CN"/>
        </w:rPr>
        <w:drawing>
          <wp:inline distT="0" distB="0" distL="0" distR="0" wp14:anchorId="496BF5B9" wp14:editId="4DBE9B17">
            <wp:extent cx="5486400" cy="3754120"/>
            <wp:effectExtent l="0" t="0" r="0" b="5080"/>
            <wp:docPr id="12" name="Picture 3" title="Tutorial room with whiteboards on three walls and trapezoidal tables randomly arranged."/>
            <wp:cNvGraphicFramePr/>
            <a:graphic xmlns:a="http://schemas.openxmlformats.org/drawingml/2006/main">
              <a:graphicData uri="http://schemas.openxmlformats.org/drawingml/2006/picture">
                <pic:pic xmlns:pic="http://schemas.openxmlformats.org/drawingml/2006/picture">
                  <pic:nvPicPr>
                    <pic:cNvPr id="4" name="Picture 3" title="Tutorial room with whiteboards on three walls and trapezoidal tables randomly arranged."/>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486400" cy="3754120"/>
                    </a:xfrm>
                    <a:prstGeom prst="rect">
                      <a:avLst/>
                    </a:prstGeom>
                    <a:noFill/>
                    <a:ln>
                      <a:noFill/>
                    </a:ln>
                  </pic:spPr>
                </pic:pic>
              </a:graphicData>
            </a:graphic>
          </wp:inline>
        </w:drawing>
      </w:r>
    </w:p>
    <w:p w:rsidR="008318C6" w:rsidRPr="008318C6" w:rsidRDefault="008318C6" w:rsidP="008318C6">
      <w:r w:rsidRPr="008318C6">
        <w:t xml:space="preserve">“This photo makes me think about how I spent a lot of the lesson trying to work out which way to sit…. There are whiteboards almost the whole way around the room. This added to my confusion.” </w:t>
      </w:r>
    </w:p>
    <w:p w:rsidR="008318C6" w:rsidRDefault="008318C6" w:rsidP="008318C6">
      <w:pPr>
        <w:rPr>
          <w:i/>
          <w:iCs/>
        </w:rPr>
      </w:pPr>
      <w:r w:rsidRPr="008318C6">
        <w:rPr>
          <w:i/>
          <w:iCs/>
        </w:rPr>
        <w:t>(Participant 6 diary</w:t>
      </w:r>
      <w:r>
        <w:rPr>
          <w:i/>
          <w:iCs/>
        </w:rPr>
        <w:t>)</w:t>
      </w:r>
    </w:p>
    <w:p w:rsidR="008318C6" w:rsidRDefault="008318C6" w:rsidP="008318C6">
      <w:pPr>
        <w:rPr>
          <w:i/>
          <w:iCs/>
        </w:rPr>
      </w:pPr>
    </w:p>
    <w:p w:rsidR="008318C6" w:rsidRPr="00E512E2" w:rsidRDefault="00E512E2" w:rsidP="00E512E2">
      <w:pPr>
        <w:pStyle w:val="Heading3"/>
      </w:pPr>
      <w:r>
        <w:t>Slide 21</w:t>
      </w:r>
    </w:p>
    <w:p w:rsidR="008318C6" w:rsidRDefault="008318C6" w:rsidP="008318C6">
      <w:r w:rsidRPr="008318C6">
        <w:rPr>
          <w:iCs/>
          <w:noProof/>
          <w:u w:val="single"/>
          <w:lang w:eastAsia="zh-CN"/>
        </w:rPr>
        <w:drawing>
          <wp:inline distT="0" distB="0" distL="0" distR="0" wp14:anchorId="245095E0" wp14:editId="42928805">
            <wp:extent cx="3802380" cy="2461260"/>
            <wp:effectExtent l="0" t="0" r="7620" b="0"/>
            <wp:docPr id="15" name="Picture 1" title="Large open nursing practice room with hospital beds and several tables and trolleys."/>
            <wp:cNvGraphicFramePr/>
            <a:graphic xmlns:a="http://schemas.openxmlformats.org/drawingml/2006/main">
              <a:graphicData uri="http://schemas.openxmlformats.org/drawingml/2006/picture">
                <pic:pic xmlns:pic="http://schemas.openxmlformats.org/drawingml/2006/picture">
                  <pic:nvPicPr>
                    <pic:cNvPr id="2" name="Picture 1" title="Large open nursing practice room with hospital beds and several tables and trolley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802899" cy="2461596"/>
                    </a:xfrm>
                    <a:prstGeom prst="rect">
                      <a:avLst/>
                    </a:prstGeom>
                    <a:noFill/>
                    <a:ln>
                      <a:noFill/>
                    </a:ln>
                  </pic:spPr>
                </pic:pic>
              </a:graphicData>
            </a:graphic>
          </wp:inline>
        </w:drawing>
      </w:r>
    </w:p>
    <w:p w:rsidR="001F1BDA" w:rsidRPr="001F1BDA" w:rsidRDefault="001F1BDA" w:rsidP="001F1BDA">
      <w:r w:rsidRPr="001F1BDA">
        <w:t xml:space="preserve">“It makes learning a lot more casual and self-directed ... the whole atmosphere changes a bit.  You can kind of realise that you're allowed to do that, there aren't really rules in place. It's more something that just flows.” </w:t>
      </w:r>
    </w:p>
    <w:p w:rsidR="001F1BDA" w:rsidRDefault="001F1BDA" w:rsidP="001F1BDA">
      <w:pPr>
        <w:rPr>
          <w:i/>
          <w:iCs/>
        </w:rPr>
      </w:pPr>
      <w:r w:rsidRPr="001F1BDA">
        <w:rPr>
          <w:i/>
          <w:iCs/>
        </w:rPr>
        <w:t>(Participant 4 interview)</w:t>
      </w:r>
    </w:p>
    <w:p w:rsidR="00CE0587" w:rsidRDefault="00CE0587" w:rsidP="001F1BDA">
      <w:pPr>
        <w:rPr>
          <w:i/>
          <w:iCs/>
        </w:rPr>
      </w:pPr>
    </w:p>
    <w:p w:rsidR="00E512E2" w:rsidRPr="00E512E2" w:rsidRDefault="00E512E2" w:rsidP="00E512E2">
      <w:pPr>
        <w:pStyle w:val="Heading3"/>
      </w:pPr>
      <w:r>
        <w:lastRenderedPageBreak/>
        <w:t>Slide 22</w:t>
      </w:r>
    </w:p>
    <w:p w:rsidR="001F1BDA" w:rsidRDefault="009770C1" w:rsidP="001F1BDA">
      <w:pPr>
        <w:pStyle w:val="Heading1"/>
      </w:pPr>
      <w:r>
        <w:t xml:space="preserve">3. </w:t>
      </w:r>
      <w:r w:rsidR="001F1BDA" w:rsidRPr="001F1BDA">
        <w:t>Built environment:  student experiences</w:t>
      </w:r>
      <w:r w:rsidR="001F1BDA">
        <w:t xml:space="preserve"> – supports</w:t>
      </w:r>
    </w:p>
    <w:p w:rsidR="001F1BDA" w:rsidRDefault="001F1BDA" w:rsidP="001F1BDA">
      <w:pPr>
        <w:pStyle w:val="ListParagraph"/>
        <w:rPr>
          <w:lang w:val="en-US"/>
        </w:rPr>
      </w:pPr>
    </w:p>
    <w:p w:rsidR="001F1BDA" w:rsidRPr="001F1BDA" w:rsidRDefault="001F1BDA" w:rsidP="002A5D63">
      <w:pPr>
        <w:pStyle w:val="ListParagraph"/>
        <w:numPr>
          <w:ilvl w:val="0"/>
          <w:numId w:val="8"/>
        </w:numPr>
      </w:pPr>
      <w:r w:rsidRPr="001F1BDA">
        <w:rPr>
          <w:lang w:val="en-US"/>
        </w:rPr>
        <w:t>Student access study centre</w:t>
      </w:r>
    </w:p>
    <w:p w:rsidR="001F1BDA" w:rsidRPr="001F1BDA" w:rsidRDefault="001F1BDA" w:rsidP="002A5D63">
      <w:pPr>
        <w:pStyle w:val="ListParagraph"/>
        <w:numPr>
          <w:ilvl w:val="0"/>
          <w:numId w:val="8"/>
        </w:numPr>
      </w:pPr>
      <w:r w:rsidRPr="001F1BDA">
        <w:rPr>
          <w:lang w:val="en-US"/>
        </w:rPr>
        <w:t>Online and distance education support</w:t>
      </w:r>
    </w:p>
    <w:p w:rsidR="001F1BDA" w:rsidRPr="001F1BDA" w:rsidRDefault="001F1BDA" w:rsidP="002A5D63">
      <w:pPr>
        <w:pStyle w:val="ListParagraph"/>
        <w:numPr>
          <w:ilvl w:val="0"/>
          <w:numId w:val="8"/>
        </w:numPr>
      </w:pPr>
      <w:r w:rsidRPr="001F1BDA">
        <w:rPr>
          <w:lang w:val="en-US"/>
        </w:rPr>
        <w:t>Learning Access Plans</w:t>
      </w:r>
    </w:p>
    <w:p w:rsidR="001F1BDA" w:rsidRDefault="001F1BDA" w:rsidP="002A5D63">
      <w:pPr>
        <w:pStyle w:val="ListParagraph"/>
        <w:numPr>
          <w:ilvl w:val="0"/>
          <w:numId w:val="8"/>
        </w:numPr>
        <w:rPr>
          <w:lang w:val="en-US"/>
        </w:rPr>
      </w:pPr>
      <w:r w:rsidRPr="001F1BDA">
        <w:rPr>
          <w:lang w:val="en-US"/>
        </w:rPr>
        <w:t>Staff awareness and support</w:t>
      </w:r>
    </w:p>
    <w:p w:rsidR="001F1BDA" w:rsidRPr="001F1BDA" w:rsidRDefault="001F1BDA" w:rsidP="001F1BDA">
      <w:pPr>
        <w:pStyle w:val="List"/>
      </w:pPr>
    </w:p>
    <w:p w:rsidR="001F1BDA" w:rsidRPr="001F1BDA" w:rsidRDefault="001F1BDA" w:rsidP="001F1BDA">
      <w:r w:rsidRPr="001F1BDA">
        <w:t xml:space="preserve">“… if it wasn't for her [lecturer] I would have pulled the pin. I wouldn't actually be there now, at all. I would have thought, ‘No, this is just too hard, I just feel like an idiot.’” </w:t>
      </w:r>
    </w:p>
    <w:p w:rsidR="001F1BDA" w:rsidRPr="001F1BDA" w:rsidRDefault="001F1BDA" w:rsidP="001F1BDA">
      <w:r w:rsidRPr="001F1BDA">
        <w:rPr>
          <w:i/>
          <w:iCs/>
        </w:rPr>
        <w:t>(Participant 5 interview)</w:t>
      </w:r>
    </w:p>
    <w:p w:rsidR="001F1BDA" w:rsidRPr="001F1BDA" w:rsidRDefault="00E512E2" w:rsidP="00E512E2">
      <w:pPr>
        <w:pStyle w:val="Heading3"/>
      </w:pPr>
      <w:r>
        <w:t>Slide 23</w:t>
      </w:r>
    </w:p>
    <w:p w:rsidR="001F1BDA" w:rsidRDefault="001F1BDA" w:rsidP="008318C6">
      <w:r w:rsidRPr="001F1BDA">
        <w:rPr>
          <w:noProof/>
          <w:lang w:eastAsia="zh-CN"/>
        </w:rPr>
        <w:drawing>
          <wp:inline distT="0" distB="0" distL="0" distR="0" wp14:anchorId="0A78F2E6" wp14:editId="5D0B152E">
            <wp:extent cx="5007416" cy="4113235"/>
            <wp:effectExtent l="0" t="0" r="0" b="1905"/>
            <wp:docPr id="16" name="Picture 3" title="Car park space marked with standard blue and white disabled logo "/>
            <wp:cNvGraphicFramePr/>
            <a:graphic xmlns:a="http://schemas.openxmlformats.org/drawingml/2006/main">
              <a:graphicData uri="http://schemas.openxmlformats.org/drawingml/2006/picture">
                <pic:pic xmlns:pic="http://schemas.openxmlformats.org/drawingml/2006/picture">
                  <pic:nvPicPr>
                    <pic:cNvPr id="4" name="Picture 3" title="Car park space marked with standard blue and white disabled logo "/>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007416" cy="4113235"/>
                    </a:xfrm>
                    <a:prstGeom prst="rect">
                      <a:avLst/>
                    </a:prstGeom>
                    <a:noFill/>
                    <a:ln>
                      <a:noFill/>
                    </a:ln>
                  </pic:spPr>
                </pic:pic>
              </a:graphicData>
            </a:graphic>
          </wp:inline>
        </w:drawing>
      </w:r>
    </w:p>
    <w:p w:rsidR="001F1BDA" w:rsidRPr="001F1BDA" w:rsidRDefault="001F1BDA" w:rsidP="001F1BDA">
      <w:r w:rsidRPr="001F1BDA">
        <w:t>“I felt a bit sad that [the logo] is highlighting difference, and the stereotype that someone with a challenge therefore must be in a wheelchair…. This photo makes me think about wanting to re-design the concept of dis</w:t>
      </w:r>
      <w:r>
        <w:t>-</w:t>
      </w:r>
      <w:r w:rsidRPr="001F1BDA">
        <w:t>ABILITY.”</w:t>
      </w:r>
    </w:p>
    <w:p w:rsidR="001F1BDA" w:rsidRPr="001F1BDA" w:rsidRDefault="001F1BDA" w:rsidP="001F1BDA">
      <w:r w:rsidRPr="001F1BDA">
        <w:t xml:space="preserve">  </w:t>
      </w:r>
      <w:r w:rsidRPr="001F1BDA">
        <w:rPr>
          <w:i/>
          <w:iCs/>
        </w:rPr>
        <w:t>(Participant 6 diary)</w:t>
      </w:r>
    </w:p>
    <w:p w:rsidR="001F1BDA" w:rsidRDefault="001F1BDA" w:rsidP="008318C6"/>
    <w:p w:rsidR="00E512E2" w:rsidRDefault="00E512E2" w:rsidP="00E512E2">
      <w:pPr>
        <w:pStyle w:val="Heading3"/>
      </w:pPr>
      <w:r>
        <w:lastRenderedPageBreak/>
        <w:t>Slide 24</w:t>
      </w:r>
    </w:p>
    <w:p w:rsidR="001F1BDA" w:rsidRDefault="009770C1" w:rsidP="001F1BDA">
      <w:pPr>
        <w:pStyle w:val="Heading1"/>
      </w:pPr>
      <w:r>
        <w:t xml:space="preserve">3. </w:t>
      </w:r>
      <w:r w:rsidR="001F1BDA" w:rsidRPr="001F1BDA">
        <w:t>Built environment:  student experiences</w:t>
      </w:r>
      <w:r w:rsidR="001F1BDA">
        <w:t xml:space="preserve"> – (informal) supports</w:t>
      </w:r>
    </w:p>
    <w:p w:rsidR="001F1BDA" w:rsidRPr="001F1BDA" w:rsidRDefault="001F1BDA" w:rsidP="001F1BDA">
      <w:r w:rsidRPr="001F1BDA">
        <w:rPr>
          <w:noProof/>
          <w:lang w:eastAsia="zh-CN"/>
        </w:rPr>
        <w:drawing>
          <wp:inline distT="0" distB="0" distL="0" distR="0" wp14:anchorId="0D386553" wp14:editId="720CD719">
            <wp:extent cx="3794760" cy="2621280"/>
            <wp:effectExtent l="0" t="0" r="0" b="7620"/>
            <wp:docPr id="17" name="Picture 3" title="View of grass and trees in outdoor area between buildings."/>
            <wp:cNvGraphicFramePr/>
            <a:graphic xmlns:a="http://schemas.openxmlformats.org/drawingml/2006/main">
              <a:graphicData uri="http://schemas.openxmlformats.org/drawingml/2006/picture">
                <pic:pic xmlns:pic="http://schemas.openxmlformats.org/drawingml/2006/picture">
                  <pic:nvPicPr>
                    <pic:cNvPr id="4" name="Picture 3" title="View of grass and trees in outdoor area between building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795094" cy="2621511"/>
                    </a:xfrm>
                    <a:prstGeom prst="rect">
                      <a:avLst/>
                    </a:prstGeom>
                    <a:noFill/>
                    <a:ln>
                      <a:noFill/>
                    </a:ln>
                  </pic:spPr>
                </pic:pic>
              </a:graphicData>
            </a:graphic>
          </wp:inline>
        </w:drawing>
      </w:r>
    </w:p>
    <w:p w:rsidR="001F1BDA" w:rsidRPr="001F1BDA" w:rsidRDefault="001F1BDA" w:rsidP="001F1BDA">
      <w:r w:rsidRPr="001F1BDA">
        <w:t>“… what they all have in common is kind of open space, easy to navigate, not too busy, not too quiet, but open. It's open and outdoors but at the same time it's closed and contained.”</w:t>
      </w:r>
    </w:p>
    <w:p w:rsidR="009770C1" w:rsidRDefault="001F1BDA" w:rsidP="001F1BDA">
      <w:pPr>
        <w:rPr>
          <w:i/>
          <w:iCs/>
        </w:rPr>
      </w:pPr>
      <w:r w:rsidRPr="001F1BDA">
        <w:rPr>
          <w:i/>
          <w:iCs/>
        </w:rPr>
        <w:t>(Participant 4 interview)</w:t>
      </w:r>
    </w:p>
    <w:p w:rsidR="008C17DE" w:rsidRDefault="008C17DE" w:rsidP="00E512E2">
      <w:pPr>
        <w:pStyle w:val="Heading3"/>
      </w:pPr>
    </w:p>
    <w:p w:rsidR="009770C1" w:rsidRPr="00E512E2" w:rsidRDefault="00E512E2" w:rsidP="008C17DE">
      <w:pPr>
        <w:pStyle w:val="Heading3"/>
      </w:pPr>
      <w:r>
        <w:t>Slide 25</w:t>
      </w:r>
    </w:p>
    <w:p w:rsidR="009770C1" w:rsidRPr="001F1BDA" w:rsidRDefault="008C17DE" w:rsidP="001F1BDA">
      <w:r w:rsidRPr="001F1BDA">
        <w:rPr>
          <w:noProof/>
          <w:lang w:eastAsia="zh-CN"/>
        </w:rPr>
        <w:drawing>
          <wp:inline distT="0" distB="0" distL="0" distR="0" wp14:anchorId="2FCC81BA" wp14:editId="5399956F">
            <wp:extent cx="3002280" cy="2567305"/>
            <wp:effectExtent l="0" t="0" r="7620" b="4445"/>
            <wp:docPr id="18" name="Picture 6" title="Canteen servery window for outside customers viewed from outside."/>
            <wp:cNvGraphicFramePr/>
            <a:graphic xmlns:a="http://schemas.openxmlformats.org/drawingml/2006/main">
              <a:graphicData uri="http://schemas.openxmlformats.org/drawingml/2006/picture">
                <pic:pic xmlns:pic="http://schemas.openxmlformats.org/drawingml/2006/picture">
                  <pic:nvPicPr>
                    <pic:cNvPr id="7" name="Picture 6" title="Canteen servery window for outside customers."/>
                    <pic:cNvPicPr/>
                  </pic:nvPicPr>
                  <pic:blipFill>
                    <a:blip r:embed="rId20" cstate="email">
                      <a:extLst>
                        <a:ext uri="{28A0092B-C50C-407E-A947-70E740481C1C}">
                          <a14:useLocalDpi xmlns:a14="http://schemas.microsoft.com/office/drawing/2010/main" val="0"/>
                        </a:ext>
                      </a:extLst>
                    </a:blip>
                    <a:stretch>
                      <a:fillRect/>
                    </a:stretch>
                  </pic:blipFill>
                  <pic:spPr bwMode="auto">
                    <a:xfrm>
                      <a:off x="0" y="0"/>
                      <a:ext cx="3002280" cy="2567305"/>
                    </a:xfrm>
                    <a:prstGeom prst="rect">
                      <a:avLst/>
                    </a:prstGeom>
                    <a:noFill/>
                    <a:ln>
                      <a:noFill/>
                    </a:ln>
                  </pic:spPr>
                </pic:pic>
              </a:graphicData>
            </a:graphic>
          </wp:inline>
        </w:drawing>
      </w:r>
    </w:p>
    <w:p w:rsidR="009770C1" w:rsidRDefault="009770C1" w:rsidP="009770C1">
      <w:r w:rsidRPr="001F1BDA">
        <w:rPr>
          <w:i/>
          <w:iCs/>
        </w:rPr>
        <w:t>This photo makes me think about “</w:t>
      </w:r>
      <w:r w:rsidRPr="001F1BDA">
        <w:t>the lady used to save me a sandwich each day. It was much safer here than the other places that sold food. She probably never knew how much she helped me that first year.”</w:t>
      </w:r>
      <w:r>
        <w:t xml:space="preserve"> (Participant 3 diary)</w:t>
      </w:r>
    </w:p>
    <w:p w:rsidR="009770C1" w:rsidRDefault="00E512E2" w:rsidP="00E512E2">
      <w:pPr>
        <w:pStyle w:val="Heading3"/>
      </w:pPr>
      <w:r>
        <w:lastRenderedPageBreak/>
        <w:t>Slide 26</w:t>
      </w:r>
    </w:p>
    <w:p w:rsidR="00E512E2" w:rsidRPr="001F1BDA" w:rsidRDefault="00E512E2" w:rsidP="00E512E2">
      <w:r w:rsidRPr="001F1BDA">
        <w:rPr>
          <w:noProof/>
          <w:lang w:eastAsia="zh-CN"/>
        </w:rPr>
        <w:drawing>
          <wp:inline distT="0" distB="0" distL="0" distR="0">
            <wp:extent cx="2179320" cy="2388235"/>
            <wp:effectExtent l="0" t="0" r="0" b="0"/>
            <wp:docPr id="19" name="Picture 5" title="Drinking fountain and water bottle refill station."/>
            <wp:cNvGraphicFramePr/>
            <a:graphic xmlns:a="http://schemas.openxmlformats.org/drawingml/2006/main">
              <a:graphicData uri="http://schemas.openxmlformats.org/drawingml/2006/picture">
                <pic:pic xmlns:pic="http://schemas.openxmlformats.org/drawingml/2006/picture">
                  <pic:nvPicPr>
                    <pic:cNvPr id="6" name="Picture 5" title="Drinking fountain and water bottle refill station."/>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2179320" cy="2388235"/>
                    </a:xfrm>
                    <a:prstGeom prst="rect">
                      <a:avLst/>
                    </a:prstGeom>
                    <a:noFill/>
                    <a:ln>
                      <a:noFill/>
                    </a:ln>
                  </pic:spPr>
                </pic:pic>
              </a:graphicData>
            </a:graphic>
          </wp:inline>
        </w:drawing>
      </w:r>
      <w:bookmarkStart w:id="2" w:name="_GoBack"/>
      <w:bookmarkEnd w:id="2"/>
    </w:p>
    <w:p w:rsidR="001F1BDA" w:rsidRDefault="00E512E2" w:rsidP="001F1BDA">
      <w:r>
        <w:rPr>
          <w:noProof/>
          <w:lang w:eastAsia="zh-CN"/>
        </w:rPr>
        <w:drawing>
          <wp:inline distT="0" distB="0" distL="0" distR="0" wp14:anchorId="18892ACA" wp14:editId="3B4909FF">
            <wp:extent cx="3103986" cy="1638300"/>
            <wp:effectExtent l="0" t="0" r="1270" b="0"/>
            <wp:docPr id="3" name="Picture 6" title="Corridor space with upholstered seating and food vending machines"/>
            <wp:cNvGraphicFramePr/>
            <a:graphic xmlns:a="http://schemas.openxmlformats.org/drawingml/2006/main">
              <a:graphicData uri="http://schemas.openxmlformats.org/drawingml/2006/picture">
                <pic:pic xmlns:pic="http://schemas.openxmlformats.org/drawingml/2006/picture">
                  <pic:nvPicPr>
                    <pic:cNvPr id="7" name="Picture 6" title="Corridor space with upholstered seating and food vending machines"/>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3122837" cy="1648249"/>
                    </a:xfrm>
                    <a:prstGeom prst="rect">
                      <a:avLst/>
                    </a:prstGeom>
                    <a:noFill/>
                    <a:ln>
                      <a:noFill/>
                    </a:ln>
                  </pic:spPr>
                </pic:pic>
              </a:graphicData>
            </a:graphic>
          </wp:inline>
        </w:drawing>
      </w:r>
    </w:p>
    <w:p w:rsidR="00E512E2" w:rsidRDefault="00E512E2" w:rsidP="002A5D63"/>
    <w:p w:rsidR="00E512E2" w:rsidRDefault="00E512E2" w:rsidP="00E512E2">
      <w:pPr>
        <w:pStyle w:val="Heading3"/>
      </w:pPr>
      <w:r>
        <w:t>Slide 27</w:t>
      </w:r>
    </w:p>
    <w:p w:rsidR="00E512E2" w:rsidRPr="00E512E2" w:rsidRDefault="00E512E2" w:rsidP="00E512E2">
      <w:pPr>
        <w:pStyle w:val="Heading1"/>
      </w:pPr>
      <w:r w:rsidRPr="001F1BDA">
        <w:t>Built environment:  student experiences</w:t>
      </w:r>
      <w:r>
        <w:t xml:space="preserve"> – escape</w:t>
      </w:r>
    </w:p>
    <w:p w:rsidR="00E512E2" w:rsidRDefault="00E512E2" w:rsidP="002A5D63">
      <w:r w:rsidRPr="002A5D63">
        <w:rPr>
          <w:noProof/>
          <w:lang w:eastAsia="zh-CN"/>
        </w:rPr>
        <w:drawing>
          <wp:inline distT="0" distB="0" distL="0" distR="0" wp14:anchorId="05E4B120" wp14:editId="316BBED7">
            <wp:extent cx="2957414" cy="2609216"/>
            <wp:effectExtent l="0" t="0" r="0" b="635"/>
            <wp:docPr id="21" name="Picture 6" title="View of a large lecture theatre from high in the rear."/>
            <wp:cNvGraphicFramePr/>
            <a:graphic xmlns:a="http://schemas.openxmlformats.org/drawingml/2006/main">
              <a:graphicData uri="http://schemas.openxmlformats.org/drawingml/2006/picture">
                <pic:pic xmlns:pic="http://schemas.openxmlformats.org/drawingml/2006/picture">
                  <pic:nvPicPr>
                    <pic:cNvPr id="7" name="Picture 6" title="View of a large lecture theatre from high in the rear."/>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991345" cy="2639152"/>
                    </a:xfrm>
                    <a:prstGeom prst="rect">
                      <a:avLst/>
                    </a:prstGeom>
                    <a:noFill/>
                    <a:ln>
                      <a:noFill/>
                    </a:ln>
                  </pic:spPr>
                </pic:pic>
              </a:graphicData>
            </a:graphic>
          </wp:inline>
        </w:drawing>
      </w:r>
      <w:r w:rsidRPr="002A5D63">
        <w:t xml:space="preserve"> </w:t>
      </w:r>
    </w:p>
    <w:p w:rsidR="002A5D63" w:rsidRPr="002A5D63" w:rsidRDefault="002A5D63" w:rsidP="002A5D63">
      <w:r w:rsidRPr="002A5D63">
        <w:t>“I tend to pick a spot all the time. Even in the lecture room I pick a chair, that’s my chair.”</w:t>
      </w:r>
    </w:p>
    <w:p w:rsidR="002A5D63" w:rsidRDefault="002A5D63" w:rsidP="002A5D63">
      <w:pPr>
        <w:rPr>
          <w:i/>
          <w:iCs/>
        </w:rPr>
      </w:pPr>
      <w:r w:rsidRPr="002A5D63">
        <w:rPr>
          <w:i/>
          <w:iCs/>
        </w:rPr>
        <w:t>(Participant 6 interview</w:t>
      </w:r>
      <w:r>
        <w:rPr>
          <w:i/>
          <w:iCs/>
        </w:rPr>
        <w:t>)</w:t>
      </w:r>
    </w:p>
    <w:p w:rsidR="002A5D63" w:rsidRPr="00490A1E" w:rsidRDefault="00490A1E" w:rsidP="00490A1E">
      <w:pPr>
        <w:pStyle w:val="Heading3"/>
      </w:pPr>
      <w:r>
        <w:lastRenderedPageBreak/>
        <w:t>Slide 28</w:t>
      </w:r>
    </w:p>
    <w:p w:rsidR="002A5D63" w:rsidRDefault="002A5D63" w:rsidP="002A5D63">
      <w:r w:rsidRPr="002A5D63">
        <w:rPr>
          <w:iCs/>
          <w:noProof/>
          <w:lang w:eastAsia="zh-CN"/>
        </w:rPr>
        <w:drawing>
          <wp:inline distT="0" distB="0" distL="0" distR="0" wp14:anchorId="1C9F1838" wp14:editId="1E70DF08">
            <wp:extent cx="3194050" cy="4258945"/>
            <wp:effectExtent l="0" t="0" r="6350" b="8255"/>
            <wp:docPr id="22" name="Picture 4" title="Glass outward-opening entrance doors inset in an alcove."/>
            <wp:cNvGraphicFramePr/>
            <a:graphic xmlns:a="http://schemas.openxmlformats.org/drawingml/2006/main">
              <a:graphicData uri="http://schemas.openxmlformats.org/drawingml/2006/picture">
                <pic:pic xmlns:pic="http://schemas.openxmlformats.org/drawingml/2006/picture">
                  <pic:nvPicPr>
                    <pic:cNvPr id="5" name="Picture 4" title="Glass outward-opening entrance doors inset in an alcove."/>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3194050" cy="4258945"/>
                    </a:xfrm>
                    <a:prstGeom prst="rect">
                      <a:avLst/>
                    </a:prstGeom>
                    <a:noFill/>
                    <a:ln>
                      <a:noFill/>
                    </a:ln>
                  </pic:spPr>
                </pic:pic>
              </a:graphicData>
            </a:graphic>
          </wp:inline>
        </w:drawing>
      </w:r>
    </w:p>
    <w:p w:rsidR="002A5D63" w:rsidRPr="002A5D63" w:rsidRDefault="002A5D63" w:rsidP="002A5D63">
      <w:r w:rsidRPr="002A5D63">
        <w:t>“This is a picture of the scary self-opening door</w:t>
      </w:r>
      <w:r>
        <w:rPr>
          <w:lang w:val="is-IS"/>
        </w:rPr>
        <w:t xml:space="preserve">…. </w:t>
      </w:r>
      <w:r w:rsidRPr="002A5D63">
        <w:t>It is hard to remember to stop when I am in a rush to get to the safety of the SASC.</w:t>
      </w:r>
      <w:r w:rsidRPr="002A5D63">
        <w:rPr>
          <w:lang w:val="en-US"/>
        </w:rPr>
        <w:t>”</w:t>
      </w:r>
    </w:p>
    <w:p w:rsidR="002A5D63" w:rsidRPr="002A5D63" w:rsidRDefault="002A5D63" w:rsidP="002A5D63">
      <w:r w:rsidRPr="002A5D63">
        <w:rPr>
          <w:i/>
          <w:iCs/>
        </w:rPr>
        <w:t>(Participant 3 diary)</w:t>
      </w:r>
    </w:p>
    <w:p w:rsidR="002A5D63" w:rsidRDefault="002A5D63" w:rsidP="002A5D63"/>
    <w:p w:rsidR="002A5D63" w:rsidRDefault="00490A1E" w:rsidP="00490A1E">
      <w:pPr>
        <w:pStyle w:val="Heading3"/>
      </w:pPr>
      <w:r>
        <w:t>Slide 29</w:t>
      </w:r>
    </w:p>
    <w:p w:rsidR="002A5D63" w:rsidRPr="002A5D63" w:rsidRDefault="002A5D63" w:rsidP="002A5D63">
      <w:pPr>
        <w:pStyle w:val="Heading1"/>
      </w:pPr>
      <w:r w:rsidRPr="002A5D63">
        <w:t>4. Conclusions</w:t>
      </w:r>
    </w:p>
    <w:p w:rsidR="002A5D63" w:rsidRPr="002A5D63" w:rsidRDefault="002A5D63" w:rsidP="002A5D63">
      <w:r w:rsidRPr="002A5D63">
        <w:t xml:space="preserve">“…you have to be assertive to be autistic and the world doesn’t owe me anything and I don't like to play the victim. Where I just put it out there and say, look I'm autistic, I just need your assistance.” </w:t>
      </w:r>
    </w:p>
    <w:p w:rsidR="002A5D63" w:rsidRDefault="002A5D63" w:rsidP="002A5D63">
      <w:r w:rsidRPr="002A5D63">
        <w:t>(Participant 5 interview)</w:t>
      </w:r>
    </w:p>
    <w:p w:rsidR="00490A1E" w:rsidRDefault="00490A1E" w:rsidP="00490A1E">
      <w:pPr>
        <w:pStyle w:val="Heading3"/>
      </w:pPr>
      <w:r>
        <w:t>Slide 30</w:t>
      </w:r>
    </w:p>
    <w:p w:rsidR="002A5D63" w:rsidRPr="002A5D63" w:rsidRDefault="002A5D63" w:rsidP="002A5D63">
      <w:pPr>
        <w:pStyle w:val="Heading2"/>
      </w:pPr>
      <w:r w:rsidRPr="002A5D63">
        <w:t xml:space="preserve">Recommendations for disability supports: </w:t>
      </w:r>
    </w:p>
    <w:p w:rsidR="002A5D63" w:rsidRPr="002A5D63" w:rsidRDefault="002A5D63" w:rsidP="002A5D63">
      <w:pPr>
        <w:pStyle w:val="ListParagraph"/>
        <w:numPr>
          <w:ilvl w:val="0"/>
          <w:numId w:val="7"/>
        </w:numPr>
      </w:pPr>
      <w:r w:rsidRPr="002A5D63">
        <w:t>Individualised assistance and effective implementation of Learning Access Plans (LAPs)</w:t>
      </w:r>
    </w:p>
    <w:p w:rsidR="002A5D63" w:rsidRPr="002A5D63" w:rsidRDefault="002A5D63" w:rsidP="002A5D63">
      <w:pPr>
        <w:pStyle w:val="ListParagraph"/>
        <w:numPr>
          <w:ilvl w:val="0"/>
          <w:numId w:val="7"/>
        </w:numPr>
      </w:pPr>
      <w:r w:rsidRPr="002A5D63">
        <w:t>Addressing social and self-management/advocacy skills</w:t>
      </w:r>
    </w:p>
    <w:p w:rsidR="002A5D63" w:rsidRPr="002A5D63" w:rsidRDefault="002A5D63" w:rsidP="002A5D63">
      <w:pPr>
        <w:pStyle w:val="ListParagraph"/>
        <w:numPr>
          <w:ilvl w:val="0"/>
          <w:numId w:val="7"/>
        </w:numPr>
      </w:pPr>
      <w:r w:rsidRPr="002A5D63">
        <w:t xml:space="preserve">The development of further (peer) mentoring programs </w:t>
      </w:r>
    </w:p>
    <w:p w:rsidR="008D270A" w:rsidRDefault="00490A1E" w:rsidP="00490A1E">
      <w:pPr>
        <w:pStyle w:val="Heading3"/>
      </w:pPr>
      <w:r>
        <w:lastRenderedPageBreak/>
        <w:t>Slide 31</w:t>
      </w:r>
    </w:p>
    <w:p w:rsidR="008D270A" w:rsidRPr="008D270A" w:rsidRDefault="008D270A" w:rsidP="008D270A">
      <w:pPr>
        <w:pStyle w:val="Heading2"/>
      </w:pPr>
      <w:r w:rsidRPr="008D270A">
        <w:t>Pedagogical recommendations:</w:t>
      </w:r>
    </w:p>
    <w:p w:rsidR="001E46D2" w:rsidRPr="008D270A" w:rsidRDefault="008D270A" w:rsidP="008D270A">
      <w:pPr>
        <w:numPr>
          <w:ilvl w:val="0"/>
          <w:numId w:val="15"/>
        </w:numPr>
      </w:pPr>
      <w:r w:rsidRPr="008D270A">
        <w:t>The use of inclusive practices, such as those informed by Universal Design for Learning (UDL) principles</w:t>
      </w:r>
    </w:p>
    <w:p w:rsidR="001E46D2" w:rsidRPr="008D270A" w:rsidRDefault="008D270A" w:rsidP="008D270A">
      <w:pPr>
        <w:numPr>
          <w:ilvl w:val="0"/>
          <w:numId w:val="15"/>
        </w:numPr>
      </w:pPr>
      <w:r w:rsidRPr="008D270A">
        <w:t>Promoting greater awareness and understanding of ASD, particularly among teaching staff</w:t>
      </w:r>
    </w:p>
    <w:p w:rsidR="001E46D2" w:rsidRDefault="008D270A" w:rsidP="008D270A">
      <w:pPr>
        <w:numPr>
          <w:ilvl w:val="0"/>
          <w:numId w:val="15"/>
        </w:numPr>
      </w:pPr>
      <w:r w:rsidRPr="008D270A">
        <w:t>Enabling students to exercise agency and manage their own learning journey</w:t>
      </w:r>
    </w:p>
    <w:p w:rsidR="00490A1E" w:rsidRPr="008D270A" w:rsidRDefault="00490A1E" w:rsidP="00490A1E">
      <w:pPr>
        <w:pStyle w:val="Heading3"/>
      </w:pPr>
      <w:r>
        <w:t>Slide 32</w:t>
      </w:r>
    </w:p>
    <w:p w:rsidR="008D270A" w:rsidRPr="008D270A" w:rsidRDefault="008D270A" w:rsidP="008D270A">
      <w:pPr>
        <w:pStyle w:val="Heading2"/>
      </w:pPr>
      <w:r w:rsidRPr="008D270A">
        <w:t>Inclusive design (built environment) solutions:</w:t>
      </w:r>
    </w:p>
    <w:p w:rsidR="001E46D2" w:rsidRPr="008D270A" w:rsidRDefault="008D270A" w:rsidP="008D270A">
      <w:pPr>
        <w:pStyle w:val="ListParagraph"/>
        <w:numPr>
          <w:ilvl w:val="0"/>
          <w:numId w:val="17"/>
        </w:numPr>
      </w:pPr>
      <w:r w:rsidRPr="008D270A">
        <w:t>Campus spaces need to be considered holistically</w:t>
      </w:r>
    </w:p>
    <w:p w:rsidR="001E46D2" w:rsidRPr="008D270A" w:rsidRDefault="008D270A" w:rsidP="008D270A">
      <w:pPr>
        <w:pStyle w:val="ListParagraph"/>
        <w:numPr>
          <w:ilvl w:val="0"/>
          <w:numId w:val="17"/>
        </w:numPr>
      </w:pPr>
      <w:r w:rsidRPr="008D270A">
        <w:t>Spaces need to facilitate navigation and engagement, as well as provide opportunities for withdrawal</w:t>
      </w:r>
    </w:p>
    <w:p w:rsidR="001E46D2" w:rsidRPr="008D270A" w:rsidRDefault="008D270A" w:rsidP="008D270A">
      <w:pPr>
        <w:pStyle w:val="ListParagraph"/>
        <w:numPr>
          <w:ilvl w:val="0"/>
          <w:numId w:val="17"/>
        </w:numPr>
      </w:pPr>
      <w:r w:rsidRPr="008D270A">
        <w:t>Low cost adjustments (clocks, lighting) can make big differences</w:t>
      </w:r>
    </w:p>
    <w:p w:rsidR="001E46D2" w:rsidRPr="008D270A" w:rsidRDefault="008D270A" w:rsidP="008D270A">
      <w:pPr>
        <w:pStyle w:val="ListParagraph"/>
        <w:numPr>
          <w:ilvl w:val="0"/>
          <w:numId w:val="17"/>
        </w:numPr>
      </w:pPr>
      <w:r w:rsidRPr="008D270A">
        <w:t>Recent design trends towards hyper-stimulating learning spaces should be balanced with access to quiet environments with natural features</w:t>
      </w:r>
    </w:p>
    <w:p w:rsidR="001E46D2" w:rsidRDefault="008D270A" w:rsidP="008D270A">
      <w:pPr>
        <w:pStyle w:val="ListParagraph"/>
        <w:numPr>
          <w:ilvl w:val="0"/>
          <w:numId w:val="17"/>
        </w:numPr>
      </w:pPr>
      <w:r w:rsidRPr="008D270A">
        <w:t xml:space="preserve">Development of relevant policy and design guidelines is encouraged </w:t>
      </w:r>
    </w:p>
    <w:p w:rsidR="00490A1E" w:rsidRPr="00490A1E" w:rsidRDefault="00490A1E" w:rsidP="00490A1E">
      <w:pPr>
        <w:pStyle w:val="Heading3"/>
      </w:pPr>
      <w:r>
        <w:t>Slide 33</w:t>
      </w:r>
    </w:p>
    <w:p w:rsidR="008D270A" w:rsidRPr="008D270A" w:rsidRDefault="008D270A" w:rsidP="008D270A">
      <w:pPr>
        <w:pStyle w:val="Heading2"/>
      </w:pPr>
      <w:r w:rsidRPr="008D270A">
        <w:t>Possibilities for the National Disability Insurance Scheme (NDIS):</w:t>
      </w:r>
    </w:p>
    <w:p w:rsidR="001E46D2" w:rsidRPr="008D270A" w:rsidRDefault="008D270A" w:rsidP="008D270A">
      <w:pPr>
        <w:numPr>
          <w:ilvl w:val="0"/>
          <w:numId w:val="18"/>
        </w:numPr>
      </w:pPr>
      <w:r w:rsidRPr="008D270A">
        <w:t xml:space="preserve">Broadening of the peer mentor role to specifically meet the needs of a student with ASD, and continuing the support traditionally offered for ‘transitioning’ at the beginning of an individual’s study </w:t>
      </w:r>
    </w:p>
    <w:p w:rsidR="001E46D2" w:rsidRPr="008D270A" w:rsidRDefault="008D270A" w:rsidP="008D270A">
      <w:pPr>
        <w:numPr>
          <w:ilvl w:val="0"/>
          <w:numId w:val="18"/>
        </w:numPr>
      </w:pPr>
      <w:r w:rsidRPr="008D270A">
        <w:t xml:space="preserve">Clarification of the type of support available under the NDIS that takes into account the unique (but less visible) disability-related needs of this population </w:t>
      </w:r>
    </w:p>
    <w:p w:rsidR="008D270A" w:rsidRDefault="008D270A" w:rsidP="008D270A">
      <w:r w:rsidRPr="008D270A">
        <w:t xml:space="preserve">Such initiatives have the potential to assist these students to complete their higher education study, and increase the likelihood of their future employment and economic independence. </w:t>
      </w:r>
    </w:p>
    <w:p w:rsidR="00490A1E" w:rsidRDefault="00490A1E" w:rsidP="008D270A"/>
    <w:p w:rsidR="00490A1E" w:rsidRPr="00490A1E" w:rsidRDefault="00490A1E" w:rsidP="00490A1E">
      <w:pPr>
        <w:pStyle w:val="Heading3"/>
      </w:pPr>
      <w:r>
        <w:t>Slide 34</w:t>
      </w:r>
    </w:p>
    <w:p w:rsidR="008D270A" w:rsidRDefault="008D270A" w:rsidP="008D270A">
      <w:pPr>
        <w:pStyle w:val="Heading1"/>
      </w:pPr>
      <w:r w:rsidRPr="008D270A">
        <w:t xml:space="preserve">5. </w:t>
      </w:r>
      <w:r>
        <w:t>Limitations and</w:t>
      </w:r>
      <w:r w:rsidRPr="008D270A">
        <w:t xml:space="preserve"> future directions</w:t>
      </w:r>
    </w:p>
    <w:p w:rsidR="008D270A" w:rsidRPr="008D270A" w:rsidRDefault="008D270A" w:rsidP="008D270A">
      <w:r w:rsidRPr="008D270A">
        <w:rPr>
          <w:rStyle w:val="Heading2Char"/>
        </w:rPr>
        <w:t>Limitations:</w:t>
      </w:r>
      <w:r w:rsidRPr="008D270A">
        <w:t xml:space="preserve"> small and specific sample of students</w:t>
      </w:r>
    </w:p>
    <w:p w:rsidR="008D270A" w:rsidRPr="008D270A" w:rsidRDefault="008D270A" w:rsidP="008D270A">
      <w:r w:rsidRPr="008D270A">
        <w:rPr>
          <w:rStyle w:val="Heading2Char"/>
        </w:rPr>
        <w:t>Future directions:</w:t>
      </w:r>
      <w:r w:rsidRPr="008D270A">
        <w:t xml:space="preserve"> examine retention rates for students with ASD and include the experiences of a broader range of participants including:</w:t>
      </w:r>
    </w:p>
    <w:p w:rsidR="008D270A" w:rsidRPr="008D270A" w:rsidRDefault="008D270A" w:rsidP="008D270A">
      <w:pPr>
        <w:pStyle w:val="ListParagraph"/>
        <w:numPr>
          <w:ilvl w:val="0"/>
          <w:numId w:val="19"/>
        </w:numPr>
      </w:pPr>
      <w:r w:rsidRPr="008D270A">
        <w:lastRenderedPageBreak/>
        <w:t>individuals with ASD who have failed to access higher education despite academic competency and interest; and</w:t>
      </w:r>
    </w:p>
    <w:p w:rsidR="008D270A" w:rsidRDefault="008D270A" w:rsidP="008D270A">
      <w:pPr>
        <w:pStyle w:val="ListParagraph"/>
        <w:numPr>
          <w:ilvl w:val="0"/>
          <w:numId w:val="19"/>
        </w:numPr>
      </w:pPr>
      <w:r w:rsidRPr="008D270A">
        <w:t xml:space="preserve">individuals who have entered higher education but failed to graduate. </w:t>
      </w:r>
    </w:p>
    <w:p w:rsidR="00490A1E" w:rsidRPr="00490A1E" w:rsidRDefault="00490A1E" w:rsidP="00490A1E">
      <w:pPr>
        <w:pStyle w:val="List"/>
      </w:pPr>
    </w:p>
    <w:p w:rsidR="008D270A" w:rsidRDefault="00490A1E" w:rsidP="00490A1E">
      <w:pPr>
        <w:pStyle w:val="Heading3"/>
      </w:pPr>
      <w:r>
        <w:t>Slide 35</w:t>
      </w:r>
    </w:p>
    <w:p w:rsidR="00490A1E" w:rsidRDefault="00490A1E" w:rsidP="008D270A">
      <w:pPr>
        <w:tabs>
          <w:tab w:val="left" w:pos="608"/>
        </w:tabs>
        <w:rPr>
          <w:i/>
          <w:iCs/>
        </w:rPr>
      </w:pPr>
    </w:p>
    <w:p w:rsidR="00490A1E" w:rsidRDefault="008D270A" w:rsidP="008D270A">
      <w:pPr>
        <w:tabs>
          <w:tab w:val="left" w:pos="608"/>
        </w:tabs>
        <w:rPr>
          <w:i/>
          <w:iCs/>
        </w:rPr>
      </w:pPr>
      <w:r w:rsidRPr="008D270A">
        <w:rPr>
          <w:noProof/>
          <w:lang w:eastAsia="zh-CN"/>
        </w:rPr>
        <w:drawing>
          <wp:inline distT="0" distB="0" distL="0" distR="0" wp14:anchorId="57F91E39" wp14:editId="7D2671E9">
            <wp:extent cx="4171315" cy="3129280"/>
            <wp:effectExtent l="0" t="0" r="635" b="0"/>
            <wp:docPr id="23" name="Picture 6" title="View of the new angular, asymmetrical addition to the Student Centre."/>
            <wp:cNvGraphicFramePr/>
            <a:graphic xmlns:a="http://schemas.openxmlformats.org/drawingml/2006/main">
              <a:graphicData uri="http://schemas.openxmlformats.org/drawingml/2006/picture">
                <pic:pic xmlns:pic="http://schemas.openxmlformats.org/drawingml/2006/picture">
                  <pic:nvPicPr>
                    <pic:cNvPr id="7" name="Picture 6" title="View of the new angular, asymmetrical addition to the Student Centre."/>
                    <pic:cNvPicPr/>
                  </pic:nvPicPr>
                  <pic:blipFill>
                    <a:blip r:embed="rId25" cstate="email">
                      <a:extLst>
                        <a:ext uri="{28A0092B-C50C-407E-A947-70E740481C1C}">
                          <a14:useLocalDpi xmlns:a14="http://schemas.microsoft.com/office/drawing/2010/main" val="0"/>
                        </a:ext>
                      </a:extLst>
                    </a:blip>
                    <a:stretch>
                      <a:fillRect/>
                    </a:stretch>
                  </pic:blipFill>
                  <pic:spPr bwMode="auto">
                    <a:xfrm>
                      <a:off x="0" y="0"/>
                      <a:ext cx="4171315" cy="3129280"/>
                    </a:xfrm>
                    <a:prstGeom prst="rect">
                      <a:avLst/>
                    </a:prstGeom>
                    <a:noFill/>
                    <a:ln>
                      <a:noFill/>
                    </a:ln>
                  </pic:spPr>
                </pic:pic>
              </a:graphicData>
            </a:graphic>
          </wp:inline>
        </w:drawing>
      </w:r>
    </w:p>
    <w:p w:rsidR="008D270A" w:rsidRPr="008D270A" w:rsidRDefault="008D270A" w:rsidP="00490A1E">
      <w:pPr>
        <w:tabs>
          <w:tab w:val="left" w:pos="608"/>
        </w:tabs>
      </w:pPr>
      <w:r w:rsidRPr="008D270A">
        <w:rPr>
          <w:i/>
          <w:iCs/>
        </w:rPr>
        <w:t>I took this photo because “</w:t>
      </w:r>
      <w:r w:rsidRPr="008D270A">
        <w:t>I keep on wanting to fix the skewed building.”</w:t>
      </w:r>
    </w:p>
    <w:p w:rsidR="008D270A" w:rsidRPr="008D270A" w:rsidRDefault="008D270A" w:rsidP="00490A1E">
      <w:pPr>
        <w:tabs>
          <w:tab w:val="left" w:pos="608"/>
        </w:tabs>
      </w:pPr>
      <w:r w:rsidRPr="008D270A">
        <w:rPr>
          <w:i/>
          <w:iCs/>
        </w:rPr>
        <w:t>When I was taking this photo I felt “</w:t>
      </w:r>
      <w:r w:rsidRPr="008D270A">
        <w:t>a bit agitated.”</w:t>
      </w:r>
    </w:p>
    <w:p w:rsidR="008D270A" w:rsidRPr="008D270A" w:rsidRDefault="008D270A" w:rsidP="008D270A">
      <w:pPr>
        <w:tabs>
          <w:tab w:val="left" w:pos="608"/>
        </w:tabs>
      </w:pPr>
      <w:r w:rsidRPr="008D270A">
        <w:rPr>
          <w:i/>
          <w:iCs/>
        </w:rPr>
        <w:t>This photo makes me think about “</w:t>
      </w:r>
      <w:r w:rsidRPr="008D270A">
        <w:t>why people design buildings this way/why they build them incorrectly.”</w:t>
      </w:r>
    </w:p>
    <w:p w:rsidR="008D270A" w:rsidRDefault="008D270A" w:rsidP="00490A1E">
      <w:pPr>
        <w:tabs>
          <w:tab w:val="left" w:pos="608"/>
        </w:tabs>
      </w:pPr>
      <w:r w:rsidRPr="008D270A">
        <w:rPr>
          <w:i/>
          <w:iCs/>
        </w:rPr>
        <w:t>(Participant 6 diary)</w:t>
      </w:r>
    </w:p>
    <w:sectPr w:rsidR="008D270A" w:rsidSect="00CC2C03">
      <w:pgSz w:w="11900" w:h="16840"/>
      <w:pgMar w:top="709" w:right="1440" w:bottom="1135" w:left="5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B39" w:rsidRDefault="00AA7B39" w:rsidP="007510E2">
      <w:r>
        <w:separator/>
      </w:r>
    </w:p>
  </w:endnote>
  <w:endnote w:type="continuationSeparator" w:id="0">
    <w:p w:rsidR="00AA7B39" w:rsidRDefault="00AA7B39" w:rsidP="00751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B39" w:rsidRDefault="00AA7B39" w:rsidP="007510E2">
      <w:r>
        <w:separator/>
      </w:r>
    </w:p>
  </w:footnote>
  <w:footnote w:type="continuationSeparator" w:id="0">
    <w:p w:rsidR="00AA7B39" w:rsidRDefault="00AA7B39" w:rsidP="00751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7C9F"/>
    <w:multiLevelType w:val="hybridMultilevel"/>
    <w:tmpl w:val="854072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94466B"/>
    <w:multiLevelType w:val="hybridMultilevel"/>
    <w:tmpl w:val="83EC86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C23686"/>
    <w:multiLevelType w:val="hybridMultilevel"/>
    <w:tmpl w:val="DBAA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758F7"/>
    <w:multiLevelType w:val="hybridMultilevel"/>
    <w:tmpl w:val="683C40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7C62B9"/>
    <w:multiLevelType w:val="hybridMultilevel"/>
    <w:tmpl w:val="26BEBEDE"/>
    <w:lvl w:ilvl="0" w:tplc="C038C87C">
      <w:start w:val="1"/>
      <w:numFmt w:val="decimal"/>
      <w:lvlText w:val="%1."/>
      <w:lvlJc w:val="left"/>
      <w:pPr>
        <w:tabs>
          <w:tab w:val="num" w:pos="720"/>
        </w:tabs>
        <w:ind w:left="720" w:hanging="360"/>
      </w:pPr>
    </w:lvl>
    <w:lvl w:ilvl="1" w:tplc="D5129794" w:tentative="1">
      <w:start w:val="1"/>
      <w:numFmt w:val="decimal"/>
      <w:lvlText w:val="%2."/>
      <w:lvlJc w:val="left"/>
      <w:pPr>
        <w:tabs>
          <w:tab w:val="num" w:pos="1440"/>
        </w:tabs>
        <w:ind w:left="1440" w:hanging="360"/>
      </w:pPr>
    </w:lvl>
    <w:lvl w:ilvl="2" w:tplc="93F6D42A" w:tentative="1">
      <w:start w:val="1"/>
      <w:numFmt w:val="decimal"/>
      <w:lvlText w:val="%3."/>
      <w:lvlJc w:val="left"/>
      <w:pPr>
        <w:tabs>
          <w:tab w:val="num" w:pos="2160"/>
        </w:tabs>
        <w:ind w:left="2160" w:hanging="360"/>
      </w:pPr>
    </w:lvl>
    <w:lvl w:ilvl="3" w:tplc="062C1418" w:tentative="1">
      <w:start w:val="1"/>
      <w:numFmt w:val="decimal"/>
      <w:lvlText w:val="%4."/>
      <w:lvlJc w:val="left"/>
      <w:pPr>
        <w:tabs>
          <w:tab w:val="num" w:pos="2880"/>
        </w:tabs>
        <w:ind w:left="2880" w:hanging="360"/>
      </w:pPr>
    </w:lvl>
    <w:lvl w:ilvl="4" w:tplc="2500DE5A" w:tentative="1">
      <w:start w:val="1"/>
      <w:numFmt w:val="decimal"/>
      <w:lvlText w:val="%5."/>
      <w:lvlJc w:val="left"/>
      <w:pPr>
        <w:tabs>
          <w:tab w:val="num" w:pos="3600"/>
        </w:tabs>
        <w:ind w:left="3600" w:hanging="360"/>
      </w:pPr>
    </w:lvl>
    <w:lvl w:ilvl="5" w:tplc="B45EEFE4" w:tentative="1">
      <w:start w:val="1"/>
      <w:numFmt w:val="decimal"/>
      <w:lvlText w:val="%6."/>
      <w:lvlJc w:val="left"/>
      <w:pPr>
        <w:tabs>
          <w:tab w:val="num" w:pos="4320"/>
        </w:tabs>
        <w:ind w:left="4320" w:hanging="360"/>
      </w:pPr>
    </w:lvl>
    <w:lvl w:ilvl="6" w:tplc="B878508A" w:tentative="1">
      <w:start w:val="1"/>
      <w:numFmt w:val="decimal"/>
      <w:lvlText w:val="%7."/>
      <w:lvlJc w:val="left"/>
      <w:pPr>
        <w:tabs>
          <w:tab w:val="num" w:pos="5040"/>
        </w:tabs>
        <w:ind w:left="5040" w:hanging="360"/>
      </w:pPr>
    </w:lvl>
    <w:lvl w:ilvl="7" w:tplc="11AA0CD4" w:tentative="1">
      <w:start w:val="1"/>
      <w:numFmt w:val="decimal"/>
      <w:lvlText w:val="%8."/>
      <w:lvlJc w:val="left"/>
      <w:pPr>
        <w:tabs>
          <w:tab w:val="num" w:pos="5760"/>
        </w:tabs>
        <w:ind w:left="5760" w:hanging="360"/>
      </w:pPr>
    </w:lvl>
    <w:lvl w:ilvl="8" w:tplc="70C49F68" w:tentative="1">
      <w:start w:val="1"/>
      <w:numFmt w:val="decimal"/>
      <w:lvlText w:val="%9."/>
      <w:lvlJc w:val="left"/>
      <w:pPr>
        <w:tabs>
          <w:tab w:val="num" w:pos="6480"/>
        </w:tabs>
        <w:ind w:left="6480" w:hanging="360"/>
      </w:pPr>
    </w:lvl>
  </w:abstractNum>
  <w:abstractNum w:abstractNumId="5" w15:restartNumberingAfterBreak="0">
    <w:nsid w:val="1062242A"/>
    <w:multiLevelType w:val="hybridMultilevel"/>
    <w:tmpl w:val="0B2E31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1431A9"/>
    <w:multiLevelType w:val="hybridMultilevel"/>
    <w:tmpl w:val="9E5CB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74027D"/>
    <w:multiLevelType w:val="hybridMultilevel"/>
    <w:tmpl w:val="5094AB2E"/>
    <w:lvl w:ilvl="0" w:tplc="A6E89164">
      <w:start w:val="1"/>
      <w:numFmt w:val="decimal"/>
      <w:lvlText w:val="%1."/>
      <w:lvlJc w:val="left"/>
      <w:pPr>
        <w:tabs>
          <w:tab w:val="num" w:pos="720"/>
        </w:tabs>
        <w:ind w:left="720" w:hanging="360"/>
      </w:pPr>
    </w:lvl>
    <w:lvl w:ilvl="1" w:tplc="3954BE2A" w:tentative="1">
      <w:start w:val="1"/>
      <w:numFmt w:val="decimal"/>
      <w:lvlText w:val="%2."/>
      <w:lvlJc w:val="left"/>
      <w:pPr>
        <w:tabs>
          <w:tab w:val="num" w:pos="1440"/>
        </w:tabs>
        <w:ind w:left="1440" w:hanging="360"/>
      </w:pPr>
    </w:lvl>
    <w:lvl w:ilvl="2" w:tplc="D1FADAC8" w:tentative="1">
      <w:start w:val="1"/>
      <w:numFmt w:val="decimal"/>
      <w:lvlText w:val="%3."/>
      <w:lvlJc w:val="left"/>
      <w:pPr>
        <w:tabs>
          <w:tab w:val="num" w:pos="2160"/>
        </w:tabs>
        <w:ind w:left="2160" w:hanging="360"/>
      </w:pPr>
    </w:lvl>
    <w:lvl w:ilvl="3" w:tplc="E10E89E4" w:tentative="1">
      <w:start w:val="1"/>
      <w:numFmt w:val="decimal"/>
      <w:lvlText w:val="%4."/>
      <w:lvlJc w:val="left"/>
      <w:pPr>
        <w:tabs>
          <w:tab w:val="num" w:pos="2880"/>
        </w:tabs>
        <w:ind w:left="2880" w:hanging="360"/>
      </w:pPr>
    </w:lvl>
    <w:lvl w:ilvl="4" w:tplc="5EB82DEE" w:tentative="1">
      <w:start w:val="1"/>
      <w:numFmt w:val="decimal"/>
      <w:lvlText w:val="%5."/>
      <w:lvlJc w:val="left"/>
      <w:pPr>
        <w:tabs>
          <w:tab w:val="num" w:pos="3600"/>
        </w:tabs>
        <w:ind w:left="3600" w:hanging="360"/>
      </w:pPr>
    </w:lvl>
    <w:lvl w:ilvl="5" w:tplc="47D4219C" w:tentative="1">
      <w:start w:val="1"/>
      <w:numFmt w:val="decimal"/>
      <w:lvlText w:val="%6."/>
      <w:lvlJc w:val="left"/>
      <w:pPr>
        <w:tabs>
          <w:tab w:val="num" w:pos="4320"/>
        </w:tabs>
        <w:ind w:left="4320" w:hanging="360"/>
      </w:pPr>
    </w:lvl>
    <w:lvl w:ilvl="6" w:tplc="D7D48EFE" w:tentative="1">
      <w:start w:val="1"/>
      <w:numFmt w:val="decimal"/>
      <w:lvlText w:val="%7."/>
      <w:lvlJc w:val="left"/>
      <w:pPr>
        <w:tabs>
          <w:tab w:val="num" w:pos="5040"/>
        </w:tabs>
        <w:ind w:left="5040" w:hanging="360"/>
      </w:pPr>
    </w:lvl>
    <w:lvl w:ilvl="7" w:tplc="4F54BD2A" w:tentative="1">
      <w:start w:val="1"/>
      <w:numFmt w:val="decimal"/>
      <w:lvlText w:val="%8."/>
      <w:lvlJc w:val="left"/>
      <w:pPr>
        <w:tabs>
          <w:tab w:val="num" w:pos="5760"/>
        </w:tabs>
        <w:ind w:left="5760" w:hanging="360"/>
      </w:pPr>
    </w:lvl>
    <w:lvl w:ilvl="8" w:tplc="984E6172" w:tentative="1">
      <w:start w:val="1"/>
      <w:numFmt w:val="decimal"/>
      <w:lvlText w:val="%9."/>
      <w:lvlJc w:val="left"/>
      <w:pPr>
        <w:tabs>
          <w:tab w:val="num" w:pos="6480"/>
        </w:tabs>
        <w:ind w:left="6480" w:hanging="360"/>
      </w:pPr>
    </w:lvl>
  </w:abstractNum>
  <w:abstractNum w:abstractNumId="8" w15:restartNumberingAfterBreak="0">
    <w:nsid w:val="18B339DD"/>
    <w:multiLevelType w:val="hybridMultilevel"/>
    <w:tmpl w:val="12F21E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580966"/>
    <w:multiLevelType w:val="hybridMultilevel"/>
    <w:tmpl w:val="8A10205C"/>
    <w:lvl w:ilvl="0" w:tplc="A9B4EA2A">
      <w:start w:val="1"/>
      <w:numFmt w:val="bullet"/>
      <w:lvlText w:val="•"/>
      <w:lvlJc w:val="left"/>
      <w:pPr>
        <w:tabs>
          <w:tab w:val="num" w:pos="720"/>
        </w:tabs>
        <w:ind w:left="720" w:hanging="360"/>
      </w:pPr>
      <w:rPr>
        <w:rFonts w:ascii="Arial" w:hAnsi="Arial" w:hint="default"/>
      </w:rPr>
    </w:lvl>
    <w:lvl w:ilvl="1" w:tplc="EA0C8DA2" w:tentative="1">
      <w:start w:val="1"/>
      <w:numFmt w:val="bullet"/>
      <w:lvlText w:val="•"/>
      <w:lvlJc w:val="left"/>
      <w:pPr>
        <w:tabs>
          <w:tab w:val="num" w:pos="1440"/>
        </w:tabs>
        <w:ind w:left="1440" w:hanging="360"/>
      </w:pPr>
      <w:rPr>
        <w:rFonts w:ascii="Arial" w:hAnsi="Arial" w:hint="default"/>
      </w:rPr>
    </w:lvl>
    <w:lvl w:ilvl="2" w:tplc="22DCB8EC" w:tentative="1">
      <w:start w:val="1"/>
      <w:numFmt w:val="bullet"/>
      <w:lvlText w:val="•"/>
      <w:lvlJc w:val="left"/>
      <w:pPr>
        <w:tabs>
          <w:tab w:val="num" w:pos="2160"/>
        </w:tabs>
        <w:ind w:left="2160" w:hanging="360"/>
      </w:pPr>
      <w:rPr>
        <w:rFonts w:ascii="Arial" w:hAnsi="Arial" w:hint="default"/>
      </w:rPr>
    </w:lvl>
    <w:lvl w:ilvl="3" w:tplc="C324D38A" w:tentative="1">
      <w:start w:val="1"/>
      <w:numFmt w:val="bullet"/>
      <w:lvlText w:val="•"/>
      <w:lvlJc w:val="left"/>
      <w:pPr>
        <w:tabs>
          <w:tab w:val="num" w:pos="2880"/>
        </w:tabs>
        <w:ind w:left="2880" w:hanging="360"/>
      </w:pPr>
      <w:rPr>
        <w:rFonts w:ascii="Arial" w:hAnsi="Arial" w:hint="default"/>
      </w:rPr>
    </w:lvl>
    <w:lvl w:ilvl="4" w:tplc="E55EF87E" w:tentative="1">
      <w:start w:val="1"/>
      <w:numFmt w:val="bullet"/>
      <w:lvlText w:val="•"/>
      <w:lvlJc w:val="left"/>
      <w:pPr>
        <w:tabs>
          <w:tab w:val="num" w:pos="3600"/>
        </w:tabs>
        <w:ind w:left="3600" w:hanging="360"/>
      </w:pPr>
      <w:rPr>
        <w:rFonts w:ascii="Arial" w:hAnsi="Arial" w:hint="default"/>
      </w:rPr>
    </w:lvl>
    <w:lvl w:ilvl="5" w:tplc="A56E1780" w:tentative="1">
      <w:start w:val="1"/>
      <w:numFmt w:val="bullet"/>
      <w:lvlText w:val="•"/>
      <w:lvlJc w:val="left"/>
      <w:pPr>
        <w:tabs>
          <w:tab w:val="num" w:pos="4320"/>
        </w:tabs>
        <w:ind w:left="4320" w:hanging="360"/>
      </w:pPr>
      <w:rPr>
        <w:rFonts w:ascii="Arial" w:hAnsi="Arial" w:hint="default"/>
      </w:rPr>
    </w:lvl>
    <w:lvl w:ilvl="6" w:tplc="07E4FF4A" w:tentative="1">
      <w:start w:val="1"/>
      <w:numFmt w:val="bullet"/>
      <w:lvlText w:val="•"/>
      <w:lvlJc w:val="left"/>
      <w:pPr>
        <w:tabs>
          <w:tab w:val="num" w:pos="5040"/>
        </w:tabs>
        <w:ind w:left="5040" w:hanging="360"/>
      </w:pPr>
      <w:rPr>
        <w:rFonts w:ascii="Arial" w:hAnsi="Arial" w:hint="default"/>
      </w:rPr>
    </w:lvl>
    <w:lvl w:ilvl="7" w:tplc="6FEAE468" w:tentative="1">
      <w:start w:val="1"/>
      <w:numFmt w:val="bullet"/>
      <w:lvlText w:val="•"/>
      <w:lvlJc w:val="left"/>
      <w:pPr>
        <w:tabs>
          <w:tab w:val="num" w:pos="5760"/>
        </w:tabs>
        <w:ind w:left="5760" w:hanging="360"/>
      </w:pPr>
      <w:rPr>
        <w:rFonts w:ascii="Arial" w:hAnsi="Arial" w:hint="default"/>
      </w:rPr>
    </w:lvl>
    <w:lvl w:ilvl="8" w:tplc="1DF0E1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62A21F9"/>
    <w:multiLevelType w:val="hybridMultilevel"/>
    <w:tmpl w:val="274E3E90"/>
    <w:lvl w:ilvl="0" w:tplc="AEBA99B6">
      <w:start w:val="1"/>
      <w:numFmt w:val="decimal"/>
      <w:lvlText w:val="%1."/>
      <w:lvlJc w:val="left"/>
      <w:pPr>
        <w:tabs>
          <w:tab w:val="num" w:pos="720"/>
        </w:tabs>
        <w:ind w:left="720" w:hanging="360"/>
      </w:pPr>
    </w:lvl>
    <w:lvl w:ilvl="1" w:tplc="4274EB76" w:tentative="1">
      <w:start w:val="1"/>
      <w:numFmt w:val="decimal"/>
      <w:lvlText w:val="%2."/>
      <w:lvlJc w:val="left"/>
      <w:pPr>
        <w:tabs>
          <w:tab w:val="num" w:pos="1440"/>
        </w:tabs>
        <w:ind w:left="1440" w:hanging="360"/>
      </w:pPr>
    </w:lvl>
    <w:lvl w:ilvl="2" w:tplc="9AE845CC" w:tentative="1">
      <w:start w:val="1"/>
      <w:numFmt w:val="decimal"/>
      <w:lvlText w:val="%3."/>
      <w:lvlJc w:val="left"/>
      <w:pPr>
        <w:tabs>
          <w:tab w:val="num" w:pos="2160"/>
        </w:tabs>
        <w:ind w:left="2160" w:hanging="360"/>
      </w:pPr>
    </w:lvl>
    <w:lvl w:ilvl="3" w:tplc="3740ED3E" w:tentative="1">
      <w:start w:val="1"/>
      <w:numFmt w:val="decimal"/>
      <w:lvlText w:val="%4."/>
      <w:lvlJc w:val="left"/>
      <w:pPr>
        <w:tabs>
          <w:tab w:val="num" w:pos="2880"/>
        </w:tabs>
        <w:ind w:left="2880" w:hanging="360"/>
      </w:pPr>
    </w:lvl>
    <w:lvl w:ilvl="4" w:tplc="148C974E" w:tentative="1">
      <w:start w:val="1"/>
      <w:numFmt w:val="decimal"/>
      <w:lvlText w:val="%5."/>
      <w:lvlJc w:val="left"/>
      <w:pPr>
        <w:tabs>
          <w:tab w:val="num" w:pos="3600"/>
        </w:tabs>
        <w:ind w:left="3600" w:hanging="360"/>
      </w:pPr>
    </w:lvl>
    <w:lvl w:ilvl="5" w:tplc="2D3803C6" w:tentative="1">
      <w:start w:val="1"/>
      <w:numFmt w:val="decimal"/>
      <w:lvlText w:val="%6."/>
      <w:lvlJc w:val="left"/>
      <w:pPr>
        <w:tabs>
          <w:tab w:val="num" w:pos="4320"/>
        </w:tabs>
        <w:ind w:left="4320" w:hanging="360"/>
      </w:pPr>
    </w:lvl>
    <w:lvl w:ilvl="6" w:tplc="2264BAA0" w:tentative="1">
      <w:start w:val="1"/>
      <w:numFmt w:val="decimal"/>
      <w:lvlText w:val="%7."/>
      <w:lvlJc w:val="left"/>
      <w:pPr>
        <w:tabs>
          <w:tab w:val="num" w:pos="5040"/>
        </w:tabs>
        <w:ind w:left="5040" w:hanging="360"/>
      </w:pPr>
    </w:lvl>
    <w:lvl w:ilvl="7" w:tplc="113436E0" w:tentative="1">
      <w:start w:val="1"/>
      <w:numFmt w:val="decimal"/>
      <w:lvlText w:val="%8."/>
      <w:lvlJc w:val="left"/>
      <w:pPr>
        <w:tabs>
          <w:tab w:val="num" w:pos="5760"/>
        </w:tabs>
        <w:ind w:left="5760" w:hanging="360"/>
      </w:pPr>
    </w:lvl>
    <w:lvl w:ilvl="8" w:tplc="91B0928E" w:tentative="1">
      <w:start w:val="1"/>
      <w:numFmt w:val="decimal"/>
      <w:lvlText w:val="%9."/>
      <w:lvlJc w:val="left"/>
      <w:pPr>
        <w:tabs>
          <w:tab w:val="num" w:pos="6480"/>
        </w:tabs>
        <w:ind w:left="6480" w:hanging="360"/>
      </w:pPr>
    </w:lvl>
  </w:abstractNum>
  <w:abstractNum w:abstractNumId="11" w15:restartNumberingAfterBreak="0">
    <w:nsid w:val="37AD24C7"/>
    <w:multiLevelType w:val="hybridMultilevel"/>
    <w:tmpl w:val="2B2C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580331"/>
    <w:multiLevelType w:val="hybridMultilevel"/>
    <w:tmpl w:val="5B9AB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6E72BB"/>
    <w:multiLevelType w:val="hybridMultilevel"/>
    <w:tmpl w:val="6BD4424E"/>
    <w:lvl w:ilvl="0" w:tplc="3CF6384C">
      <w:start w:val="1"/>
      <w:numFmt w:val="decimal"/>
      <w:lvlText w:val="%1."/>
      <w:lvlJc w:val="left"/>
      <w:pPr>
        <w:tabs>
          <w:tab w:val="num" w:pos="720"/>
        </w:tabs>
        <w:ind w:left="720" w:hanging="360"/>
      </w:pPr>
    </w:lvl>
    <w:lvl w:ilvl="1" w:tplc="2D52222A" w:tentative="1">
      <w:start w:val="1"/>
      <w:numFmt w:val="decimal"/>
      <w:lvlText w:val="%2."/>
      <w:lvlJc w:val="left"/>
      <w:pPr>
        <w:tabs>
          <w:tab w:val="num" w:pos="1440"/>
        </w:tabs>
        <w:ind w:left="1440" w:hanging="360"/>
      </w:pPr>
    </w:lvl>
    <w:lvl w:ilvl="2" w:tplc="015A4184" w:tentative="1">
      <w:start w:val="1"/>
      <w:numFmt w:val="decimal"/>
      <w:lvlText w:val="%3."/>
      <w:lvlJc w:val="left"/>
      <w:pPr>
        <w:tabs>
          <w:tab w:val="num" w:pos="2160"/>
        </w:tabs>
        <w:ind w:left="2160" w:hanging="360"/>
      </w:pPr>
    </w:lvl>
    <w:lvl w:ilvl="3" w:tplc="C966D778" w:tentative="1">
      <w:start w:val="1"/>
      <w:numFmt w:val="decimal"/>
      <w:lvlText w:val="%4."/>
      <w:lvlJc w:val="left"/>
      <w:pPr>
        <w:tabs>
          <w:tab w:val="num" w:pos="2880"/>
        </w:tabs>
        <w:ind w:left="2880" w:hanging="360"/>
      </w:pPr>
    </w:lvl>
    <w:lvl w:ilvl="4" w:tplc="C3EE3C36" w:tentative="1">
      <w:start w:val="1"/>
      <w:numFmt w:val="decimal"/>
      <w:lvlText w:val="%5."/>
      <w:lvlJc w:val="left"/>
      <w:pPr>
        <w:tabs>
          <w:tab w:val="num" w:pos="3600"/>
        </w:tabs>
        <w:ind w:left="3600" w:hanging="360"/>
      </w:pPr>
    </w:lvl>
    <w:lvl w:ilvl="5" w:tplc="6F2C48AC" w:tentative="1">
      <w:start w:val="1"/>
      <w:numFmt w:val="decimal"/>
      <w:lvlText w:val="%6."/>
      <w:lvlJc w:val="left"/>
      <w:pPr>
        <w:tabs>
          <w:tab w:val="num" w:pos="4320"/>
        </w:tabs>
        <w:ind w:left="4320" w:hanging="360"/>
      </w:pPr>
    </w:lvl>
    <w:lvl w:ilvl="6" w:tplc="6A70B46E" w:tentative="1">
      <w:start w:val="1"/>
      <w:numFmt w:val="decimal"/>
      <w:lvlText w:val="%7."/>
      <w:lvlJc w:val="left"/>
      <w:pPr>
        <w:tabs>
          <w:tab w:val="num" w:pos="5040"/>
        </w:tabs>
        <w:ind w:left="5040" w:hanging="360"/>
      </w:pPr>
    </w:lvl>
    <w:lvl w:ilvl="7" w:tplc="724653F4" w:tentative="1">
      <w:start w:val="1"/>
      <w:numFmt w:val="decimal"/>
      <w:lvlText w:val="%8."/>
      <w:lvlJc w:val="left"/>
      <w:pPr>
        <w:tabs>
          <w:tab w:val="num" w:pos="5760"/>
        </w:tabs>
        <w:ind w:left="5760" w:hanging="360"/>
      </w:pPr>
    </w:lvl>
    <w:lvl w:ilvl="8" w:tplc="416C5E2A" w:tentative="1">
      <w:start w:val="1"/>
      <w:numFmt w:val="decimal"/>
      <w:lvlText w:val="%9."/>
      <w:lvlJc w:val="left"/>
      <w:pPr>
        <w:tabs>
          <w:tab w:val="num" w:pos="6480"/>
        </w:tabs>
        <w:ind w:left="6480" w:hanging="360"/>
      </w:pPr>
    </w:lvl>
  </w:abstractNum>
  <w:abstractNum w:abstractNumId="14" w15:restartNumberingAfterBreak="0">
    <w:nsid w:val="4BC33F93"/>
    <w:multiLevelType w:val="hybridMultilevel"/>
    <w:tmpl w:val="32904F58"/>
    <w:lvl w:ilvl="0" w:tplc="4C188FAE">
      <w:start w:val="1"/>
      <w:numFmt w:val="decimal"/>
      <w:lvlText w:val="%1."/>
      <w:lvlJc w:val="left"/>
      <w:pPr>
        <w:tabs>
          <w:tab w:val="num" w:pos="720"/>
        </w:tabs>
        <w:ind w:left="720" w:hanging="360"/>
      </w:pPr>
    </w:lvl>
    <w:lvl w:ilvl="1" w:tplc="A0AC54EA" w:tentative="1">
      <w:start w:val="1"/>
      <w:numFmt w:val="decimal"/>
      <w:lvlText w:val="%2."/>
      <w:lvlJc w:val="left"/>
      <w:pPr>
        <w:tabs>
          <w:tab w:val="num" w:pos="1440"/>
        </w:tabs>
        <w:ind w:left="1440" w:hanging="360"/>
      </w:pPr>
    </w:lvl>
    <w:lvl w:ilvl="2" w:tplc="14BE3890" w:tentative="1">
      <w:start w:val="1"/>
      <w:numFmt w:val="decimal"/>
      <w:lvlText w:val="%3."/>
      <w:lvlJc w:val="left"/>
      <w:pPr>
        <w:tabs>
          <w:tab w:val="num" w:pos="2160"/>
        </w:tabs>
        <w:ind w:left="2160" w:hanging="360"/>
      </w:pPr>
    </w:lvl>
    <w:lvl w:ilvl="3" w:tplc="7292E3F8" w:tentative="1">
      <w:start w:val="1"/>
      <w:numFmt w:val="decimal"/>
      <w:lvlText w:val="%4."/>
      <w:lvlJc w:val="left"/>
      <w:pPr>
        <w:tabs>
          <w:tab w:val="num" w:pos="2880"/>
        </w:tabs>
        <w:ind w:left="2880" w:hanging="360"/>
      </w:pPr>
    </w:lvl>
    <w:lvl w:ilvl="4" w:tplc="1E5C35C8" w:tentative="1">
      <w:start w:val="1"/>
      <w:numFmt w:val="decimal"/>
      <w:lvlText w:val="%5."/>
      <w:lvlJc w:val="left"/>
      <w:pPr>
        <w:tabs>
          <w:tab w:val="num" w:pos="3600"/>
        </w:tabs>
        <w:ind w:left="3600" w:hanging="360"/>
      </w:pPr>
    </w:lvl>
    <w:lvl w:ilvl="5" w:tplc="A6B601F8" w:tentative="1">
      <w:start w:val="1"/>
      <w:numFmt w:val="decimal"/>
      <w:lvlText w:val="%6."/>
      <w:lvlJc w:val="left"/>
      <w:pPr>
        <w:tabs>
          <w:tab w:val="num" w:pos="4320"/>
        </w:tabs>
        <w:ind w:left="4320" w:hanging="360"/>
      </w:pPr>
    </w:lvl>
    <w:lvl w:ilvl="6" w:tplc="FD100922" w:tentative="1">
      <w:start w:val="1"/>
      <w:numFmt w:val="decimal"/>
      <w:lvlText w:val="%7."/>
      <w:lvlJc w:val="left"/>
      <w:pPr>
        <w:tabs>
          <w:tab w:val="num" w:pos="5040"/>
        </w:tabs>
        <w:ind w:left="5040" w:hanging="360"/>
      </w:pPr>
    </w:lvl>
    <w:lvl w:ilvl="7" w:tplc="B9F2FF60" w:tentative="1">
      <w:start w:val="1"/>
      <w:numFmt w:val="decimal"/>
      <w:lvlText w:val="%8."/>
      <w:lvlJc w:val="left"/>
      <w:pPr>
        <w:tabs>
          <w:tab w:val="num" w:pos="5760"/>
        </w:tabs>
        <w:ind w:left="5760" w:hanging="360"/>
      </w:pPr>
    </w:lvl>
    <w:lvl w:ilvl="8" w:tplc="8E887D82" w:tentative="1">
      <w:start w:val="1"/>
      <w:numFmt w:val="decimal"/>
      <w:lvlText w:val="%9."/>
      <w:lvlJc w:val="left"/>
      <w:pPr>
        <w:tabs>
          <w:tab w:val="num" w:pos="6480"/>
        </w:tabs>
        <w:ind w:left="6480" w:hanging="360"/>
      </w:pPr>
    </w:lvl>
  </w:abstractNum>
  <w:abstractNum w:abstractNumId="15" w15:restartNumberingAfterBreak="0">
    <w:nsid w:val="513472F7"/>
    <w:multiLevelType w:val="hybridMultilevel"/>
    <w:tmpl w:val="7A58D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E031CB"/>
    <w:multiLevelType w:val="hybridMultilevel"/>
    <w:tmpl w:val="02D4F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E72073"/>
    <w:multiLevelType w:val="hybridMultilevel"/>
    <w:tmpl w:val="143EE3BA"/>
    <w:lvl w:ilvl="0" w:tplc="10CCC492">
      <w:start w:val="1"/>
      <w:numFmt w:val="bullet"/>
      <w:lvlText w:val="•"/>
      <w:lvlJc w:val="left"/>
      <w:pPr>
        <w:tabs>
          <w:tab w:val="num" w:pos="720"/>
        </w:tabs>
        <w:ind w:left="720" w:hanging="360"/>
      </w:pPr>
      <w:rPr>
        <w:rFonts w:ascii="Arial" w:hAnsi="Arial" w:hint="default"/>
      </w:rPr>
    </w:lvl>
    <w:lvl w:ilvl="1" w:tplc="8B00ECB4" w:tentative="1">
      <w:start w:val="1"/>
      <w:numFmt w:val="bullet"/>
      <w:lvlText w:val="•"/>
      <w:lvlJc w:val="left"/>
      <w:pPr>
        <w:tabs>
          <w:tab w:val="num" w:pos="1440"/>
        </w:tabs>
        <w:ind w:left="1440" w:hanging="360"/>
      </w:pPr>
      <w:rPr>
        <w:rFonts w:ascii="Arial" w:hAnsi="Arial" w:hint="default"/>
      </w:rPr>
    </w:lvl>
    <w:lvl w:ilvl="2" w:tplc="5AD4E2C8" w:tentative="1">
      <w:start w:val="1"/>
      <w:numFmt w:val="bullet"/>
      <w:lvlText w:val="•"/>
      <w:lvlJc w:val="left"/>
      <w:pPr>
        <w:tabs>
          <w:tab w:val="num" w:pos="2160"/>
        </w:tabs>
        <w:ind w:left="2160" w:hanging="360"/>
      </w:pPr>
      <w:rPr>
        <w:rFonts w:ascii="Arial" w:hAnsi="Arial" w:hint="default"/>
      </w:rPr>
    </w:lvl>
    <w:lvl w:ilvl="3" w:tplc="B2004A3C" w:tentative="1">
      <w:start w:val="1"/>
      <w:numFmt w:val="bullet"/>
      <w:lvlText w:val="•"/>
      <w:lvlJc w:val="left"/>
      <w:pPr>
        <w:tabs>
          <w:tab w:val="num" w:pos="2880"/>
        </w:tabs>
        <w:ind w:left="2880" w:hanging="360"/>
      </w:pPr>
      <w:rPr>
        <w:rFonts w:ascii="Arial" w:hAnsi="Arial" w:hint="default"/>
      </w:rPr>
    </w:lvl>
    <w:lvl w:ilvl="4" w:tplc="602851B2" w:tentative="1">
      <w:start w:val="1"/>
      <w:numFmt w:val="bullet"/>
      <w:lvlText w:val="•"/>
      <w:lvlJc w:val="left"/>
      <w:pPr>
        <w:tabs>
          <w:tab w:val="num" w:pos="3600"/>
        </w:tabs>
        <w:ind w:left="3600" w:hanging="360"/>
      </w:pPr>
      <w:rPr>
        <w:rFonts w:ascii="Arial" w:hAnsi="Arial" w:hint="default"/>
      </w:rPr>
    </w:lvl>
    <w:lvl w:ilvl="5" w:tplc="8B803B08" w:tentative="1">
      <w:start w:val="1"/>
      <w:numFmt w:val="bullet"/>
      <w:lvlText w:val="•"/>
      <w:lvlJc w:val="left"/>
      <w:pPr>
        <w:tabs>
          <w:tab w:val="num" w:pos="4320"/>
        </w:tabs>
        <w:ind w:left="4320" w:hanging="360"/>
      </w:pPr>
      <w:rPr>
        <w:rFonts w:ascii="Arial" w:hAnsi="Arial" w:hint="default"/>
      </w:rPr>
    </w:lvl>
    <w:lvl w:ilvl="6" w:tplc="030ACF20" w:tentative="1">
      <w:start w:val="1"/>
      <w:numFmt w:val="bullet"/>
      <w:lvlText w:val="•"/>
      <w:lvlJc w:val="left"/>
      <w:pPr>
        <w:tabs>
          <w:tab w:val="num" w:pos="5040"/>
        </w:tabs>
        <w:ind w:left="5040" w:hanging="360"/>
      </w:pPr>
      <w:rPr>
        <w:rFonts w:ascii="Arial" w:hAnsi="Arial" w:hint="default"/>
      </w:rPr>
    </w:lvl>
    <w:lvl w:ilvl="7" w:tplc="A044C356" w:tentative="1">
      <w:start w:val="1"/>
      <w:numFmt w:val="bullet"/>
      <w:lvlText w:val="•"/>
      <w:lvlJc w:val="left"/>
      <w:pPr>
        <w:tabs>
          <w:tab w:val="num" w:pos="5760"/>
        </w:tabs>
        <w:ind w:left="5760" w:hanging="360"/>
      </w:pPr>
      <w:rPr>
        <w:rFonts w:ascii="Arial" w:hAnsi="Arial" w:hint="default"/>
      </w:rPr>
    </w:lvl>
    <w:lvl w:ilvl="8" w:tplc="578E4A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474120"/>
    <w:multiLevelType w:val="hybridMultilevel"/>
    <w:tmpl w:val="6D42E2E6"/>
    <w:lvl w:ilvl="0" w:tplc="0D06DDB8">
      <w:start w:val="1"/>
      <w:numFmt w:val="bullet"/>
      <w:lvlText w:val="•"/>
      <w:lvlJc w:val="left"/>
      <w:pPr>
        <w:tabs>
          <w:tab w:val="num" w:pos="720"/>
        </w:tabs>
        <w:ind w:left="720" w:hanging="360"/>
      </w:pPr>
      <w:rPr>
        <w:rFonts w:ascii="Arial" w:hAnsi="Arial" w:hint="default"/>
      </w:rPr>
    </w:lvl>
    <w:lvl w:ilvl="1" w:tplc="7682CAD4" w:tentative="1">
      <w:start w:val="1"/>
      <w:numFmt w:val="bullet"/>
      <w:lvlText w:val="•"/>
      <w:lvlJc w:val="left"/>
      <w:pPr>
        <w:tabs>
          <w:tab w:val="num" w:pos="1440"/>
        </w:tabs>
        <w:ind w:left="1440" w:hanging="360"/>
      </w:pPr>
      <w:rPr>
        <w:rFonts w:ascii="Arial" w:hAnsi="Arial" w:hint="default"/>
      </w:rPr>
    </w:lvl>
    <w:lvl w:ilvl="2" w:tplc="C79C3152" w:tentative="1">
      <w:start w:val="1"/>
      <w:numFmt w:val="bullet"/>
      <w:lvlText w:val="•"/>
      <w:lvlJc w:val="left"/>
      <w:pPr>
        <w:tabs>
          <w:tab w:val="num" w:pos="2160"/>
        </w:tabs>
        <w:ind w:left="2160" w:hanging="360"/>
      </w:pPr>
      <w:rPr>
        <w:rFonts w:ascii="Arial" w:hAnsi="Arial" w:hint="default"/>
      </w:rPr>
    </w:lvl>
    <w:lvl w:ilvl="3" w:tplc="6C0EB77C" w:tentative="1">
      <w:start w:val="1"/>
      <w:numFmt w:val="bullet"/>
      <w:lvlText w:val="•"/>
      <w:lvlJc w:val="left"/>
      <w:pPr>
        <w:tabs>
          <w:tab w:val="num" w:pos="2880"/>
        </w:tabs>
        <w:ind w:left="2880" w:hanging="360"/>
      </w:pPr>
      <w:rPr>
        <w:rFonts w:ascii="Arial" w:hAnsi="Arial" w:hint="default"/>
      </w:rPr>
    </w:lvl>
    <w:lvl w:ilvl="4" w:tplc="928ED470" w:tentative="1">
      <w:start w:val="1"/>
      <w:numFmt w:val="bullet"/>
      <w:lvlText w:val="•"/>
      <w:lvlJc w:val="left"/>
      <w:pPr>
        <w:tabs>
          <w:tab w:val="num" w:pos="3600"/>
        </w:tabs>
        <w:ind w:left="3600" w:hanging="360"/>
      </w:pPr>
      <w:rPr>
        <w:rFonts w:ascii="Arial" w:hAnsi="Arial" w:hint="default"/>
      </w:rPr>
    </w:lvl>
    <w:lvl w:ilvl="5" w:tplc="8B1E636A" w:tentative="1">
      <w:start w:val="1"/>
      <w:numFmt w:val="bullet"/>
      <w:lvlText w:val="•"/>
      <w:lvlJc w:val="left"/>
      <w:pPr>
        <w:tabs>
          <w:tab w:val="num" w:pos="4320"/>
        </w:tabs>
        <w:ind w:left="4320" w:hanging="360"/>
      </w:pPr>
      <w:rPr>
        <w:rFonts w:ascii="Arial" w:hAnsi="Arial" w:hint="default"/>
      </w:rPr>
    </w:lvl>
    <w:lvl w:ilvl="6" w:tplc="4D34531C" w:tentative="1">
      <w:start w:val="1"/>
      <w:numFmt w:val="bullet"/>
      <w:lvlText w:val="•"/>
      <w:lvlJc w:val="left"/>
      <w:pPr>
        <w:tabs>
          <w:tab w:val="num" w:pos="5040"/>
        </w:tabs>
        <w:ind w:left="5040" w:hanging="360"/>
      </w:pPr>
      <w:rPr>
        <w:rFonts w:ascii="Arial" w:hAnsi="Arial" w:hint="default"/>
      </w:rPr>
    </w:lvl>
    <w:lvl w:ilvl="7" w:tplc="B48E35BC" w:tentative="1">
      <w:start w:val="1"/>
      <w:numFmt w:val="bullet"/>
      <w:lvlText w:val="•"/>
      <w:lvlJc w:val="left"/>
      <w:pPr>
        <w:tabs>
          <w:tab w:val="num" w:pos="5760"/>
        </w:tabs>
        <w:ind w:left="5760" w:hanging="360"/>
      </w:pPr>
      <w:rPr>
        <w:rFonts w:ascii="Arial" w:hAnsi="Arial" w:hint="default"/>
      </w:rPr>
    </w:lvl>
    <w:lvl w:ilvl="8" w:tplc="D51082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F4A3D76"/>
    <w:multiLevelType w:val="hybridMultilevel"/>
    <w:tmpl w:val="3CE0C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9F5722A"/>
    <w:multiLevelType w:val="hybridMultilevel"/>
    <w:tmpl w:val="10ECB0BC"/>
    <w:lvl w:ilvl="0" w:tplc="AE7EC640">
      <w:start w:val="1"/>
      <w:numFmt w:val="bullet"/>
      <w:lvlText w:val="•"/>
      <w:lvlJc w:val="left"/>
      <w:pPr>
        <w:tabs>
          <w:tab w:val="num" w:pos="720"/>
        </w:tabs>
        <w:ind w:left="720" w:hanging="360"/>
      </w:pPr>
      <w:rPr>
        <w:rFonts w:ascii="Arial" w:hAnsi="Arial" w:hint="default"/>
      </w:rPr>
    </w:lvl>
    <w:lvl w:ilvl="1" w:tplc="2E34E858" w:tentative="1">
      <w:start w:val="1"/>
      <w:numFmt w:val="bullet"/>
      <w:lvlText w:val="•"/>
      <w:lvlJc w:val="left"/>
      <w:pPr>
        <w:tabs>
          <w:tab w:val="num" w:pos="1440"/>
        </w:tabs>
        <w:ind w:left="1440" w:hanging="360"/>
      </w:pPr>
      <w:rPr>
        <w:rFonts w:ascii="Arial" w:hAnsi="Arial" w:hint="default"/>
      </w:rPr>
    </w:lvl>
    <w:lvl w:ilvl="2" w:tplc="FC5A9DE0" w:tentative="1">
      <w:start w:val="1"/>
      <w:numFmt w:val="bullet"/>
      <w:lvlText w:val="•"/>
      <w:lvlJc w:val="left"/>
      <w:pPr>
        <w:tabs>
          <w:tab w:val="num" w:pos="2160"/>
        </w:tabs>
        <w:ind w:left="2160" w:hanging="360"/>
      </w:pPr>
      <w:rPr>
        <w:rFonts w:ascii="Arial" w:hAnsi="Arial" w:hint="default"/>
      </w:rPr>
    </w:lvl>
    <w:lvl w:ilvl="3" w:tplc="26E69322" w:tentative="1">
      <w:start w:val="1"/>
      <w:numFmt w:val="bullet"/>
      <w:lvlText w:val="•"/>
      <w:lvlJc w:val="left"/>
      <w:pPr>
        <w:tabs>
          <w:tab w:val="num" w:pos="2880"/>
        </w:tabs>
        <w:ind w:left="2880" w:hanging="360"/>
      </w:pPr>
      <w:rPr>
        <w:rFonts w:ascii="Arial" w:hAnsi="Arial" w:hint="default"/>
      </w:rPr>
    </w:lvl>
    <w:lvl w:ilvl="4" w:tplc="E55C80A0" w:tentative="1">
      <w:start w:val="1"/>
      <w:numFmt w:val="bullet"/>
      <w:lvlText w:val="•"/>
      <w:lvlJc w:val="left"/>
      <w:pPr>
        <w:tabs>
          <w:tab w:val="num" w:pos="3600"/>
        </w:tabs>
        <w:ind w:left="3600" w:hanging="360"/>
      </w:pPr>
      <w:rPr>
        <w:rFonts w:ascii="Arial" w:hAnsi="Arial" w:hint="default"/>
      </w:rPr>
    </w:lvl>
    <w:lvl w:ilvl="5" w:tplc="10B4343C" w:tentative="1">
      <w:start w:val="1"/>
      <w:numFmt w:val="bullet"/>
      <w:lvlText w:val="•"/>
      <w:lvlJc w:val="left"/>
      <w:pPr>
        <w:tabs>
          <w:tab w:val="num" w:pos="4320"/>
        </w:tabs>
        <w:ind w:left="4320" w:hanging="360"/>
      </w:pPr>
      <w:rPr>
        <w:rFonts w:ascii="Arial" w:hAnsi="Arial" w:hint="default"/>
      </w:rPr>
    </w:lvl>
    <w:lvl w:ilvl="6" w:tplc="6D108B6A" w:tentative="1">
      <w:start w:val="1"/>
      <w:numFmt w:val="bullet"/>
      <w:lvlText w:val="•"/>
      <w:lvlJc w:val="left"/>
      <w:pPr>
        <w:tabs>
          <w:tab w:val="num" w:pos="5040"/>
        </w:tabs>
        <w:ind w:left="5040" w:hanging="360"/>
      </w:pPr>
      <w:rPr>
        <w:rFonts w:ascii="Arial" w:hAnsi="Arial" w:hint="default"/>
      </w:rPr>
    </w:lvl>
    <w:lvl w:ilvl="7" w:tplc="FE8E3310" w:tentative="1">
      <w:start w:val="1"/>
      <w:numFmt w:val="bullet"/>
      <w:lvlText w:val="•"/>
      <w:lvlJc w:val="left"/>
      <w:pPr>
        <w:tabs>
          <w:tab w:val="num" w:pos="5760"/>
        </w:tabs>
        <w:ind w:left="5760" w:hanging="360"/>
      </w:pPr>
      <w:rPr>
        <w:rFonts w:ascii="Arial" w:hAnsi="Arial" w:hint="default"/>
      </w:rPr>
    </w:lvl>
    <w:lvl w:ilvl="8" w:tplc="7C729F4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4909F0"/>
    <w:multiLevelType w:val="hybridMultilevel"/>
    <w:tmpl w:val="E110A53E"/>
    <w:lvl w:ilvl="0" w:tplc="EA88E99E">
      <w:start w:val="1"/>
      <w:numFmt w:val="decimal"/>
      <w:lvlText w:val="%1."/>
      <w:lvlJc w:val="left"/>
      <w:pPr>
        <w:tabs>
          <w:tab w:val="num" w:pos="720"/>
        </w:tabs>
        <w:ind w:left="720" w:hanging="360"/>
      </w:pPr>
    </w:lvl>
    <w:lvl w:ilvl="1" w:tplc="ECC61AD4" w:tentative="1">
      <w:start w:val="1"/>
      <w:numFmt w:val="decimal"/>
      <w:lvlText w:val="%2."/>
      <w:lvlJc w:val="left"/>
      <w:pPr>
        <w:tabs>
          <w:tab w:val="num" w:pos="1440"/>
        </w:tabs>
        <w:ind w:left="1440" w:hanging="360"/>
      </w:pPr>
    </w:lvl>
    <w:lvl w:ilvl="2" w:tplc="791240FC" w:tentative="1">
      <w:start w:val="1"/>
      <w:numFmt w:val="decimal"/>
      <w:lvlText w:val="%3."/>
      <w:lvlJc w:val="left"/>
      <w:pPr>
        <w:tabs>
          <w:tab w:val="num" w:pos="2160"/>
        </w:tabs>
        <w:ind w:left="2160" w:hanging="360"/>
      </w:pPr>
    </w:lvl>
    <w:lvl w:ilvl="3" w:tplc="8E6E9A76" w:tentative="1">
      <w:start w:val="1"/>
      <w:numFmt w:val="decimal"/>
      <w:lvlText w:val="%4."/>
      <w:lvlJc w:val="left"/>
      <w:pPr>
        <w:tabs>
          <w:tab w:val="num" w:pos="2880"/>
        </w:tabs>
        <w:ind w:left="2880" w:hanging="360"/>
      </w:pPr>
    </w:lvl>
    <w:lvl w:ilvl="4" w:tplc="4AA8837C" w:tentative="1">
      <w:start w:val="1"/>
      <w:numFmt w:val="decimal"/>
      <w:lvlText w:val="%5."/>
      <w:lvlJc w:val="left"/>
      <w:pPr>
        <w:tabs>
          <w:tab w:val="num" w:pos="3600"/>
        </w:tabs>
        <w:ind w:left="3600" w:hanging="360"/>
      </w:pPr>
    </w:lvl>
    <w:lvl w:ilvl="5" w:tplc="95AA16B2" w:tentative="1">
      <w:start w:val="1"/>
      <w:numFmt w:val="decimal"/>
      <w:lvlText w:val="%6."/>
      <w:lvlJc w:val="left"/>
      <w:pPr>
        <w:tabs>
          <w:tab w:val="num" w:pos="4320"/>
        </w:tabs>
        <w:ind w:left="4320" w:hanging="360"/>
      </w:pPr>
    </w:lvl>
    <w:lvl w:ilvl="6" w:tplc="0D2A52AC" w:tentative="1">
      <w:start w:val="1"/>
      <w:numFmt w:val="decimal"/>
      <w:lvlText w:val="%7."/>
      <w:lvlJc w:val="left"/>
      <w:pPr>
        <w:tabs>
          <w:tab w:val="num" w:pos="5040"/>
        </w:tabs>
        <w:ind w:left="5040" w:hanging="360"/>
      </w:pPr>
    </w:lvl>
    <w:lvl w:ilvl="7" w:tplc="FEEE808A" w:tentative="1">
      <w:start w:val="1"/>
      <w:numFmt w:val="decimal"/>
      <w:lvlText w:val="%8."/>
      <w:lvlJc w:val="left"/>
      <w:pPr>
        <w:tabs>
          <w:tab w:val="num" w:pos="5760"/>
        </w:tabs>
        <w:ind w:left="5760" w:hanging="360"/>
      </w:pPr>
    </w:lvl>
    <w:lvl w:ilvl="8" w:tplc="ADEA966C" w:tentative="1">
      <w:start w:val="1"/>
      <w:numFmt w:val="decimal"/>
      <w:lvlText w:val="%9."/>
      <w:lvlJc w:val="left"/>
      <w:pPr>
        <w:tabs>
          <w:tab w:val="num" w:pos="6480"/>
        </w:tabs>
        <w:ind w:left="6480" w:hanging="360"/>
      </w:pPr>
    </w:lvl>
  </w:abstractNum>
  <w:num w:numId="1">
    <w:abstractNumId w:val="14"/>
  </w:num>
  <w:num w:numId="2">
    <w:abstractNumId w:val="17"/>
  </w:num>
  <w:num w:numId="3">
    <w:abstractNumId w:val="4"/>
  </w:num>
  <w:num w:numId="4">
    <w:abstractNumId w:val="18"/>
  </w:num>
  <w:num w:numId="5">
    <w:abstractNumId w:val="20"/>
  </w:num>
  <w:num w:numId="6">
    <w:abstractNumId w:val="21"/>
  </w:num>
  <w:num w:numId="7">
    <w:abstractNumId w:val="0"/>
  </w:num>
  <w:num w:numId="8">
    <w:abstractNumId w:val="1"/>
  </w:num>
  <w:num w:numId="9">
    <w:abstractNumId w:val="8"/>
  </w:num>
  <w:num w:numId="10">
    <w:abstractNumId w:val="12"/>
  </w:num>
  <w:num w:numId="11">
    <w:abstractNumId w:val="19"/>
  </w:num>
  <w:num w:numId="12">
    <w:abstractNumId w:val="11"/>
  </w:num>
  <w:num w:numId="13">
    <w:abstractNumId w:val="6"/>
  </w:num>
  <w:num w:numId="14">
    <w:abstractNumId w:val="5"/>
  </w:num>
  <w:num w:numId="15">
    <w:abstractNumId w:val="7"/>
  </w:num>
  <w:num w:numId="16">
    <w:abstractNumId w:val="10"/>
  </w:num>
  <w:num w:numId="17">
    <w:abstractNumId w:val="3"/>
  </w:num>
  <w:num w:numId="18">
    <w:abstractNumId w:val="13"/>
  </w:num>
  <w:num w:numId="19">
    <w:abstractNumId w:val="2"/>
  </w:num>
  <w:num w:numId="20">
    <w:abstractNumId w:val="16"/>
  </w:num>
  <w:num w:numId="21">
    <w:abstractNumId w:val="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470"/>
    <w:rsid w:val="0004380E"/>
    <w:rsid w:val="00124804"/>
    <w:rsid w:val="001C1AD5"/>
    <w:rsid w:val="001D6ED3"/>
    <w:rsid w:val="001E46D2"/>
    <w:rsid w:val="001F1BDA"/>
    <w:rsid w:val="001F45F6"/>
    <w:rsid w:val="002A28D4"/>
    <w:rsid w:val="002A5D63"/>
    <w:rsid w:val="003639EE"/>
    <w:rsid w:val="00375CAA"/>
    <w:rsid w:val="00490A1E"/>
    <w:rsid w:val="00601D7F"/>
    <w:rsid w:val="006A37E6"/>
    <w:rsid w:val="007510E2"/>
    <w:rsid w:val="00757075"/>
    <w:rsid w:val="007C370C"/>
    <w:rsid w:val="007F7CE3"/>
    <w:rsid w:val="008318C6"/>
    <w:rsid w:val="00857ACD"/>
    <w:rsid w:val="008B208D"/>
    <w:rsid w:val="008C17DE"/>
    <w:rsid w:val="008D270A"/>
    <w:rsid w:val="00971470"/>
    <w:rsid w:val="009770C1"/>
    <w:rsid w:val="009A5040"/>
    <w:rsid w:val="00A71E7A"/>
    <w:rsid w:val="00AA7B39"/>
    <w:rsid w:val="00AF258F"/>
    <w:rsid w:val="00BB503D"/>
    <w:rsid w:val="00C22436"/>
    <w:rsid w:val="00CC2C03"/>
    <w:rsid w:val="00CE0587"/>
    <w:rsid w:val="00D630F3"/>
    <w:rsid w:val="00E007AD"/>
    <w:rsid w:val="00E50B16"/>
    <w:rsid w:val="00E512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9F63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9EE"/>
    <w:pPr>
      <w:spacing w:line="360" w:lineRule="auto"/>
    </w:pPr>
    <w:rPr>
      <w:rFonts w:asciiTheme="majorHAnsi" w:hAnsiTheme="majorHAnsi"/>
      <w:lang w:val="en-AU"/>
    </w:rPr>
  </w:style>
  <w:style w:type="paragraph" w:styleId="Heading1">
    <w:name w:val="heading 1"/>
    <w:basedOn w:val="Normal"/>
    <w:next w:val="Normal"/>
    <w:link w:val="Heading1Char"/>
    <w:uiPriority w:val="9"/>
    <w:qFormat/>
    <w:rsid w:val="009A5040"/>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7F7CE3"/>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6A37E6"/>
    <w:pPr>
      <w:keepNext/>
      <w:keepLines/>
      <w:spacing w:before="40"/>
      <w:outlineLvl w:val="2"/>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1470"/>
    <w:rPr>
      <w:rFonts w:ascii="Lucida Grande" w:hAnsi="Lucida Grande"/>
      <w:sz w:val="18"/>
      <w:szCs w:val="18"/>
    </w:rPr>
  </w:style>
  <w:style w:type="character" w:customStyle="1" w:styleId="BalloonTextChar">
    <w:name w:val="Balloon Text Char"/>
    <w:basedOn w:val="DefaultParagraphFont"/>
    <w:link w:val="BalloonText"/>
    <w:uiPriority w:val="99"/>
    <w:semiHidden/>
    <w:rsid w:val="00971470"/>
    <w:rPr>
      <w:rFonts w:ascii="Lucida Grande" w:hAnsi="Lucida Grande"/>
      <w:sz w:val="18"/>
      <w:szCs w:val="18"/>
      <w:lang w:val="en-AU"/>
    </w:rPr>
  </w:style>
  <w:style w:type="paragraph" w:styleId="Header">
    <w:name w:val="header"/>
    <w:basedOn w:val="Normal"/>
    <w:link w:val="HeaderChar"/>
    <w:uiPriority w:val="99"/>
    <w:unhideWhenUsed/>
    <w:rsid w:val="007510E2"/>
    <w:pPr>
      <w:tabs>
        <w:tab w:val="center" w:pos="4320"/>
        <w:tab w:val="right" w:pos="8640"/>
      </w:tabs>
    </w:pPr>
  </w:style>
  <w:style w:type="character" w:customStyle="1" w:styleId="Heading1Char">
    <w:name w:val="Heading 1 Char"/>
    <w:basedOn w:val="DefaultParagraphFont"/>
    <w:link w:val="Heading1"/>
    <w:uiPriority w:val="9"/>
    <w:rsid w:val="009A5040"/>
    <w:rPr>
      <w:rFonts w:asciiTheme="majorHAnsi" w:eastAsiaTheme="majorEastAsia" w:hAnsiTheme="majorHAnsi" w:cstheme="majorBidi"/>
      <w:b/>
      <w:bCs/>
      <w:sz w:val="32"/>
      <w:szCs w:val="32"/>
      <w:lang w:val="en-AU"/>
    </w:rPr>
  </w:style>
  <w:style w:type="paragraph" w:styleId="NormalIndent">
    <w:name w:val="Normal Indent"/>
    <w:basedOn w:val="Normal"/>
    <w:uiPriority w:val="99"/>
    <w:unhideWhenUsed/>
    <w:rsid w:val="009A5040"/>
    <w:pPr>
      <w:ind w:left="720"/>
    </w:pPr>
  </w:style>
  <w:style w:type="character" w:customStyle="1" w:styleId="HeaderChar">
    <w:name w:val="Header Char"/>
    <w:basedOn w:val="DefaultParagraphFont"/>
    <w:link w:val="Header"/>
    <w:uiPriority w:val="99"/>
    <w:rsid w:val="007510E2"/>
    <w:rPr>
      <w:rFonts w:asciiTheme="majorHAnsi" w:hAnsiTheme="majorHAnsi"/>
      <w:lang w:val="en-AU"/>
    </w:rPr>
  </w:style>
  <w:style w:type="paragraph" w:styleId="Footer">
    <w:name w:val="footer"/>
    <w:basedOn w:val="Normal"/>
    <w:link w:val="FooterChar"/>
    <w:uiPriority w:val="99"/>
    <w:unhideWhenUsed/>
    <w:rsid w:val="007510E2"/>
    <w:pPr>
      <w:tabs>
        <w:tab w:val="center" w:pos="4320"/>
        <w:tab w:val="right" w:pos="8640"/>
      </w:tabs>
    </w:pPr>
  </w:style>
  <w:style w:type="character" w:customStyle="1" w:styleId="FooterChar">
    <w:name w:val="Footer Char"/>
    <w:basedOn w:val="DefaultParagraphFont"/>
    <w:link w:val="Footer"/>
    <w:uiPriority w:val="99"/>
    <w:rsid w:val="007510E2"/>
    <w:rPr>
      <w:rFonts w:asciiTheme="majorHAnsi" w:hAnsiTheme="majorHAnsi"/>
      <w:lang w:val="en-AU"/>
    </w:rPr>
  </w:style>
  <w:style w:type="paragraph" w:styleId="Title">
    <w:name w:val="Title"/>
    <w:basedOn w:val="Normal"/>
    <w:next w:val="Normal"/>
    <w:link w:val="TitleChar"/>
    <w:uiPriority w:val="10"/>
    <w:qFormat/>
    <w:rsid w:val="007510E2"/>
    <w:pPr>
      <w:pBdr>
        <w:bottom w:val="single" w:sz="8" w:space="4" w:color="4F81BD" w:themeColor="accent1"/>
      </w:pBdr>
      <w:spacing w:after="300"/>
      <w:contextualSpacing/>
    </w:pPr>
    <w:rPr>
      <w:rFonts w:eastAsiaTheme="majorEastAsia" w:cstheme="majorBidi"/>
      <w:spacing w:val="5"/>
      <w:kern w:val="28"/>
      <w:sz w:val="44"/>
      <w:szCs w:val="52"/>
    </w:rPr>
  </w:style>
  <w:style w:type="character" w:customStyle="1" w:styleId="TitleChar">
    <w:name w:val="Title Char"/>
    <w:basedOn w:val="DefaultParagraphFont"/>
    <w:link w:val="Title"/>
    <w:uiPriority w:val="10"/>
    <w:rsid w:val="007510E2"/>
    <w:rPr>
      <w:rFonts w:asciiTheme="majorHAnsi" w:eastAsiaTheme="majorEastAsia" w:hAnsiTheme="majorHAnsi" w:cstheme="majorBidi"/>
      <w:spacing w:val="5"/>
      <w:kern w:val="28"/>
      <w:sz w:val="44"/>
      <w:szCs w:val="52"/>
      <w:lang w:val="en-AU"/>
    </w:rPr>
  </w:style>
  <w:style w:type="character" w:customStyle="1" w:styleId="Heading2Char">
    <w:name w:val="Heading 2 Char"/>
    <w:basedOn w:val="DefaultParagraphFont"/>
    <w:link w:val="Heading2"/>
    <w:uiPriority w:val="9"/>
    <w:rsid w:val="007F7CE3"/>
    <w:rPr>
      <w:rFonts w:asciiTheme="majorHAnsi" w:eastAsiaTheme="majorEastAsia" w:hAnsiTheme="majorHAnsi" w:cstheme="majorBidi"/>
      <w:b/>
      <w:bCs/>
      <w:sz w:val="26"/>
      <w:szCs w:val="26"/>
      <w:lang w:val="en-AU"/>
    </w:rPr>
  </w:style>
  <w:style w:type="paragraph" w:styleId="ListParagraph">
    <w:name w:val="List Paragraph"/>
    <w:basedOn w:val="Normal"/>
    <w:next w:val="List"/>
    <w:uiPriority w:val="34"/>
    <w:qFormat/>
    <w:rsid w:val="007F7CE3"/>
    <w:pPr>
      <w:ind w:left="720"/>
      <w:contextualSpacing/>
    </w:pPr>
  </w:style>
  <w:style w:type="paragraph" w:styleId="NormalWeb">
    <w:name w:val="Normal (Web)"/>
    <w:basedOn w:val="Normal"/>
    <w:uiPriority w:val="99"/>
    <w:semiHidden/>
    <w:unhideWhenUsed/>
    <w:rsid w:val="008D270A"/>
    <w:pPr>
      <w:spacing w:before="100" w:beforeAutospacing="1" w:after="100" w:afterAutospacing="1" w:line="240" w:lineRule="auto"/>
    </w:pPr>
    <w:rPr>
      <w:rFonts w:ascii="Times" w:hAnsi="Times" w:cs="Times New Roman"/>
      <w:sz w:val="20"/>
      <w:szCs w:val="20"/>
    </w:rPr>
  </w:style>
  <w:style w:type="paragraph" w:styleId="List">
    <w:name w:val="List"/>
    <w:basedOn w:val="Normal"/>
    <w:uiPriority w:val="99"/>
    <w:semiHidden/>
    <w:unhideWhenUsed/>
    <w:rsid w:val="007F7CE3"/>
    <w:pPr>
      <w:ind w:left="283" w:hanging="283"/>
      <w:contextualSpacing/>
    </w:pPr>
  </w:style>
  <w:style w:type="character" w:customStyle="1" w:styleId="Heading3Char">
    <w:name w:val="Heading 3 Char"/>
    <w:basedOn w:val="DefaultParagraphFont"/>
    <w:link w:val="Heading3"/>
    <w:uiPriority w:val="9"/>
    <w:rsid w:val="006A37E6"/>
    <w:rPr>
      <w:rFonts w:asciiTheme="majorHAnsi" w:eastAsiaTheme="majorEastAsia" w:hAnsiTheme="majorHAnsi" w:cstheme="majorBidi"/>
      <w:color w:val="243F60" w:themeColor="accent1" w:themeShade="7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84135">
      <w:bodyDiv w:val="1"/>
      <w:marLeft w:val="0"/>
      <w:marRight w:val="0"/>
      <w:marTop w:val="0"/>
      <w:marBottom w:val="0"/>
      <w:divBdr>
        <w:top w:val="none" w:sz="0" w:space="0" w:color="auto"/>
        <w:left w:val="none" w:sz="0" w:space="0" w:color="auto"/>
        <w:bottom w:val="none" w:sz="0" w:space="0" w:color="auto"/>
        <w:right w:val="none" w:sz="0" w:space="0" w:color="auto"/>
      </w:divBdr>
      <w:divsChild>
        <w:div w:id="393548552">
          <w:marLeft w:val="720"/>
          <w:marRight w:val="0"/>
          <w:marTop w:val="0"/>
          <w:marBottom w:val="0"/>
          <w:divBdr>
            <w:top w:val="none" w:sz="0" w:space="0" w:color="auto"/>
            <w:left w:val="none" w:sz="0" w:space="0" w:color="auto"/>
            <w:bottom w:val="none" w:sz="0" w:space="0" w:color="auto"/>
            <w:right w:val="none" w:sz="0" w:space="0" w:color="auto"/>
          </w:divBdr>
        </w:div>
        <w:div w:id="498736859">
          <w:marLeft w:val="720"/>
          <w:marRight w:val="0"/>
          <w:marTop w:val="0"/>
          <w:marBottom w:val="0"/>
          <w:divBdr>
            <w:top w:val="none" w:sz="0" w:space="0" w:color="auto"/>
            <w:left w:val="none" w:sz="0" w:space="0" w:color="auto"/>
            <w:bottom w:val="none" w:sz="0" w:space="0" w:color="auto"/>
            <w:right w:val="none" w:sz="0" w:space="0" w:color="auto"/>
          </w:divBdr>
        </w:div>
        <w:div w:id="2016228799">
          <w:marLeft w:val="720"/>
          <w:marRight w:val="0"/>
          <w:marTop w:val="0"/>
          <w:marBottom w:val="0"/>
          <w:divBdr>
            <w:top w:val="none" w:sz="0" w:space="0" w:color="auto"/>
            <w:left w:val="none" w:sz="0" w:space="0" w:color="auto"/>
            <w:bottom w:val="none" w:sz="0" w:space="0" w:color="auto"/>
            <w:right w:val="none" w:sz="0" w:space="0" w:color="auto"/>
          </w:divBdr>
        </w:div>
      </w:divsChild>
    </w:div>
    <w:div w:id="273439452">
      <w:bodyDiv w:val="1"/>
      <w:marLeft w:val="0"/>
      <w:marRight w:val="0"/>
      <w:marTop w:val="0"/>
      <w:marBottom w:val="0"/>
      <w:divBdr>
        <w:top w:val="none" w:sz="0" w:space="0" w:color="auto"/>
        <w:left w:val="none" w:sz="0" w:space="0" w:color="auto"/>
        <w:bottom w:val="none" w:sz="0" w:space="0" w:color="auto"/>
        <w:right w:val="none" w:sz="0" w:space="0" w:color="auto"/>
      </w:divBdr>
    </w:div>
    <w:div w:id="286359247">
      <w:bodyDiv w:val="1"/>
      <w:marLeft w:val="0"/>
      <w:marRight w:val="0"/>
      <w:marTop w:val="0"/>
      <w:marBottom w:val="0"/>
      <w:divBdr>
        <w:top w:val="none" w:sz="0" w:space="0" w:color="auto"/>
        <w:left w:val="none" w:sz="0" w:space="0" w:color="auto"/>
        <w:bottom w:val="none" w:sz="0" w:space="0" w:color="auto"/>
        <w:right w:val="none" w:sz="0" w:space="0" w:color="auto"/>
      </w:divBdr>
    </w:div>
    <w:div w:id="326440827">
      <w:bodyDiv w:val="1"/>
      <w:marLeft w:val="0"/>
      <w:marRight w:val="0"/>
      <w:marTop w:val="0"/>
      <w:marBottom w:val="0"/>
      <w:divBdr>
        <w:top w:val="none" w:sz="0" w:space="0" w:color="auto"/>
        <w:left w:val="none" w:sz="0" w:space="0" w:color="auto"/>
        <w:bottom w:val="none" w:sz="0" w:space="0" w:color="auto"/>
        <w:right w:val="none" w:sz="0" w:space="0" w:color="auto"/>
      </w:divBdr>
    </w:div>
    <w:div w:id="343633705">
      <w:bodyDiv w:val="1"/>
      <w:marLeft w:val="0"/>
      <w:marRight w:val="0"/>
      <w:marTop w:val="0"/>
      <w:marBottom w:val="0"/>
      <w:divBdr>
        <w:top w:val="none" w:sz="0" w:space="0" w:color="auto"/>
        <w:left w:val="none" w:sz="0" w:space="0" w:color="auto"/>
        <w:bottom w:val="none" w:sz="0" w:space="0" w:color="auto"/>
        <w:right w:val="none" w:sz="0" w:space="0" w:color="auto"/>
      </w:divBdr>
      <w:divsChild>
        <w:div w:id="1054348381">
          <w:marLeft w:val="547"/>
          <w:marRight w:val="0"/>
          <w:marTop w:val="115"/>
          <w:marBottom w:val="0"/>
          <w:divBdr>
            <w:top w:val="none" w:sz="0" w:space="0" w:color="auto"/>
            <w:left w:val="none" w:sz="0" w:space="0" w:color="auto"/>
            <w:bottom w:val="none" w:sz="0" w:space="0" w:color="auto"/>
            <w:right w:val="none" w:sz="0" w:space="0" w:color="auto"/>
          </w:divBdr>
        </w:div>
        <w:div w:id="491943955">
          <w:marLeft w:val="547"/>
          <w:marRight w:val="0"/>
          <w:marTop w:val="115"/>
          <w:marBottom w:val="0"/>
          <w:divBdr>
            <w:top w:val="none" w:sz="0" w:space="0" w:color="auto"/>
            <w:left w:val="none" w:sz="0" w:space="0" w:color="auto"/>
            <w:bottom w:val="none" w:sz="0" w:space="0" w:color="auto"/>
            <w:right w:val="none" w:sz="0" w:space="0" w:color="auto"/>
          </w:divBdr>
        </w:div>
      </w:divsChild>
    </w:div>
    <w:div w:id="367070846">
      <w:bodyDiv w:val="1"/>
      <w:marLeft w:val="0"/>
      <w:marRight w:val="0"/>
      <w:marTop w:val="0"/>
      <w:marBottom w:val="0"/>
      <w:divBdr>
        <w:top w:val="none" w:sz="0" w:space="0" w:color="auto"/>
        <w:left w:val="none" w:sz="0" w:space="0" w:color="auto"/>
        <w:bottom w:val="none" w:sz="0" w:space="0" w:color="auto"/>
        <w:right w:val="none" w:sz="0" w:space="0" w:color="auto"/>
      </w:divBdr>
    </w:div>
    <w:div w:id="391347409">
      <w:bodyDiv w:val="1"/>
      <w:marLeft w:val="0"/>
      <w:marRight w:val="0"/>
      <w:marTop w:val="0"/>
      <w:marBottom w:val="0"/>
      <w:divBdr>
        <w:top w:val="none" w:sz="0" w:space="0" w:color="auto"/>
        <w:left w:val="none" w:sz="0" w:space="0" w:color="auto"/>
        <w:bottom w:val="none" w:sz="0" w:space="0" w:color="auto"/>
        <w:right w:val="none" w:sz="0" w:space="0" w:color="auto"/>
      </w:divBdr>
    </w:div>
    <w:div w:id="585311331">
      <w:bodyDiv w:val="1"/>
      <w:marLeft w:val="0"/>
      <w:marRight w:val="0"/>
      <w:marTop w:val="0"/>
      <w:marBottom w:val="0"/>
      <w:divBdr>
        <w:top w:val="none" w:sz="0" w:space="0" w:color="auto"/>
        <w:left w:val="none" w:sz="0" w:space="0" w:color="auto"/>
        <w:bottom w:val="none" w:sz="0" w:space="0" w:color="auto"/>
        <w:right w:val="none" w:sz="0" w:space="0" w:color="auto"/>
      </w:divBdr>
      <w:divsChild>
        <w:div w:id="1299414553">
          <w:marLeft w:val="720"/>
          <w:marRight w:val="0"/>
          <w:marTop w:val="0"/>
          <w:marBottom w:val="0"/>
          <w:divBdr>
            <w:top w:val="none" w:sz="0" w:space="0" w:color="auto"/>
            <w:left w:val="none" w:sz="0" w:space="0" w:color="auto"/>
            <w:bottom w:val="none" w:sz="0" w:space="0" w:color="auto"/>
            <w:right w:val="none" w:sz="0" w:space="0" w:color="auto"/>
          </w:divBdr>
        </w:div>
        <w:div w:id="1789817339">
          <w:marLeft w:val="720"/>
          <w:marRight w:val="0"/>
          <w:marTop w:val="0"/>
          <w:marBottom w:val="0"/>
          <w:divBdr>
            <w:top w:val="none" w:sz="0" w:space="0" w:color="auto"/>
            <w:left w:val="none" w:sz="0" w:space="0" w:color="auto"/>
            <w:bottom w:val="none" w:sz="0" w:space="0" w:color="auto"/>
            <w:right w:val="none" w:sz="0" w:space="0" w:color="auto"/>
          </w:divBdr>
        </w:div>
        <w:div w:id="1276062761">
          <w:marLeft w:val="720"/>
          <w:marRight w:val="0"/>
          <w:marTop w:val="0"/>
          <w:marBottom w:val="0"/>
          <w:divBdr>
            <w:top w:val="none" w:sz="0" w:space="0" w:color="auto"/>
            <w:left w:val="none" w:sz="0" w:space="0" w:color="auto"/>
            <w:bottom w:val="none" w:sz="0" w:space="0" w:color="auto"/>
            <w:right w:val="none" w:sz="0" w:space="0" w:color="auto"/>
          </w:divBdr>
        </w:div>
      </w:divsChild>
    </w:div>
    <w:div w:id="749736243">
      <w:bodyDiv w:val="1"/>
      <w:marLeft w:val="0"/>
      <w:marRight w:val="0"/>
      <w:marTop w:val="0"/>
      <w:marBottom w:val="0"/>
      <w:divBdr>
        <w:top w:val="none" w:sz="0" w:space="0" w:color="auto"/>
        <w:left w:val="none" w:sz="0" w:space="0" w:color="auto"/>
        <w:bottom w:val="none" w:sz="0" w:space="0" w:color="auto"/>
        <w:right w:val="none" w:sz="0" w:space="0" w:color="auto"/>
      </w:divBdr>
    </w:div>
    <w:div w:id="933443284">
      <w:bodyDiv w:val="1"/>
      <w:marLeft w:val="0"/>
      <w:marRight w:val="0"/>
      <w:marTop w:val="0"/>
      <w:marBottom w:val="0"/>
      <w:divBdr>
        <w:top w:val="none" w:sz="0" w:space="0" w:color="auto"/>
        <w:left w:val="none" w:sz="0" w:space="0" w:color="auto"/>
        <w:bottom w:val="none" w:sz="0" w:space="0" w:color="auto"/>
        <w:right w:val="none" w:sz="0" w:space="0" w:color="auto"/>
      </w:divBdr>
    </w:div>
    <w:div w:id="947616887">
      <w:bodyDiv w:val="1"/>
      <w:marLeft w:val="0"/>
      <w:marRight w:val="0"/>
      <w:marTop w:val="0"/>
      <w:marBottom w:val="0"/>
      <w:divBdr>
        <w:top w:val="none" w:sz="0" w:space="0" w:color="auto"/>
        <w:left w:val="none" w:sz="0" w:space="0" w:color="auto"/>
        <w:bottom w:val="none" w:sz="0" w:space="0" w:color="auto"/>
        <w:right w:val="none" w:sz="0" w:space="0" w:color="auto"/>
      </w:divBdr>
    </w:div>
    <w:div w:id="978462928">
      <w:bodyDiv w:val="1"/>
      <w:marLeft w:val="0"/>
      <w:marRight w:val="0"/>
      <w:marTop w:val="0"/>
      <w:marBottom w:val="0"/>
      <w:divBdr>
        <w:top w:val="none" w:sz="0" w:space="0" w:color="auto"/>
        <w:left w:val="none" w:sz="0" w:space="0" w:color="auto"/>
        <w:bottom w:val="none" w:sz="0" w:space="0" w:color="auto"/>
        <w:right w:val="none" w:sz="0" w:space="0" w:color="auto"/>
      </w:divBdr>
    </w:div>
    <w:div w:id="1012338328">
      <w:bodyDiv w:val="1"/>
      <w:marLeft w:val="0"/>
      <w:marRight w:val="0"/>
      <w:marTop w:val="0"/>
      <w:marBottom w:val="0"/>
      <w:divBdr>
        <w:top w:val="none" w:sz="0" w:space="0" w:color="auto"/>
        <w:left w:val="none" w:sz="0" w:space="0" w:color="auto"/>
        <w:bottom w:val="none" w:sz="0" w:space="0" w:color="auto"/>
        <w:right w:val="none" w:sz="0" w:space="0" w:color="auto"/>
      </w:divBdr>
    </w:div>
    <w:div w:id="1017392461">
      <w:bodyDiv w:val="1"/>
      <w:marLeft w:val="0"/>
      <w:marRight w:val="0"/>
      <w:marTop w:val="0"/>
      <w:marBottom w:val="0"/>
      <w:divBdr>
        <w:top w:val="none" w:sz="0" w:space="0" w:color="auto"/>
        <w:left w:val="none" w:sz="0" w:space="0" w:color="auto"/>
        <w:bottom w:val="none" w:sz="0" w:space="0" w:color="auto"/>
        <w:right w:val="none" w:sz="0" w:space="0" w:color="auto"/>
      </w:divBdr>
    </w:div>
    <w:div w:id="1130511772">
      <w:bodyDiv w:val="1"/>
      <w:marLeft w:val="0"/>
      <w:marRight w:val="0"/>
      <w:marTop w:val="0"/>
      <w:marBottom w:val="0"/>
      <w:divBdr>
        <w:top w:val="none" w:sz="0" w:space="0" w:color="auto"/>
        <w:left w:val="none" w:sz="0" w:space="0" w:color="auto"/>
        <w:bottom w:val="none" w:sz="0" w:space="0" w:color="auto"/>
        <w:right w:val="none" w:sz="0" w:space="0" w:color="auto"/>
      </w:divBdr>
    </w:div>
    <w:div w:id="1132865978">
      <w:bodyDiv w:val="1"/>
      <w:marLeft w:val="0"/>
      <w:marRight w:val="0"/>
      <w:marTop w:val="0"/>
      <w:marBottom w:val="0"/>
      <w:divBdr>
        <w:top w:val="none" w:sz="0" w:space="0" w:color="auto"/>
        <w:left w:val="none" w:sz="0" w:space="0" w:color="auto"/>
        <w:bottom w:val="none" w:sz="0" w:space="0" w:color="auto"/>
        <w:right w:val="none" w:sz="0" w:space="0" w:color="auto"/>
      </w:divBdr>
    </w:div>
    <w:div w:id="1192953894">
      <w:bodyDiv w:val="1"/>
      <w:marLeft w:val="0"/>
      <w:marRight w:val="0"/>
      <w:marTop w:val="0"/>
      <w:marBottom w:val="0"/>
      <w:divBdr>
        <w:top w:val="none" w:sz="0" w:space="0" w:color="auto"/>
        <w:left w:val="none" w:sz="0" w:space="0" w:color="auto"/>
        <w:bottom w:val="none" w:sz="0" w:space="0" w:color="auto"/>
        <w:right w:val="none" w:sz="0" w:space="0" w:color="auto"/>
      </w:divBdr>
    </w:div>
    <w:div w:id="1284121010">
      <w:bodyDiv w:val="1"/>
      <w:marLeft w:val="0"/>
      <w:marRight w:val="0"/>
      <w:marTop w:val="0"/>
      <w:marBottom w:val="0"/>
      <w:divBdr>
        <w:top w:val="none" w:sz="0" w:space="0" w:color="auto"/>
        <w:left w:val="none" w:sz="0" w:space="0" w:color="auto"/>
        <w:bottom w:val="none" w:sz="0" w:space="0" w:color="auto"/>
        <w:right w:val="none" w:sz="0" w:space="0" w:color="auto"/>
      </w:divBdr>
    </w:div>
    <w:div w:id="1302077749">
      <w:bodyDiv w:val="1"/>
      <w:marLeft w:val="0"/>
      <w:marRight w:val="0"/>
      <w:marTop w:val="0"/>
      <w:marBottom w:val="0"/>
      <w:divBdr>
        <w:top w:val="none" w:sz="0" w:space="0" w:color="auto"/>
        <w:left w:val="none" w:sz="0" w:space="0" w:color="auto"/>
        <w:bottom w:val="none" w:sz="0" w:space="0" w:color="auto"/>
        <w:right w:val="none" w:sz="0" w:space="0" w:color="auto"/>
      </w:divBdr>
    </w:div>
    <w:div w:id="1373187770">
      <w:bodyDiv w:val="1"/>
      <w:marLeft w:val="0"/>
      <w:marRight w:val="0"/>
      <w:marTop w:val="0"/>
      <w:marBottom w:val="0"/>
      <w:divBdr>
        <w:top w:val="none" w:sz="0" w:space="0" w:color="auto"/>
        <w:left w:val="none" w:sz="0" w:space="0" w:color="auto"/>
        <w:bottom w:val="none" w:sz="0" w:space="0" w:color="auto"/>
        <w:right w:val="none" w:sz="0" w:space="0" w:color="auto"/>
      </w:divBdr>
    </w:div>
    <w:div w:id="1389693312">
      <w:bodyDiv w:val="1"/>
      <w:marLeft w:val="0"/>
      <w:marRight w:val="0"/>
      <w:marTop w:val="0"/>
      <w:marBottom w:val="0"/>
      <w:divBdr>
        <w:top w:val="none" w:sz="0" w:space="0" w:color="auto"/>
        <w:left w:val="none" w:sz="0" w:space="0" w:color="auto"/>
        <w:bottom w:val="none" w:sz="0" w:space="0" w:color="auto"/>
        <w:right w:val="none" w:sz="0" w:space="0" w:color="auto"/>
      </w:divBdr>
      <w:divsChild>
        <w:div w:id="616523413">
          <w:marLeft w:val="720"/>
          <w:marRight w:val="0"/>
          <w:marTop w:val="0"/>
          <w:marBottom w:val="0"/>
          <w:divBdr>
            <w:top w:val="none" w:sz="0" w:space="0" w:color="auto"/>
            <w:left w:val="none" w:sz="0" w:space="0" w:color="auto"/>
            <w:bottom w:val="none" w:sz="0" w:space="0" w:color="auto"/>
            <w:right w:val="none" w:sz="0" w:space="0" w:color="auto"/>
          </w:divBdr>
        </w:div>
        <w:div w:id="276837999">
          <w:marLeft w:val="720"/>
          <w:marRight w:val="0"/>
          <w:marTop w:val="0"/>
          <w:marBottom w:val="0"/>
          <w:divBdr>
            <w:top w:val="none" w:sz="0" w:space="0" w:color="auto"/>
            <w:left w:val="none" w:sz="0" w:space="0" w:color="auto"/>
            <w:bottom w:val="none" w:sz="0" w:space="0" w:color="auto"/>
            <w:right w:val="none" w:sz="0" w:space="0" w:color="auto"/>
          </w:divBdr>
        </w:div>
      </w:divsChild>
    </w:div>
    <w:div w:id="1436902794">
      <w:bodyDiv w:val="1"/>
      <w:marLeft w:val="0"/>
      <w:marRight w:val="0"/>
      <w:marTop w:val="0"/>
      <w:marBottom w:val="0"/>
      <w:divBdr>
        <w:top w:val="none" w:sz="0" w:space="0" w:color="auto"/>
        <w:left w:val="none" w:sz="0" w:space="0" w:color="auto"/>
        <w:bottom w:val="none" w:sz="0" w:space="0" w:color="auto"/>
        <w:right w:val="none" w:sz="0" w:space="0" w:color="auto"/>
      </w:divBdr>
    </w:div>
    <w:div w:id="1445882336">
      <w:bodyDiv w:val="1"/>
      <w:marLeft w:val="0"/>
      <w:marRight w:val="0"/>
      <w:marTop w:val="0"/>
      <w:marBottom w:val="0"/>
      <w:divBdr>
        <w:top w:val="none" w:sz="0" w:space="0" w:color="auto"/>
        <w:left w:val="none" w:sz="0" w:space="0" w:color="auto"/>
        <w:bottom w:val="none" w:sz="0" w:space="0" w:color="auto"/>
        <w:right w:val="none" w:sz="0" w:space="0" w:color="auto"/>
      </w:divBdr>
    </w:div>
    <w:div w:id="1445997114">
      <w:bodyDiv w:val="1"/>
      <w:marLeft w:val="0"/>
      <w:marRight w:val="0"/>
      <w:marTop w:val="0"/>
      <w:marBottom w:val="0"/>
      <w:divBdr>
        <w:top w:val="none" w:sz="0" w:space="0" w:color="auto"/>
        <w:left w:val="none" w:sz="0" w:space="0" w:color="auto"/>
        <w:bottom w:val="none" w:sz="0" w:space="0" w:color="auto"/>
        <w:right w:val="none" w:sz="0" w:space="0" w:color="auto"/>
      </w:divBdr>
    </w:div>
    <w:div w:id="1475676494">
      <w:bodyDiv w:val="1"/>
      <w:marLeft w:val="0"/>
      <w:marRight w:val="0"/>
      <w:marTop w:val="0"/>
      <w:marBottom w:val="0"/>
      <w:divBdr>
        <w:top w:val="none" w:sz="0" w:space="0" w:color="auto"/>
        <w:left w:val="none" w:sz="0" w:space="0" w:color="auto"/>
        <w:bottom w:val="none" w:sz="0" w:space="0" w:color="auto"/>
        <w:right w:val="none" w:sz="0" w:space="0" w:color="auto"/>
      </w:divBdr>
    </w:div>
    <w:div w:id="1480802761">
      <w:bodyDiv w:val="1"/>
      <w:marLeft w:val="0"/>
      <w:marRight w:val="0"/>
      <w:marTop w:val="0"/>
      <w:marBottom w:val="0"/>
      <w:divBdr>
        <w:top w:val="none" w:sz="0" w:space="0" w:color="auto"/>
        <w:left w:val="none" w:sz="0" w:space="0" w:color="auto"/>
        <w:bottom w:val="none" w:sz="0" w:space="0" w:color="auto"/>
        <w:right w:val="none" w:sz="0" w:space="0" w:color="auto"/>
      </w:divBdr>
      <w:divsChild>
        <w:div w:id="1184783966">
          <w:marLeft w:val="547"/>
          <w:marRight w:val="0"/>
          <w:marTop w:val="0"/>
          <w:marBottom w:val="0"/>
          <w:divBdr>
            <w:top w:val="none" w:sz="0" w:space="0" w:color="auto"/>
            <w:left w:val="none" w:sz="0" w:space="0" w:color="auto"/>
            <w:bottom w:val="none" w:sz="0" w:space="0" w:color="auto"/>
            <w:right w:val="none" w:sz="0" w:space="0" w:color="auto"/>
          </w:divBdr>
        </w:div>
        <w:div w:id="1754620830">
          <w:marLeft w:val="547"/>
          <w:marRight w:val="0"/>
          <w:marTop w:val="0"/>
          <w:marBottom w:val="0"/>
          <w:divBdr>
            <w:top w:val="none" w:sz="0" w:space="0" w:color="auto"/>
            <w:left w:val="none" w:sz="0" w:space="0" w:color="auto"/>
            <w:bottom w:val="none" w:sz="0" w:space="0" w:color="auto"/>
            <w:right w:val="none" w:sz="0" w:space="0" w:color="auto"/>
          </w:divBdr>
        </w:div>
      </w:divsChild>
    </w:div>
    <w:div w:id="1490754384">
      <w:bodyDiv w:val="1"/>
      <w:marLeft w:val="0"/>
      <w:marRight w:val="0"/>
      <w:marTop w:val="0"/>
      <w:marBottom w:val="0"/>
      <w:divBdr>
        <w:top w:val="none" w:sz="0" w:space="0" w:color="auto"/>
        <w:left w:val="none" w:sz="0" w:space="0" w:color="auto"/>
        <w:bottom w:val="none" w:sz="0" w:space="0" w:color="auto"/>
        <w:right w:val="none" w:sz="0" w:space="0" w:color="auto"/>
      </w:divBdr>
    </w:div>
    <w:div w:id="1509756847">
      <w:bodyDiv w:val="1"/>
      <w:marLeft w:val="0"/>
      <w:marRight w:val="0"/>
      <w:marTop w:val="0"/>
      <w:marBottom w:val="0"/>
      <w:divBdr>
        <w:top w:val="none" w:sz="0" w:space="0" w:color="auto"/>
        <w:left w:val="none" w:sz="0" w:space="0" w:color="auto"/>
        <w:bottom w:val="none" w:sz="0" w:space="0" w:color="auto"/>
        <w:right w:val="none" w:sz="0" w:space="0" w:color="auto"/>
      </w:divBdr>
    </w:div>
    <w:div w:id="1510949535">
      <w:bodyDiv w:val="1"/>
      <w:marLeft w:val="0"/>
      <w:marRight w:val="0"/>
      <w:marTop w:val="0"/>
      <w:marBottom w:val="0"/>
      <w:divBdr>
        <w:top w:val="none" w:sz="0" w:space="0" w:color="auto"/>
        <w:left w:val="none" w:sz="0" w:space="0" w:color="auto"/>
        <w:bottom w:val="none" w:sz="0" w:space="0" w:color="auto"/>
        <w:right w:val="none" w:sz="0" w:space="0" w:color="auto"/>
      </w:divBdr>
    </w:div>
    <w:div w:id="1569071852">
      <w:bodyDiv w:val="1"/>
      <w:marLeft w:val="0"/>
      <w:marRight w:val="0"/>
      <w:marTop w:val="0"/>
      <w:marBottom w:val="0"/>
      <w:divBdr>
        <w:top w:val="none" w:sz="0" w:space="0" w:color="auto"/>
        <w:left w:val="none" w:sz="0" w:space="0" w:color="auto"/>
        <w:bottom w:val="none" w:sz="0" w:space="0" w:color="auto"/>
        <w:right w:val="none" w:sz="0" w:space="0" w:color="auto"/>
      </w:divBdr>
    </w:div>
    <w:div w:id="1598635605">
      <w:bodyDiv w:val="1"/>
      <w:marLeft w:val="0"/>
      <w:marRight w:val="0"/>
      <w:marTop w:val="0"/>
      <w:marBottom w:val="0"/>
      <w:divBdr>
        <w:top w:val="none" w:sz="0" w:space="0" w:color="auto"/>
        <w:left w:val="none" w:sz="0" w:space="0" w:color="auto"/>
        <w:bottom w:val="none" w:sz="0" w:space="0" w:color="auto"/>
        <w:right w:val="none" w:sz="0" w:space="0" w:color="auto"/>
      </w:divBdr>
    </w:div>
    <w:div w:id="1620187719">
      <w:bodyDiv w:val="1"/>
      <w:marLeft w:val="0"/>
      <w:marRight w:val="0"/>
      <w:marTop w:val="0"/>
      <w:marBottom w:val="0"/>
      <w:divBdr>
        <w:top w:val="none" w:sz="0" w:space="0" w:color="auto"/>
        <w:left w:val="none" w:sz="0" w:space="0" w:color="auto"/>
        <w:bottom w:val="none" w:sz="0" w:space="0" w:color="auto"/>
        <w:right w:val="none" w:sz="0" w:space="0" w:color="auto"/>
      </w:divBdr>
    </w:div>
    <w:div w:id="1627470845">
      <w:bodyDiv w:val="1"/>
      <w:marLeft w:val="0"/>
      <w:marRight w:val="0"/>
      <w:marTop w:val="0"/>
      <w:marBottom w:val="0"/>
      <w:divBdr>
        <w:top w:val="none" w:sz="0" w:space="0" w:color="auto"/>
        <w:left w:val="none" w:sz="0" w:space="0" w:color="auto"/>
        <w:bottom w:val="none" w:sz="0" w:space="0" w:color="auto"/>
        <w:right w:val="none" w:sz="0" w:space="0" w:color="auto"/>
      </w:divBdr>
    </w:div>
    <w:div w:id="1685399723">
      <w:bodyDiv w:val="1"/>
      <w:marLeft w:val="0"/>
      <w:marRight w:val="0"/>
      <w:marTop w:val="0"/>
      <w:marBottom w:val="0"/>
      <w:divBdr>
        <w:top w:val="none" w:sz="0" w:space="0" w:color="auto"/>
        <w:left w:val="none" w:sz="0" w:space="0" w:color="auto"/>
        <w:bottom w:val="none" w:sz="0" w:space="0" w:color="auto"/>
        <w:right w:val="none" w:sz="0" w:space="0" w:color="auto"/>
      </w:divBdr>
    </w:div>
    <w:div w:id="1704361536">
      <w:bodyDiv w:val="1"/>
      <w:marLeft w:val="0"/>
      <w:marRight w:val="0"/>
      <w:marTop w:val="0"/>
      <w:marBottom w:val="0"/>
      <w:divBdr>
        <w:top w:val="none" w:sz="0" w:space="0" w:color="auto"/>
        <w:left w:val="none" w:sz="0" w:space="0" w:color="auto"/>
        <w:bottom w:val="none" w:sz="0" w:space="0" w:color="auto"/>
        <w:right w:val="none" w:sz="0" w:space="0" w:color="auto"/>
      </w:divBdr>
      <w:divsChild>
        <w:div w:id="1351179026">
          <w:marLeft w:val="720"/>
          <w:marRight w:val="0"/>
          <w:marTop w:val="0"/>
          <w:marBottom w:val="0"/>
          <w:divBdr>
            <w:top w:val="none" w:sz="0" w:space="0" w:color="auto"/>
            <w:left w:val="none" w:sz="0" w:space="0" w:color="auto"/>
            <w:bottom w:val="none" w:sz="0" w:space="0" w:color="auto"/>
            <w:right w:val="none" w:sz="0" w:space="0" w:color="auto"/>
          </w:divBdr>
        </w:div>
        <w:div w:id="1910841708">
          <w:marLeft w:val="720"/>
          <w:marRight w:val="0"/>
          <w:marTop w:val="0"/>
          <w:marBottom w:val="0"/>
          <w:divBdr>
            <w:top w:val="none" w:sz="0" w:space="0" w:color="auto"/>
            <w:left w:val="none" w:sz="0" w:space="0" w:color="auto"/>
            <w:bottom w:val="none" w:sz="0" w:space="0" w:color="auto"/>
            <w:right w:val="none" w:sz="0" w:space="0" w:color="auto"/>
          </w:divBdr>
        </w:div>
        <w:div w:id="999650699">
          <w:marLeft w:val="720"/>
          <w:marRight w:val="0"/>
          <w:marTop w:val="0"/>
          <w:marBottom w:val="0"/>
          <w:divBdr>
            <w:top w:val="none" w:sz="0" w:space="0" w:color="auto"/>
            <w:left w:val="none" w:sz="0" w:space="0" w:color="auto"/>
            <w:bottom w:val="none" w:sz="0" w:space="0" w:color="auto"/>
            <w:right w:val="none" w:sz="0" w:space="0" w:color="auto"/>
          </w:divBdr>
        </w:div>
        <w:div w:id="1326781246">
          <w:marLeft w:val="720"/>
          <w:marRight w:val="0"/>
          <w:marTop w:val="0"/>
          <w:marBottom w:val="0"/>
          <w:divBdr>
            <w:top w:val="none" w:sz="0" w:space="0" w:color="auto"/>
            <w:left w:val="none" w:sz="0" w:space="0" w:color="auto"/>
            <w:bottom w:val="none" w:sz="0" w:space="0" w:color="auto"/>
            <w:right w:val="none" w:sz="0" w:space="0" w:color="auto"/>
          </w:divBdr>
        </w:div>
        <w:div w:id="1090198746">
          <w:marLeft w:val="720"/>
          <w:marRight w:val="0"/>
          <w:marTop w:val="0"/>
          <w:marBottom w:val="0"/>
          <w:divBdr>
            <w:top w:val="none" w:sz="0" w:space="0" w:color="auto"/>
            <w:left w:val="none" w:sz="0" w:space="0" w:color="auto"/>
            <w:bottom w:val="none" w:sz="0" w:space="0" w:color="auto"/>
            <w:right w:val="none" w:sz="0" w:space="0" w:color="auto"/>
          </w:divBdr>
        </w:div>
      </w:divsChild>
    </w:div>
    <w:div w:id="1734546929">
      <w:bodyDiv w:val="1"/>
      <w:marLeft w:val="0"/>
      <w:marRight w:val="0"/>
      <w:marTop w:val="0"/>
      <w:marBottom w:val="0"/>
      <w:divBdr>
        <w:top w:val="none" w:sz="0" w:space="0" w:color="auto"/>
        <w:left w:val="none" w:sz="0" w:space="0" w:color="auto"/>
        <w:bottom w:val="none" w:sz="0" w:space="0" w:color="auto"/>
        <w:right w:val="none" w:sz="0" w:space="0" w:color="auto"/>
      </w:divBdr>
    </w:div>
    <w:div w:id="1807703707">
      <w:bodyDiv w:val="1"/>
      <w:marLeft w:val="0"/>
      <w:marRight w:val="0"/>
      <w:marTop w:val="0"/>
      <w:marBottom w:val="0"/>
      <w:divBdr>
        <w:top w:val="none" w:sz="0" w:space="0" w:color="auto"/>
        <w:left w:val="none" w:sz="0" w:space="0" w:color="auto"/>
        <w:bottom w:val="none" w:sz="0" w:space="0" w:color="auto"/>
        <w:right w:val="none" w:sz="0" w:space="0" w:color="auto"/>
      </w:divBdr>
    </w:div>
    <w:div w:id="1898586719">
      <w:bodyDiv w:val="1"/>
      <w:marLeft w:val="0"/>
      <w:marRight w:val="0"/>
      <w:marTop w:val="0"/>
      <w:marBottom w:val="0"/>
      <w:divBdr>
        <w:top w:val="none" w:sz="0" w:space="0" w:color="auto"/>
        <w:left w:val="none" w:sz="0" w:space="0" w:color="auto"/>
        <w:bottom w:val="none" w:sz="0" w:space="0" w:color="auto"/>
        <w:right w:val="none" w:sz="0" w:space="0" w:color="auto"/>
      </w:divBdr>
    </w:div>
    <w:div w:id="1906404507">
      <w:bodyDiv w:val="1"/>
      <w:marLeft w:val="0"/>
      <w:marRight w:val="0"/>
      <w:marTop w:val="0"/>
      <w:marBottom w:val="0"/>
      <w:divBdr>
        <w:top w:val="none" w:sz="0" w:space="0" w:color="auto"/>
        <w:left w:val="none" w:sz="0" w:space="0" w:color="auto"/>
        <w:bottom w:val="none" w:sz="0" w:space="0" w:color="auto"/>
        <w:right w:val="none" w:sz="0" w:space="0" w:color="auto"/>
      </w:divBdr>
      <w:divsChild>
        <w:div w:id="1155146891">
          <w:marLeft w:val="547"/>
          <w:marRight w:val="0"/>
          <w:marTop w:val="115"/>
          <w:marBottom w:val="0"/>
          <w:divBdr>
            <w:top w:val="none" w:sz="0" w:space="0" w:color="auto"/>
            <w:left w:val="none" w:sz="0" w:space="0" w:color="auto"/>
            <w:bottom w:val="none" w:sz="0" w:space="0" w:color="auto"/>
            <w:right w:val="none" w:sz="0" w:space="0" w:color="auto"/>
          </w:divBdr>
        </w:div>
        <w:div w:id="859779539">
          <w:marLeft w:val="547"/>
          <w:marRight w:val="0"/>
          <w:marTop w:val="115"/>
          <w:marBottom w:val="0"/>
          <w:divBdr>
            <w:top w:val="none" w:sz="0" w:space="0" w:color="auto"/>
            <w:left w:val="none" w:sz="0" w:space="0" w:color="auto"/>
            <w:bottom w:val="none" w:sz="0" w:space="0" w:color="auto"/>
            <w:right w:val="none" w:sz="0" w:space="0" w:color="auto"/>
          </w:divBdr>
        </w:div>
        <w:div w:id="360519494">
          <w:marLeft w:val="547"/>
          <w:marRight w:val="0"/>
          <w:marTop w:val="115"/>
          <w:marBottom w:val="0"/>
          <w:divBdr>
            <w:top w:val="none" w:sz="0" w:space="0" w:color="auto"/>
            <w:left w:val="none" w:sz="0" w:space="0" w:color="auto"/>
            <w:bottom w:val="none" w:sz="0" w:space="0" w:color="auto"/>
            <w:right w:val="none" w:sz="0" w:space="0" w:color="auto"/>
          </w:divBdr>
        </w:div>
      </w:divsChild>
    </w:div>
    <w:div w:id="1919823337">
      <w:bodyDiv w:val="1"/>
      <w:marLeft w:val="0"/>
      <w:marRight w:val="0"/>
      <w:marTop w:val="0"/>
      <w:marBottom w:val="0"/>
      <w:divBdr>
        <w:top w:val="none" w:sz="0" w:space="0" w:color="auto"/>
        <w:left w:val="none" w:sz="0" w:space="0" w:color="auto"/>
        <w:bottom w:val="none" w:sz="0" w:space="0" w:color="auto"/>
        <w:right w:val="none" w:sz="0" w:space="0" w:color="auto"/>
      </w:divBdr>
    </w:div>
    <w:div w:id="1975404829">
      <w:bodyDiv w:val="1"/>
      <w:marLeft w:val="0"/>
      <w:marRight w:val="0"/>
      <w:marTop w:val="0"/>
      <w:marBottom w:val="0"/>
      <w:divBdr>
        <w:top w:val="none" w:sz="0" w:space="0" w:color="auto"/>
        <w:left w:val="none" w:sz="0" w:space="0" w:color="auto"/>
        <w:bottom w:val="none" w:sz="0" w:space="0" w:color="auto"/>
        <w:right w:val="none" w:sz="0" w:space="0" w:color="auto"/>
      </w:divBdr>
    </w:div>
    <w:div w:id="1977175189">
      <w:bodyDiv w:val="1"/>
      <w:marLeft w:val="0"/>
      <w:marRight w:val="0"/>
      <w:marTop w:val="0"/>
      <w:marBottom w:val="0"/>
      <w:divBdr>
        <w:top w:val="none" w:sz="0" w:space="0" w:color="auto"/>
        <w:left w:val="none" w:sz="0" w:space="0" w:color="auto"/>
        <w:bottom w:val="none" w:sz="0" w:space="0" w:color="auto"/>
        <w:right w:val="none" w:sz="0" w:space="0" w:color="auto"/>
      </w:divBdr>
    </w:div>
    <w:div w:id="2022924917">
      <w:bodyDiv w:val="1"/>
      <w:marLeft w:val="0"/>
      <w:marRight w:val="0"/>
      <w:marTop w:val="0"/>
      <w:marBottom w:val="0"/>
      <w:divBdr>
        <w:top w:val="none" w:sz="0" w:space="0" w:color="auto"/>
        <w:left w:val="none" w:sz="0" w:space="0" w:color="auto"/>
        <w:bottom w:val="none" w:sz="0" w:space="0" w:color="auto"/>
        <w:right w:val="none" w:sz="0" w:space="0" w:color="auto"/>
      </w:divBdr>
      <w:divsChild>
        <w:div w:id="315916268">
          <w:marLeft w:val="720"/>
          <w:marRight w:val="0"/>
          <w:marTop w:val="115"/>
          <w:marBottom w:val="0"/>
          <w:divBdr>
            <w:top w:val="none" w:sz="0" w:space="0" w:color="auto"/>
            <w:left w:val="none" w:sz="0" w:space="0" w:color="auto"/>
            <w:bottom w:val="none" w:sz="0" w:space="0" w:color="auto"/>
            <w:right w:val="none" w:sz="0" w:space="0" w:color="auto"/>
          </w:divBdr>
        </w:div>
        <w:div w:id="1485661617">
          <w:marLeft w:val="720"/>
          <w:marRight w:val="0"/>
          <w:marTop w:val="115"/>
          <w:marBottom w:val="0"/>
          <w:divBdr>
            <w:top w:val="none" w:sz="0" w:space="0" w:color="auto"/>
            <w:left w:val="none" w:sz="0" w:space="0" w:color="auto"/>
            <w:bottom w:val="none" w:sz="0" w:space="0" w:color="auto"/>
            <w:right w:val="none" w:sz="0" w:space="0" w:color="auto"/>
          </w:divBdr>
        </w:div>
        <w:div w:id="469636127">
          <w:marLeft w:val="720"/>
          <w:marRight w:val="0"/>
          <w:marTop w:val="115"/>
          <w:marBottom w:val="0"/>
          <w:divBdr>
            <w:top w:val="none" w:sz="0" w:space="0" w:color="auto"/>
            <w:left w:val="none" w:sz="0" w:space="0" w:color="auto"/>
            <w:bottom w:val="none" w:sz="0" w:space="0" w:color="auto"/>
            <w:right w:val="none" w:sz="0" w:space="0" w:color="auto"/>
          </w:divBdr>
        </w:div>
      </w:divsChild>
    </w:div>
    <w:div w:id="2045865470">
      <w:bodyDiv w:val="1"/>
      <w:marLeft w:val="0"/>
      <w:marRight w:val="0"/>
      <w:marTop w:val="0"/>
      <w:marBottom w:val="0"/>
      <w:divBdr>
        <w:top w:val="none" w:sz="0" w:space="0" w:color="auto"/>
        <w:left w:val="none" w:sz="0" w:space="0" w:color="auto"/>
        <w:bottom w:val="none" w:sz="0" w:space="0" w:color="auto"/>
        <w:right w:val="none" w:sz="0" w:space="0" w:color="auto"/>
      </w:divBdr>
      <w:divsChild>
        <w:div w:id="2115205543">
          <w:marLeft w:val="720"/>
          <w:marRight w:val="0"/>
          <w:marTop w:val="106"/>
          <w:marBottom w:val="0"/>
          <w:divBdr>
            <w:top w:val="none" w:sz="0" w:space="0" w:color="auto"/>
            <w:left w:val="none" w:sz="0" w:space="0" w:color="auto"/>
            <w:bottom w:val="none" w:sz="0" w:space="0" w:color="auto"/>
            <w:right w:val="none" w:sz="0" w:space="0" w:color="auto"/>
          </w:divBdr>
        </w:div>
        <w:div w:id="612908186">
          <w:marLeft w:val="720"/>
          <w:marRight w:val="0"/>
          <w:marTop w:val="106"/>
          <w:marBottom w:val="0"/>
          <w:divBdr>
            <w:top w:val="none" w:sz="0" w:space="0" w:color="auto"/>
            <w:left w:val="none" w:sz="0" w:space="0" w:color="auto"/>
            <w:bottom w:val="none" w:sz="0" w:space="0" w:color="auto"/>
            <w:right w:val="none" w:sz="0" w:space="0" w:color="auto"/>
          </w:divBdr>
        </w:div>
        <w:div w:id="137919381">
          <w:marLeft w:val="720"/>
          <w:marRight w:val="0"/>
          <w:marTop w:val="106"/>
          <w:marBottom w:val="0"/>
          <w:divBdr>
            <w:top w:val="none" w:sz="0" w:space="0" w:color="auto"/>
            <w:left w:val="none" w:sz="0" w:space="0" w:color="auto"/>
            <w:bottom w:val="none" w:sz="0" w:space="0" w:color="auto"/>
            <w:right w:val="none" w:sz="0" w:space="0" w:color="auto"/>
          </w:divBdr>
        </w:div>
        <w:div w:id="1573930234">
          <w:marLeft w:val="720"/>
          <w:marRight w:val="0"/>
          <w:marTop w:val="106"/>
          <w:marBottom w:val="0"/>
          <w:divBdr>
            <w:top w:val="none" w:sz="0" w:space="0" w:color="auto"/>
            <w:left w:val="none" w:sz="0" w:space="0" w:color="auto"/>
            <w:bottom w:val="none" w:sz="0" w:space="0" w:color="auto"/>
            <w:right w:val="none" w:sz="0" w:space="0" w:color="auto"/>
          </w:divBdr>
        </w:div>
        <w:div w:id="55663469">
          <w:marLeft w:val="720"/>
          <w:marRight w:val="0"/>
          <w:marTop w:val="106"/>
          <w:marBottom w:val="0"/>
          <w:divBdr>
            <w:top w:val="none" w:sz="0" w:space="0" w:color="auto"/>
            <w:left w:val="none" w:sz="0" w:space="0" w:color="auto"/>
            <w:bottom w:val="none" w:sz="0" w:space="0" w:color="auto"/>
            <w:right w:val="none" w:sz="0" w:space="0" w:color="auto"/>
          </w:divBdr>
        </w:div>
      </w:divsChild>
    </w:div>
    <w:div w:id="2057076105">
      <w:bodyDiv w:val="1"/>
      <w:marLeft w:val="0"/>
      <w:marRight w:val="0"/>
      <w:marTop w:val="0"/>
      <w:marBottom w:val="0"/>
      <w:divBdr>
        <w:top w:val="none" w:sz="0" w:space="0" w:color="auto"/>
        <w:left w:val="none" w:sz="0" w:space="0" w:color="auto"/>
        <w:bottom w:val="none" w:sz="0" w:space="0" w:color="auto"/>
        <w:right w:val="none" w:sz="0" w:space="0" w:color="auto"/>
      </w:divBdr>
      <w:divsChild>
        <w:div w:id="800998690">
          <w:marLeft w:val="720"/>
          <w:marRight w:val="0"/>
          <w:marTop w:val="0"/>
          <w:marBottom w:val="0"/>
          <w:divBdr>
            <w:top w:val="none" w:sz="0" w:space="0" w:color="auto"/>
            <w:left w:val="none" w:sz="0" w:space="0" w:color="auto"/>
            <w:bottom w:val="none" w:sz="0" w:space="0" w:color="auto"/>
            <w:right w:val="none" w:sz="0" w:space="0" w:color="auto"/>
          </w:divBdr>
        </w:div>
        <w:div w:id="1662152635">
          <w:marLeft w:val="720"/>
          <w:marRight w:val="0"/>
          <w:marTop w:val="0"/>
          <w:marBottom w:val="0"/>
          <w:divBdr>
            <w:top w:val="none" w:sz="0" w:space="0" w:color="auto"/>
            <w:left w:val="none" w:sz="0" w:space="0" w:color="auto"/>
            <w:bottom w:val="none" w:sz="0" w:space="0" w:color="auto"/>
            <w:right w:val="none" w:sz="0" w:space="0" w:color="auto"/>
          </w:divBdr>
        </w:div>
        <w:div w:id="1685280618">
          <w:marLeft w:val="720"/>
          <w:marRight w:val="0"/>
          <w:marTop w:val="0"/>
          <w:marBottom w:val="0"/>
          <w:divBdr>
            <w:top w:val="none" w:sz="0" w:space="0" w:color="auto"/>
            <w:left w:val="none" w:sz="0" w:space="0" w:color="auto"/>
            <w:bottom w:val="none" w:sz="0" w:space="0" w:color="auto"/>
            <w:right w:val="none" w:sz="0" w:space="0" w:color="auto"/>
          </w:divBdr>
        </w:div>
        <w:div w:id="613824179">
          <w:marLeft w:val="720"/>
          <w:marRight w:val="0"/>
          <w:marTop w:val="0"/>
          <w:marBottom w:val="0"/>
          <w:divBdr>
            <w:top w:val="none" w:sz="0" w:space="0" w:color="auto"/>
            <w:left w:val="none" w:sz="0" w:space="0" w:color="auto"/>
            <w:bottom w:val="none" w:sz="0" w:space="0" w:color="auto"/>
            <w:right w:val="none" w:sz="0" w:space="0" w:color="auto"/>
          </w:divBdr>
        </w:div>
      </w:divsChild>
    </w:div>
    <w:div w:id="2063558229">
      <w:bodyDiv w:val="1"/>
      <w:marLeft w:val="0"/>
      <w:marRight w:val="0"/>
      <w:marTop w:val="0"/>
      <w:marBottom w:val="0"/>
      <w:divBdr>
        <w:top w:val="none" w:sz="0" w:space="0" w:color="auto"/>
        <w:left w:val="none" w:sz="0" w:space="0" w:color="auto"/>
        <w:bottom w:val="none" w:sz="0" w:space="0" w:color="auto"/>
        <w:right w:val="none" w:sz="0" w:space="0" w:color="auto"/>
      </w:divBdr>
    </w:div>
    <w:div w:id="2125689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07986-CD4D-46EF-902D-E5CA6ED2C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1447</Words>
  <Characters>8252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Tasmania</Company>
  <LinksUpToDate>false</LinksUpToDate>
  <CharactersWithSpaces>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Tasmania</dc:creator>
  <cp:keywords/>
  <dc:description/>
  <cp:lastModifiedBy>Jane Hawkeswood</cp:lastModifiedBy>
  <cp:revision>4</cp:revision>
  <dcterms:created xsi:type="dcterms:W3CDTF">2016-04-06T01:38:00Z</dcterms:created>
  <dcterms:modified xsi:type="dcterms:W3CDTF">2016-04-06T01:40:00Z</dcterms:modified>
</cp:coreProperties>
</file>