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F5" w:rsidRDefault="00703BBE" w:rsidP="00162236">
      <w:pPr>
        <w:rPr>
          <w:rFonts w:ascii="Moon Flower" w:eastAsia="CenturyGothic" w:hAnsi="Moon Flower" w:cs="CenturyGothic"/>
          <w:b/>
          <w:bCs/>
          <w:color w:val="5B9BD5" w:themeColor="accent1"/>
          <w:sz w:val="52"/>
          <w:szCs w:val="52"/>
        </w:rPr>
      </w:pPr>
      <w:r>
        <w:rPr>
          <w:rFonts w:ascii="Moon Flower" w:eastAsia="CenturyGothic" w:hAnsi="Moon Flower" w:cs="CenturyGothic"/>
          <w:b/>
          <w:bCs/>
          <w:color w:val="ED7D31" w:themeColor="accent2"/>
          <w:sz w:val="52"/>
          <w:szCs w:val="52"/>
        </w:rPr>
        <w:t xml:space="preserve">Exercise </w:t>
      </w:r>
      <w:r w:rsidR="0015383C">
        <w:rPr>
          <w:rFonts w:ascii="Moon Flower" w:eastAsia="CenturyGothic" w:hAnsi="Moon Flower" w:cs="CenturyGothic"/>
          <w:b/>
          <w:bCs/>
          <w:color w:val="ED7D31" w:themeColor="accent2"/>
          <w:sz w:val="52"/>
          <w:szCs w:val="52"/>
        </w:rPr>
        <w:t>4</w:t>
      </w:r>
      <w:r w:rsidR="004701F5" w:rsidRPr="004701F5">
        <w:rPr>
          <w:rFonts w:ascii="Moon Flower" w:eastAsia="CenturyGothic" w:hAnsi="Moon Flower" w:cs="CenturyGothic"/>
          <w:b/>
          <w:bCs/>
          <w:color w:val="ED7D31" w:themeColor="accent2"/>
          <w:sz w:val="52"/>
          <w:szCs w:val="52"/>
        </w:rPr>
        <w:t xml:space="preserve">: </w:t>
      </w:r>
      <w:r w:rsidR="0015383C">
        <w:rPr>
          <w:rFonts w:ascii="Moon Flower" w:eastAsia="CenturyGothic" w:hAnsi="Moon Flower" w:cs="CenturyGothic"/>
          <w:b/>
          <w:bCs/>
          <w:color w:val="5B9BD5" w:themeColor="accent1"/>
          <w:sz w:val="52"/>
          <w:szCs w:val="52"/>
        </w:rPr>
        <w:t xml:space="preserve">my challenges and strategies </w:t>
      </w:r>
    </w:p>
    <w:p w:rsidR="0015383C" w:rsidRDefault="0015383C" w:rsidP="00162236">
      <w:pPr>
        <w:spacing w:before="20" w:after="0" w:line="240" w:lineRule="auto"/>
        <w:ind w:right="5415"/>
        <w:jc w:val="both"/>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All people have things that they find</w:t>
      </w:r>
      <w:r>
        <w:rPr>
          <w:rFonts w:ascii="Century Gothic" w:eastAsia="Century Gothic" w:hAnsi="Century Gothic" w:cs="Century Gothic"/>
          <w:color w:val="231F20"/>
          <w:spacing w:val="-7"/>
          <w:sz w:val="20"/>
          <w:szCs w:val="20"/>
        </w:rPr>
        <w:t xml:space="preserve"> </w:t>
      </w:r>
      <w:r>
        <w:rPr>
          <w:rFonts w:ascii="Century Gothic" w:eastAsia="Century Gothic" w:hAnsi="Century Gothic" w:cs="Century Gothic"/>
          <w:color w:val="231F20"/>
          <w:sz w:val="20"/>
          <w:szCs w:val="20"/>
        </w:rPr>
        <w:t>harder to do. These can cause challenges for your studies.</w:t>
      </w:r>
    </w:p>
    <w:p w:rsidR="0015383C" w:rsidRDefault="0015383C" w:rsidP="00162236">
      <w:pPr>
        <w:spacing w:before="4" w:after="0" w:line="240" w:lineRule="exact"/>
        <w:rPr>
          <w:sz w:val="24"/>
          <w:szCs w:val="24"/>
        </w:rPr>
      </w:pPr>
    </w:p>
    <w:p w:rsidR="0015383C" w:rsidRDefault="0015383C" w:rsidP="00DB1234">
      <w:pPr>
        <w:spacing w:after="0" w:line="240" w:lineRule="exact"/>
        <w:ind w:right="496"/>
        <w:jc w:val="both"/>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Below is a table that you can use to write down some of these things. Focus on those that you think will affect your studies. Try to write down some solutions or strategies that could be used to help with these difficulties.</w:t>
      </w:r>
      <w:r>
        <w:rPr>
          <w:rFonts w:ascii="Century Gothic" w:eastAsia="Century Gothic" w:hAnsi="Century Gothic" w:cs="Century Gothic"/>
          <w:color w:val="231F20"/>
          <w:spacing w:val="-10"/>
          <w:sz w:val="20"/>
          <w:szCs w:val="20"/>
        </w:rPr>
        <w:t xml:space="preserve"> </w:t>
      </w:r>
      <w:r>
        <w:rPr>
          <w:rFonts w:ascii="Century Gothic" w:eastAsia="Century Gothic" w:hAnsi="Century Gothic" w:cs="Century Gothic"/>
          <w:color w:val="231F20"/>
          <w:sz w:val="20"/>
          <w:szCs w:val="20"/>
        </w:rPr>
        <w:t>Particularly think of how you can use your strengths and skills to make things easier. These strategies will be discussed later in this booklet, so you can come back to this later if you have more ideas.</w:t>
      </w:r>
    </w:p>
    <w:p w:rsidR="0015383C" w:rsidRDefault="0015383C" w:rsidP="00162236">
      <w:pPr>
        <w:spacing w:after="0" w:line="240" w:lineRule="exact"/>
        <w:ind w:right="496"/>
        <w:jc w:val="both"/>
        <w:rPr>
          <w:rFonts w:ascii="Century Gothic" w:eastAsia="Century Gothic" w:hAnsi="Century Gothic" w:cs="Century Gothic"/>
          <w:sz w:val="20"/>
          <w:szCs w:val="20"/>
        </w:rPr>
      </w:pPr>
    </w:p>
    <w:p w:rsidR="00DB1234" w:rsidRDefault="00DB1234" w:rsidP="00162236">
      <w:pPr>
        <w:spacing w:after="0" w:line="240" w:lineRule="exact"/>
        <w:ind w:right="496"/>
        <w:jc w:val="both"/>
        <w:rPr>
          <w:rFonts w:ascii="Century Gothic" w:eastAsia="Century Gothic" w:hAnsi="Century Gothic" w:cs="Century Gothic"/>
          <w:sz w:val="20"/>
          <w:szCs w:val="20"/>
        </w:rPr>
      </w:pPr>
      <w:bookmarkStart w:id="0" w:name="_GoBack"/>
      <w:bookmarkEnd w:id="0"/>
    </w:p>
    <w:tbl>
      <w:tblPr>
        <w:tblpPr w:leftFromText="180" w:rightFromText="180" w:vertAnchor="text" w:horzAnchor="page" w:tblpX="1569" w:tblpY="116"/>
        <w:tblW w:w="0" w:type="auto"/>
        <w:tblLayout w:type="fixed"/>
        <w:tblCellMar>
          <w:left w:w="0" w:type="dxa"/>
          <w:right w:w="0" w:type="dxa"/>
        </w:tblCellMar>
        <w:tblLook w:val="01E0" w:firstRow="1" w:lastRow="1" w:firstColumn="1" w:lastColumn="1" w:noHBand="0" w:noVBand="0"/>
      </w:tblPr>
      <w:tblGrid>
        <w:gridCol w:w="2495"/>
        <w:gridCol w:w="6096"/>
        <w:gridCol w:w="5968"/>
      </w:tblGrid>
      <w:tr w:rsidR="0015383C" w:rsidTr="0015383C">
        <w:trPr>
          <w:trHeight w:hRule="exact" w:val="573"/>
        </w:trPr>
        <w:tc>
          <w:tcPr>
            <w:tcW w:w="2495" w:type="dxa"/>
            <w:tcBorders>
              <w:top w:val="single" w:sz="2" w:space="0" w:color="231F20"/>
              <w:left w:val="single" w:sz="2" w:space="0" w:color="231F20"/>
              <w:bottom w:val="single" w:sz="2" w:space="0" w:color="231F20"/>
              <w:right w:val="single" w:sz="2" w:space="0" w:color="231F20"/>
            </w:tcBorders>
            <w:vAlign w:val="center"/>
          </w:tcPr>
          <w:p w:rsidR="0015383C" w:rsidRPr="0015383C" w:rsidRDefault="0015383C" w:rsidP="00162236">
            <w:pPr>
              <w:spacing w:before="75" w:after="0" w:line="240" w:lineRule="auto"/>
              <w:ind w:right="-20" w:firstLine="3"/>
              <w:jc w:val="center"/>
              <w:rPr>
                <w:rFonts w:ascii="Moon Flower" w:eastAsia="CenturyGothic" w:hAnsi="Moon Flower" w:cs="CenturyGothic"/>
                <w:b/>
                <w:bCs/>
                <w:color w:val="5B9BD5" w:themeColor="accent1"/>
                <w:sz w:val="44"/>
                <w:szCs w:val="44"/>
              </w:rPr>
            </w:pPr>
            <w:r w:rsidRPr="0015383C">
              <w:rPr>
                <w:rFonts w:ascii="Moon Flower" w:eastAsia="CenturyGothic" w:hAnsi="Moon Flower" w:cs="CenturyGothic"/>
                <w:b/>
                <w:bCs/>
                <w:color w:val="5B9BD5" w:themeColor="accent1"/>
                <w:sz w:val="44"/>
                <w:szCs w:val="44"/>
              </w:rPr>
              <w:t>area</w:t>
            </w:r>
          </w:p>
        </w:tc>
        <w:tc>
          <w:tcPr>
            <w:tcW w:w="6096" w:type="dxa"/>
            <w:tcBorders>
              <w:top w:val="single" w:sz="2" w:space="0" w:color="231F20"/>
              <w:left w:val="single" w:sz="2" w:space="0" w:color="231F20"/>
              <w:bottom w:val="single" w:sz="2" w:space="0" w:color="231F20"/>
              <w:right w:val="single" w:sz="2" w:space="0" w:color="231F20"/>
            </w:tcBorders>
            <w:vAlign w:val="center"/>
          </w:tcPr>
          <w:p w:rsidR="0015383C" w:rsidRPr="0015383C" w:rsidRDefault="0015383C" w:rsidP="00162236">
            <w:pPr>
              <w:spacing w:before="75" w:after="0" w:line="240" w:lineRule="auto"/>
              <w:ind w:right="-20"/>
              <w:jc w:val="center"/>
              <w:rPr>
                <w:rFonts w:ascii="Times New Roman" w:eastAsia="Times New Roman" w:hAnsi="Times New Roman" w:cs="Times New Roman"/>
                <w:sz w:val="44"/>
                <w:szCs w:val="44"/>
              </w:rPr>
            </w:pPr>
            <w:r w:rsidRPr="0015383C">
              <w:rPr>
                <w:rFonts w:ascii="Moon Flower" w:eastAsia="CenturyGothic" w:hAnsi="Moon Flower" w:cs="CenturyGothic"/>
                <w:b/>
                <w:bCs/>
                <w:color w:val="5B9BD5" w:themeColor="accent1"/>
                <w:sz w:val="44"/>
                <w:szCs w:val="44"/>
              </w:rPr>
              <w:t>challenges</w:t>
            </w:r>
          </w:p>
        </w:tc>
        <w:tc>
          <w:tcPr>
            <w:tcW w:w="5968" w:type="dxa"/>
            <w:tcBorders>
              <w:top w:val="single" w:sz="2" w:space="0" w:color="231F20"/>
              <w:left w:val="single" w:sz="2" w:space="0" w:color="231F20"/>
              <w:bottom w:val="single" w:sz="2" w:space="0" w:color="231F20"/>
              <w:right w:val="single" w:sz="2" w:space="0" w:color="231F20"/>
            </w:tcBorders>
            <w:vAlign w:val="center"/>
          </w:tcPr>
          <w:p w:rsidR="0015383C" w:rsidRPr="0015383C" w:rsidRDefault="0015383C" w:rsidP="00162236">
            <w:pPr>
              <w:spacing w:before="75" w:after="0" w:line="240" w:lineRule="auto"/>
              <w:ind w:right="-20"/>
              <w:jc w:val="center"/>
              <w:rPr>
                <w:rFonts w:ascii="Times New Roman" w:eastAsia="Times New Roman" w:hAnsi="Times New Roman" w:cs="Times New Roman"/>
                <w:sz w:val="44"/>
                <w:szCs w:val="44"/>
              </w:rPr>
            </w:pPr>
            <w:r w:rsidRPr="0015383C">
              <w:rPr>
                <w:rFonts w:ascii="Moon Flower" w:eastAsia="CenturyGothic" w:hAnsi="Moon Flower" w:cs="CenturyGothic"/>
                <w:b/>
                <w:bCs/>
                <w:color w:val="5B9BD5" w:themeColor="accent1"/>
                <w:sz w:val="44"/>
                <w:szCs w:val="44"/>
              </w:rPr>
              <w:t>strategies</w:t>
            </w:r>
          </w:p>
        </w:tc>
      </w:tr>
      <w:tr w:rsidR="0015383C" w:rsidTr="00162236">
        <w:trPr>
          <w:trHeight w:hRule="exact" w:val="567"/>
        </w:trPr>
        <w:tc>
          <w:tcPr>
            <w:tcW w:w="2495"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spacing w:before="6" w:after="0" w:line="140" w:lineRule="exact"/>
              <w:ind w:left="139"/>
              <w:rPr>
                <w:sz w:val="14"/>
                <w:szCs w:val="14"/>
              </w:rPr>
            </w:pPr>
          </w:p>
          <w:p w:rsidR="0015383C" w:rsidRDefault="0015383C" w:rsidP="00162236">
            <w:pPr>
              <w:spacing w:after="0" w:line="240" w:lineRule="auto"/>
              <w:ind w:left="139" w:right="-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Communication</w:t>
            </w:r>
          </w:p>
        </w:tc>
        <w:tc>
          <w:tcPr>
            <w:tcW w:w="6096"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spacing w:before="35" w:after="0" w:line="240" w:lineRule="exact"/>
              <w:ind w:left="139" w:right="37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 have difficulty</w:t>
            </w:r>
            <w:r>
              <w:rPr>
                <w:rFonts w:ascii="Century Gothic" w:eastAsia="Century Gothic" w:hAnsi="Century Gothic" w:cs="Century Gothic"/>
                <w:color w:val="231F20"/>
                <w:spacing w:val="-8"/>
                <w:sz w:val="20"/>
                <w:szCs w:val="20"/>
              </w:rPr>
              <w:t xml:space="preserve"> </w:t>
            </w:r>
            <w:r>
              <w:rPr>
                <w:rFonts w:ascii="Century Gothic" w:eastAsia="Century Gothic" w:hAnsi="Century Gothic" w:cs="Century Gothic"/>
                <w:color w:val="231F20"/>
                <w:sz w:val="20"/>
                <w:szCs w:val="20"/>
              </w:rPr>
              <w:t>knowing how to respond to other students when they ask how my course is going.</w:t>
            </w:r>
          </w:p>
        </w:tc>
        <w:tc>
          <w:tcPr>
            <w:tcW w:w="5968"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spacing w:before="35" w:after="0" w:line="240" w:lineRule="exact"/>
              <w:ind w:left="139" w:right="118"/>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Know some specific</w:t>
            </w:r>
            <w:r>
              <w:rPr>
                <w:rFonts w:ascii="Century Gothic" w:eastAsia="Century Gothic" w:hAnsi="Century Gothic" w:cs="Century Gothic"/>
                <w:color w:val="231F20"/>
                <w:spacing w:val="-7"/>
                <w:sz w:val="20"/>
                <w:szCs w:val="20"/>
              </w:rPr>
              <w:t xml:space="preserve"> </w:t>
            </w:r>
            <w:r>
              <w:rPr>
                <w:rFonts w:ascii="Century Gothic" w:eastAsia="Century Gothic" w:hAnsi="Century Gothic" w:cs="Century Gothic"/>
                <w:color w:val="231F20"/>
                <w:sz w:val="20"/>
                <w:szCs w:val="20"/>
              </w:rPr>
              <w:t>areas that you can comment on, such as the current assignment.</w:t>
            </w:r>
          </w:p>
        </w:tc>
      </w:tr>
      <w:tr w:rsidR="0015383C" w:rsidTr="00162236">
        <w:trPr>
          <w:trHeight w:hRule="exact" w:val="567"/>
        </w:trPr>
        <w:tc>
          <w:tcPr>
            <w:tcW w:w="2495"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spacing w:before="26" w:after="0" w:line="240" w:lineRule="auto"/>
              <w:ind w:left="139" w:right="-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Sensory issues</w:t>
            </w:r>
          </w:p>
        </w:tc>
        <w:tc>
          <w:tcPr>
            <w:tcW w:w="6096"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r>
      <w:tr w:rsidR="0015383C" w:rsidTr="00162236">
        <w:trPr>
          <w:trHeight w:hRule="exact" w:val="567"/>
        </w:trPr>
        <w:tc>
          <w:tcPr>
            <w:tcW w:w="2495"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spacing w:before="26" w:after="0" w:line="240" w:lineRule="auto"/>
              <w:ind w:left="139" w:right="-20"/>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Information processing</w:t>
            </w:r>
          </w:p>
        </w:tc>
        <w:tc>
          <w:tcPr>
            <w:tcW w:w="6096"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r>
      <w:tr w:rsidR="0015383C" w:rsidTr="00162236">
        <w:trPr>
          <w:trHeight w:hRule="exact" w:val="567"/>
        </w:trPr>
        <w:tc>
          <w:tcPr>
            <w:tcW w:w="2495"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6096"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r>
      <w:tr w:rsidR="0015383C" w:rsidTr="00162236">
        <w:trPr>
          <w:trHeight w:hRule="exact" w:val="567"/>
        </w:trPr>
        <w:tc>
          <w:tcPr>
            <w:tcW w:w="2495"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6096"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r>
      <w:tr w:rsidR="0015383C" w:rsidTr="00162236">
        <w:trPr>
          <w:trHeight w:hRule="exact" w:val="569"/>
        </w:trPr>
        <w:tc>
          <w:tcPr>
            <w:tcW w:w="2495"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6096"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15383C" w:rsidRDefault="0015383C" w:rsidP="00162236">
            <w:pPr>
              <w:ind w:left="139"/>
            </w:pPr>
          </w:p>
        </w:tc>
      </w:tr>
      <w:tr w:rsidR="00C62D4F" w:rsidTr="00162236">
        <w:trPr>
          <w:trHeight w:hRule="exact" w:val="569"/>
        </w:trPr>
        <w:tc>
          <w:tcPr>
            <w:tcW w:w="2495"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6096"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r>
      <w:tr w:rsidR="00C62D4F" w:rsidTr="00162236">
        <w:trPr>
          <w:trHeight w:hRule="exact" w:val="569"/>
        </w:trPr>
        <w:tc>
          <w:tcPr>
            <w:tcW w:w="2495"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6096"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r>
      <w:tr w:rsidR="00C62D4F" w:rsidTr="00162236">
        <w:trPr>
          <w:trHeight w:hRule="exact" w:val="569"/>
        </w:trPr>
        <w:tc>
          <w:tcPr>
            <w:tcW w:w="2495"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6096"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r>
      <w:tr w:rsidR="00C62D4F" w:rsidTr="00162236">
        <w:trPr>
          <w:trHeight w:hRule="exact" w:val="569"/>
        </w:trPr>
        <w:tc>
          <w:tcPr>
            <w:tcW w:w="2495"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6096"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c>
          <w:tcPr>
            <w:tcW w:w="5968" w:type="dxa"/>
            <w:tcBorders>
              <w:top w:val="single" w:sz="2" w:space="0" w:color="231F20"/>
              <w:left w:val="single" w:sz="2" w:space="0" w:color="231F20"/>
              <w:bottom w:val="single" w:sz="2" w:space="0" w:color="231F20"/>
              <w:right w:val="single" w:sz="2" w:space="0" w:color="231F20"/>
            </w:tcBorders>
            <w:vAlign w:val="center"/>
          </w:tcPr>
          <w:p w:rsidR="00C62D4F" w:rsidRDefault="00C62D4F" w:rsidP="00162236">
            <w:pPr>
              <w:ind w:left="139"/>
            </w:pPr>
          </w:p>
        </w:tc>
      </w:tr>
    </w:tbl>
    <w:p w:rsidR="008A02FF" w:rsidRDefault="008A02FF" w:rsidP="00DB1234"/>
    <w:sectPr w:rsidR="008A02FF" w:rsidSect="001A7CAF">
      <w:footerReference w:type="default" r:id="rId7"/>
      <w:pgSz w:w="16838" w:h="11906" w:orient="landscape"/>
      <w:pgMar w:top="568" w:right="709" w:bottom="1440" w:left="144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22" w:rsidRDefault="00971B22" w:rsidP="00613D30">
      <w:pPr>
        <w:spacing w:after="0" w:line="240" w:lineRule="auto"/>
      </w:pPr>
      <w:r>
        <w:separator/>
      </w:r>
    </w:p>
  </w:endnote>
  <w:endnote w:type="continuationSeparator" w:id="0">
    <w:p w:rsidR="00971B22" w:rsidRDefault="00971B22" w:rsidP="0061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on Flower">
    <w:panose1 w:val="02000500000000000000"/>
    <w:charset w:val="00"/>
    <w:family w:val="auto"/>
    <w:pitch w:val="variable"/>
    <w:sig w:usb0="A00000A7" w:usb1="5000004A" w:usb2="00000000" w:usb3="00000000" w:csb0="00000111" w:csb1="00000000"/>
  </w:font>
  <w:font w:name="CenturyGothic">
    <w:altName w:val="Arial Unicode MS"/>
    <w:panose1 w:val="00000000000000000000"/>
    <w:charset w:val="88"/>
    <w:family w:val="auto"/>
    <w:notTrueType/>
    <w:pitch w:val="default"/>
    <w:sig w:usb0="00000001" w:usb1="08080000" w:usb2="00000010" w:usb3="00000000" w:csb0="001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961385"/>
      <w:docPartObj>
        <w:docPartGallery w:val="Page Numbers (Bottom of Page)"/>
        <w:docPartUnique/>
      </w:docPartObj>
    </w:sdtPr>
    <w:sdtEndPr>
      <w:rPr>
        <w:color w:val="7F7F7F" w:themeColor="background1" w:themeShade="7F"/>
        <w:spacing w:val="60"/>
      </w:rPr>
    </w:sdtEndPr>
    <w:sdtContent>
      <w:p w:rsidR="001A7CAF" w:rsidRDefault="001A7CAF" w:rsidP="00703BBE">
        <w:pPr>
          <w:pStyle w:val="Footer"/>
          <w:pBdr>
            <w:top w:val="single" w:sz="4" w:space="0" w:color="D9D9D9" w:themeColor="background1" w:themeShade="D9"/>
          </w:pBdr>
          <w:jc w:val="right"/>
        </w:pPr>
        <w:r>
          <w:fldChar w:fldCharType="begin"/>
        </w:r>
        <w:r>
          <w:instrText xml:space="preserve"> PAGE   \* MERGEFORMAT </w:instrText>
        </w:r>
        <w:r>
          <w:fldChar w:fldCharType="separate"/>
        </w:r>
        <w:r w:rsidR="00DB1234">
          <w:rPr>
            <w:noProof/>
          </w:rPr>
          <w:t>1</w:t>
        </w:r>
        <w:r>
          <w:rPr>
            <w:noProof/>
          </w:rPr>
          <w:fldChar w:fldCharType="end"/>
        </w:r>
        <w:r>
          <w:t xml:space="preserve"> | </w:t>
        </w:r>
        <w:r>
          <w:rPr>
            <w:color w:val="7F7F7F" w:themeColor="background1" w:themeShade="7F"/>
            <w:spacing w:val="60"/>
          </w:rPr>
          <w:t>Page</w:t>
        </w:r>
      </w:p>
    </w:sdtContent>
  </w:sdt>
  <w:p w:rsidR="001A7CAF" w:rsidRDefault="001A7CAF" w:rsidP="001A7CAF">
    <w:pPr>
      <w:tabs>
        <w:tab w:val="left" w:pos="5535"/>
      </w:tabs>
      <w:rPr>
        <w:rFonts w:ascii="Moon Flower" w:eastAsia="CenturyGothic" w:hAnsi="Moon Flower" w:cs="CenturyGothic"/>
        <w:b/>
        <w:bCs/>
        <w:color w:val="2E74B5" w:themeColor="accent1" w:themeShade="BF"/>
        <w:sz w:val="36"/>
        <w:szCs w:val="36"/>
      </w:rPr>
    </w:pPr>
    <w:r w:rsidRPr="00613D30">
      <w:rPr>
        <w:noProof/>
      </w:rPr>
      <w:drawing>
        <wp:anchor distT="0" distB="0" distL="114300" distR="114300" simplePos="0" relativeHeight="251658240" behindDoc="0" locked="0" layoutInCell="1" allowOverlap="1" wp14:anchorId="691AAF07" wp14:editId="3FB99B7A">
          <wp:simplePos x="0" y="0"/>
          <wp:positionH relativeFrom="page">
            <wp:posOffset>7012940</wp:posOffset>
          </wp:positionH>
          <wp:positionV relativeFrom="paragraph">
            <wp:posOffset>160020</wp:posOffset>
          </wp:positionV>
          <wp:extent cx="2777729" cy="780603"/>
          <wp:effectExtent l="0" t="0" r="3810" b="635"/>
          <wp:wrapThrough wrapText="bothSides">
            <wp:wrapPolygon edited="0">
              <wp:start x="0" y="0"/>
              <wp:lineTo x="0" y="21090"/>
              <wp:lineTo x="21481" y="21090"/>
              <wp:lineTo x="21481"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CO Provid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7729" cy="780603"/>
                  </a:xfrm>
                  <a:prstGeom prst="rect">
                    <a:avLst/>
                  </a:prstGeom>
                </pic:spPr>
              </pic:pic>
            </a:graphicData>
          </a:graphic>
          <wp14:sizeRelH relativeFrom="page">
            <wp14:pctWidth>0</wp14:pctWidth>
          </wp14:sizeRelH>
          <wp14:sizeRelV relativeFrom="page">
            <wp14:pctHeight>0</wp14:pctHeight>
          </wp14:sizeRelV>
        </wp:anchor>
      </w:drawing>
    </w:r>
  </w:p>
  <w:p w:rsidR="001A7CAF" w:rsidRPr="008343FD" w:rsidRDefault="001A7CAF" w:rsidP="001A7CAF">
    <w:pPr>
      <w:tabs>
        <w:tab w:val="left" w:pos="5535"/>
      </w:tabs>
      <w:rPr>
        <w:color w:val="2E74B5" w:themeColor="accent1" w:themeShade="BF"/>
        <w:sz w:val="36"/>
        <w:szCs w:val="36"/>
      </w:rPr>
    </w:pPr>
    <w:r w:rsidRPr="008343FD">
      <w:rPr>
        <w:rFonts w:ascii="Moon Flower" w:eastAsia="CenturyGothic" w:hAnsi="Moon Flower" w:cs="CenturyGothic"/>
        <w:b/>
        <w:bCs/>
        <w:color w:val="2E74B5" w:themeColor="accent1" w:themeShade="BF"/>
        <w:sz w:val="36"/>
        <w:szCs w:val="36"/>
      </w:rPr>
      <w:t>How to transition to tertiary education</w:t>
    </w:r>
    <w:r w:rsidRPr="001A7CAF">
      <w:rPr>
        <w:rFonts w:ascii="Moon Flower" w:eastAsia="CenturyGothic" w:hAnsi="Moon Flower" w:cs="CenturyGothic"/>
        <w:b/>
        <w:bCs/>
        <w:color w:val="2E74B5" w:themeColor="accent1" w:themeShade="BF"/>
        <w:sz w:val="36"/>
        <w:szCs w:val="36"/>
      </w:rPr>
      <w:tab/>
    </w:r>
    <w:r w:rsidRPr="008343FD">
      <w:rPr>
        <w:rFonts w:ascii="Moon Flower" w:eastAsia="CenturyGothic" w:hAnsi="Moon Flower" w:cs="CenturyGothic"/>
        <w:b/>
        <w:bCs/>
        <w:color w:val="2E74B5" w:themeColor="accent1" w:themeShade="BF"/>
        <w:sz w:val="36"/>
        <w:szCs w:val="36"/>
      </w:rPr>
      <w:br/>
      <w:t>Helpful hints for people with autism spectrum disorder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22" w:rsidRDefault="00971B22" w:rsidP="00613D30">
      <w:pPr>
        <w:spacing w:after="0" w:line="240" w:lineRule="auto"/>
      </w:pPr>
      <w:r>
        <w:separator/>
      </w:r>
    </w:p>
  </w:footnote>
  <w:footnote w:type="continuationSeparator" w:id="0">
    <w:p w:rsidR="00971B22" w:rsidRDefault="00971B22" w:rsidP="00613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22"/>
    <w:rsid w:val="000464E1"/>
    <w:rsid w:val="0015383C"/>
    <w:rsid w:val="00162236"/>
    <w:rsid w:val="00175BB7"/>
    <w:rsid w:val="001A7CAF"/>
    <w:rsid w:val="00276FA1"/>
    <w:rsid w:val="004701F5"/>
    <w:rsid w:val="004E1B17"/>
    <w:rsid w:val="00552CBA"/>
    <w:rsid w:val="00606CE7"/>
    <w:rsid w:val="00613D30"/>
    <w:rsid w:val="00627243"/>
    <w:rsid w:val="00703BBE"/>
    <w:rsid w:val="008A02FF"/>
    <w:rsid w:val="00926A72"/>
    <w:rsid w:val="00971B22"/>
    <w:rsid w:val="00C001F3"/>
    <w:rsid w:val="00C62D4F"/>
    <w:rsid w:val="00DB1234"/>
    <w:rsid w:val="00F848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29E2FD9-0076-4B4D-9861-DF3E5C24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3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D30"/>
  </w:style>
  <w:style w:type="paragraph" w:styleId="Footer">
    <w:name w:val="footer"/>
    <w:basedOn w:val="Normal"/>
    <w:link w:val="FooterChar"/>
    <w:uiPriority w:val="99"/>
    <w:unhideWhenUsed/>
    <w:rsid w:val="00613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D30"/>
  </w:style>
  <w:style w:type="character" w:customStyle="1" w:styleId="Heading2Char">
    <w:name w:val="Heading 2 Char"/>
    <w:basedOn w:val="DefaultParagraphFont"/>
    <w:link w:val="Heading2"/>
    <w:uiPriority w:val="9"/>
    <w:rsid w:val="00613D30"/>
    <w:rPr>
      <w:rFonts w:ascii="Times New Roman" w:eastAsia="Times New Roman" w:hAnsi="Times New Roman" w:cs="Times New Roman"/>
      <w:b/>
      <w:bCs/>
      <w:sz w:val="36"/>
      <w:szCs w:val="36"/>
    </w:rPr>
  </w:style>
  <w:style w:type="table" w:styleId="TableGrid">
    <w:name w:val="Table Grid"/>
    <w:basedOn w:val="TableNormal"/>
    <w:uiPriority w:val="39"/>
    <w:rsid w:val="0061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1214">
      <w:bodyDiv w:val="1"/>
      <w:marLeft w:val="0"/>
      <w:marRight w:val="0"/>
      <w:marTop w:val="0"/>
      <w:marBottom w:val="0"/>
      <w:divBdr>
        <w:top w:val="none" w:sz="0" w:space="0" w:color="auto"/>
        <w:left w:val="none" w:sz="0" w:space="0" w:color="auto"/>
        <w:bottom w:val="none" w:sz="0" w:space="0" w:color="auto"/>
        <w:right w:val="none" w:sz="0" w:space="0" w:color="auto"/>
      </w:divBdr>
    </w:div>
    <w:div w:id="11938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VC-SE\Projects%20and%20Evaluations%20Unit\ADCET\2012-2014\Autism%20Resource%20(NDCO%20Deb%20Hindle)\Exerci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655E-D6BF-488D-9253-295A4657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Exercise Template</Template>
  <TotalTime>10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5</cp:revision>
  <dcterms:created xsi:type="dcterms:W3CDTF">2015-06-11T01:09:00Z</dcterms:created>
  <dcterms:modified xsi:type="dcterms:W3CDTF">2015-06-11T02:27:00Z</dcterms:modified>
</cp:coreProperties>
</file>