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3148DA00" w:rsidR="00582260" w:rsidRPr="004937AE" w:rsidRDefault="004304B4" w:rsidP="0016499E">
      <w:pPr>
        <w:pStyle w:val="Heading1"/>
      </w:pPr>
      <w:r w:rsidRPr="004937AE">
        <w:t xml:space="preserve">Designing </w:t>
      </w:r>
      <w:r w:rsidR="00EE5834" w:rsidRPr="004937AE">
        <w:t>a</w:t>
      </w:r>
      <w:r w:rsidRPr="004937AE">
        <w:t xml:space="preserve">cademic </w:t>
      </w:r>
      <w:r w:rsidR="001F0049" w:rsidRPr="004937AE">
        <w:t>i</w:t>
      </w:r>
      <w:r w:rsidRPr="004937AE">
        <w:t xml:space="preserve">ntegrity for </w:t>
      </w:r>
      <w:r w:rsidR="00D70D8C" w:rsidRPr="004937AE">
        <w:t>a</w:t>
      </w:r>
      <w:r w:rsidRPr="004937AE">
        <w:t xml:space="preserve">ll: A UDL </w:t>
      </w:r>
      <w:r w:rsidR="006D035B" w:rsidRPr="004937AE">
        <w:t>j</w:t>
      </w:r>
      <w:r w:rsidRPr="004937AE">
        <w:t xml:space="preserve">ourney in </w:t>
      </w:r>
      <w:r w:rsidR="00D82B68" w:rsidRPr="004937AE">
        <w:t>b</w:t>
      </w:r>
      <w:r w:rsidRPr="004937AE">
        <w:t xml:space="preserve">uilding an </w:t>
      </w:r>
      <w:r w:rsidR="00B220EA" w:rsidRPr="004937AE">
        <w:t>i</w:t>
      </w:r>
      <w:r w:rsidRPr="004937AE">
        <w:t xml:space="preserve">nclusive </w:t>
      </w:r>
      <w:r w:rsidR="00721E31" w:rsidRPr="004937AE">
        <w:t>a</w:t>
      </w:r>
      <w:r w:rsidRPr="004937AE">
        <w:t xml:space="preserve">cademic </w:t>
      </w:r>
      <w:r w:rsidR="009026F4" w:rsidRPr="004937AE">
        <w:t>i</w:t>
      </w:r>
      <w:r w:rsidRPr="004937AE">
        <w:t xml:space="preserve">ntegrity </w:t>
      </w:r>
      <w:r w:rsidR="00BA489B" w:rsidRPr="004937AE">
        <w:t>m</w:t>
      </w:r>
      <w:r w:rsidRPr="004937AE">
        <w:t>odule</w:t>
      </w:r>
    </w:p>
    <w:p w14:paraId="397F236C" w14:textId="13AB18DD" w:rsidR="006C4A5B" w:rsidRPr="004937AE" w:rsidRDefault="007D5EB8">
      <w:r w:rsidRPr="004937AE">
        <w:t>B</w:t>
      </w:r>
      <w:r w:rsidR="00395293" w:rsidRPr="004937AE">
        <w:t xml:space="preserve">y: </w:t>
      </w:r>
      <w:r w:rsidR="006D5C6F" w:rsidRPr="004937AE">
        <w:t xml:space="preserve">Ameeta Prakash, Jennifer Kemp-Smith and Margaret Hunn </w:t>
      </w:r>
      <w:r w:rsidR="00DD5686" w:rsidRPr="004937AE">
        <w:t>f</w:t>
      </w:r>
      <w:r w:rsidR="00841C3F" w:rsidRPr="004937AE">
        <w:t>rom</w:t>
      </w:r>
      <w:r w:rsidR="006D5C6F" w:rsidRPr="004937AE">
        <w:t xml:space="preserve"> Griffith University</w:t>
      </w:r>
      <w:r w:rsidR="00FD575F" w:rsidRPr="004937AE">
        <w:t>.</w:t>
      </w:r>
    </w:p>
    <w:p w14:paraId="67A80566" w14:textId="51D5D9EA" w:rsidR="00182DF4" w:rsidRPr="004937AE" w:rsidRDefault="00E34CA2">
      <w:r w:rsidRPr="004937AE">
        <w:t>All new</w:t>
      </w:r>
      <w:r w:rsidR="00AA2F5D" w:rsidRPr="004937AE">
        <w:t xml:space="preserve"> students</w:t>
      </w:r>
      <w:r w:rsidR="004D115E" w:rsidRPr="004937AE">
        <w:t xml:space="preserve"> at Gr</w:t>
      </w:r>
      <w:r w:rsidR="00817E58" w:rsidRPr="004937AE">
        <w:t>iffit</w:t>
      </w:r>
      <w:r w:rsidR="00FD6ABB" w:rsidRPr="004937AE">
        <w:t xml:space="preserve">h </w:t>
      </w:r>
      <w:r w:rsidR="001D303C" w:rsidRPr="004937AE">
        <w:t>U</w:t>
      </w:r>
      <w:r w:rsidR="00450BD8" w:rsidRPr="004937AE">
        <w:t>niversi</w:t>
      </w:r>
      <w:r w:rsidR="00064DCD" w:rsidRPr="004937AE">
        <w:t>ty</w:t>
      </w:r>
      <w:r w:rsidR="0052175E" w:rsidRPr="004937AE">
        <w:t xml:space="preserve"> </w:t>
      </w:r>
      <w:r w:rsidR="007926DB" w:rsidRPr="004937AE">
        <w:t>co</w:t>
      </w:r>
      <w:r w:rsidR="002D11C2" w:rsidRPr="004937AE">
        <w:t xml:space="preserve">mplete a </w:t>
      </w:r>
      <w:r w:rsidR="009F2933" w:rsidRPr="004937AE">
        <w:t>M</w:t>
      </w:r>
      <w:r w:rsidR="00CD0A0E" w:rsidRPr="004937AE">
        <w:t>a</w:t>
      </w:r>
      <w:r w:rsidR="00675528" w:rsidRPr="004937AE">
        <w:t>nda</w:t>
      </w:r>
      <w:r w:rsidR="00A92597" w:rsidRPr="004937AE">
        <w:t>tory</w:t>
      </w:r>
      <w:r w:rsidR="006A0248" w:rsidRPr="004937AE">
        <w:t xml:space="preserve"> </w:t>
      </w:r>
      <w:r w:rsidR="00C10914" w:rsidRPr="004937AE">
        <w:t>Int</w:t>
      </w:r>
      <w:r w:rsidR="007A3ABD" w:rsidRPr="004937AE">
        <w:t>roductio</w:t>
      </w:r>
      <w:r w:rsidR="00B73B0C" w:rsidRPr="004937AE">
        <w:t xml:space="preserve">n </w:t>
      </w:r>
      <w:r w:rsidR="00167D86" w:rsidRPr="004937AE">
        <w:t>to Acade</w:t>
      </w:r>
      <w:r w:rsidR="009049DA" w:rsidRPr="004937AE">
        <w:t>mic</w:t>
      </w:r>
      <w:r w:rsidR="009713DA" w:rsidRPr="004937AE">
        <w:t xml:space="preserve"> </w:t>
      </w:r>
      <w:r w:rsidR="00F754E0" w:rsidRPr="004937AE">
        <w:t>Integrity</w:t>
      </w:r>
      <w:r w:rsidR="00C24BB6" w:rsidRPr="004937AE">
        <w:t xml:space="preserve"> </w:t>
      </w:r>
      <w:r w:rsidR="006D65B0" w:rsidRPr="004937AE">
        <w:t>modu</w:t>
      </w:r>
      <w:r w:rsidR="00BE1705" w:rsidRPr="004937AE">
        <w:t>le</w:t>
      </w:r>
      <w:r w:rsidR="00643E6E" w:rsidRPr="004937AE">
        <w:t xml:space="preserve"> in the</w:t>
      </w:r>
      <w:r w:rsidR="00B01AD2" w:rsidRPr="004937AE">
        <w:t xml:space="preserve">ir </w:t>
      </w:r>
      <w:r w:rsidR="00217BCE" w:rsidRPr="004937AE">
        <w:t xml:space="preserve">first </w:t>
      </w:r>
      <w:r w:rsidR="00A451FB" w:rsidRPr="004937AE">
        <w:t>trime</w:t>
      </w:r>
      <w:r w:rsidR="007A7AB8" w:rsidRPr="004937AE">
        <w:t>ster</w:t>
      </w:r>
      <w:r w:rsidR="00BE1705" w:rsidRPr="004937AE">
        <w:t>.</w:t>
      </w:r>
      <w:r w:rsidR="00D24AA4" w:rsidRPr="004937AE">
        <w:t xml:space="preserve"> </w:t>
      </w:r>
      <w:r w:rsidR="00DC3A98" w:rsidRPr="004937AE">
        <w:t xml:space="preserve">While </w:t>
      </w:r>
      <w:r w:rsidR="005539B1" w:rsidRPr="004937AE">
        <w:t>earl</w:t>
      </w:r>
      <w:r w:rsidR="00BD4A66" w:rsidRPr="004937AE">
        <w:t>ier ver</w:t>
      </w:r>
      <w:r w:rsidR="0002306B" w:rsidRPr="004937AE">
        <w:t>sions of</w:t>
      </w:r>
      <w:r w:rsidR="00866C4C" w:rsidRPr="004937AE">
        <w:t xml:space="preserve"> </w:t>
      </w:r>
      <w:r w:rsidR="00D3103C" w:rsidRPr="004937AE">
        <w:t>the m</w:t>
      </w:r>
      <w:r w:rsidR="00973B32" w:rsidRPr="004937AE">
        <w:t xml:space="preserve">odule </w:t>
      </w:r>
      <w:r w:rsidR="00565387" w:rsidRPr="004937AE">
        <w:t xml:space="preserve">were </w:t>
      </w:r>
      <w:r w:rsidR="004F2782" w:rsidRPr="004937AE">
        <w:t>engag</w:t>
      </w:r>
      <w:r w:rsidR="00BF2FB1" w:rsidRPr="004937AE">
        <w:t>ing</w:t>
      </w:r>
      <w:r w:rsidR="008F6627" w:rsidRPr="004937AE">
        <w:t xml:space="preserve">, </w:t>
      </w:r>
      <w:r w:rsidR="00F06555" w:rsidRPr="004937AE">
        <w:t>they</w:t>
      </w:r>
      <w:r w:rsidR="008B2CFB" w:rsidRPr="004937AE">
        <w:t xml:space="preserve"> did </w:t>
      </w:r>
      <w:r w:rsidR="00A01C39" w:rsidRPr="004937AE">
        <w:t>not ali</w:t>
      </w:r>
      <w:r w:rsidR="00125C28" w:rsidRPr="004937AE">
        <w:t xml:space="preserve">gn </w:t>
      </w:r>
      <w:r w:rsidR="00B82B7C" w:rsidRPr="004937AE">
        <w:t>comp</w:t>
      </w:r>
      <w:r w:rsidR="004456BD" w:rsidRPr="004937AE">
        <w:t>lete</w:t>
      </w:r>
      <w:r w:rsidR="00AD7D4A" w:rsidRPr="004937AE">
        <w:t>ly with</w:t>
      </w:r>
      <w:r w:rsidR="000139B4" w:rsidRPr="004937AE">
        <w:t xml:space="preserve"> Universal Design for Learning (UDL)</w:t>
      </w:r>
      <w:r w:rsidR="004F23A3" w:rsidRPr="004937AE">
        <w:t xml:space="preserve"> bes</w:t>
      </w:r>
      <w:r w:rsidR="00C26DD8" w:rsidRPr="004937AE">
        <w:t>t</w:t>
      </w:r>
      <w:r w:rsidR="004D4B70" w:rsidRPr="004937AE">
        <w:t xml:space="preserve"> p</w:t>
      </w:r>
      <w:r w:rsidR="009D5303" w:rsidRPr="004937AE">
        <w:t>racti</w:t>
      </w:r>
      <w:r w:rsidR="00CA7706" w:rsidRPr="004937AE">
        <w:t>ces</w:t>
      </w:r>
      <w:r w:rsidR="00B55F84" w:rsidRPr="004937AE">
        <w:t xml:space="preserve">. </w:t>
      </w:r>
    </w:p>
    <w:p w14:paraId="0D07A43C" w14:textId="093333BF" w:rsidR="00007601" w:rsidRPr="004937AE" w:rsidRDefault="00953495">
      <w:r w:rsidRPr="004937AE">
        <w:t xml:space="preserve">In </w:t>
      </w:r>
      <w:r w:rsidR="00F3068F" w:rsidRPr="004937AE">
        <w:t>2025</w:t>
      </w:r>
      <w:r w:rsidR="00875D5B" w:rsidRPr="004937AE">
        <w:t xml:space="preserve">, </w:t>
      </w:r>
      <w:r w:rsidR="008974BF" w:rsidRPr="004937AE">
        <w:t>a</w:t>
      </w:r>
      <w:r w:rsidR="00E920C9" w:rsidRPr="004937AE">
        <w:t xml:space="preserve"> cross-functional team redesigned</w:t>
      </w:r>
      <w:r w:rsidR="007B684E" w:rsidRPr="004937AE">
        <w:t xml:space="preserve"> </w:t>
      </w:r>
      <w:r w:rsidR="00E920C9" w:rsidRPr="004937AE">
        <w:t>th</w:t>
      </w:r>
      <w:r w:rsidR="00CB781B" w:rsidRPr="004937AE">
        <w:t>e</w:t>
      </w:r>
      <w:r w:rsidR="00E920C9" w:rsidRPr="004937AE">
        <w:t xml:space="preserve"> new module</w:t>
      </w:r>
      <w:r w:rsidR="00C546B3" w:rsidRPr="004937AE">
        <w:t xml:space="preserve"> </w:t>
      </w:r>
      <w:r w:rsidR="00E920C9" w:rsidRPr="004937AE">
        <w:t>using UDL to reduce barriers and better support learner variability.</w:t>
      </w:r>
    </w:p>
    <w:p w14:paraId="287D7EBB" w14:textId="6A1C112F" w:rsidR="00A76EC6" w:rsidRPr="004937AE" w:rsidRDefault="00702B35" w:rsidP="00A76EC6">
      <w:r w:rsidRPr="004937AE">
        <w:t>This</w:t>
      </w:r>
      <w:r w:rsidR="00FC50B7" w:rsidRPr="004937AE">
        <w:t xml:space="preserve"> video </w:t>
      </w:r>
      <w:r w:rsidR="00D96763" w:rsidRPr="004937AE">
        <w:t>shares ou</w:t>
      </w:r>
      <w:r w:rsidR="006814B0" w:rsidRPr="004937AE">
        <w:t>r desi</w:t>
      </w:r>
      <w:r w:rsidR="00BC0EEE" w:rsidRPr="004937AE">
        <w:t xml:space="preserve">gn </w:t>
      </w:r>
      <w:r w:rsidR="006526D3" w:rsidRPr="004937AE">
        <w:t>jou</w:t>
      </w:r>
      <w:r w:rsidR="003045FA" w:rsidRPr="004937AE">
        <w:t>rney</w:t>
      </w:r>
      <w:r w:rsidR="00A76EC6" w:rsidRPr="004937AE">
        <w:t xml:space="preserve"> </w:t>
      </w:r>
      <w:r w:rsidR="00C5707B" w:rsidRPr="004937AE">
        <w:t xml:space="preserve">and </w:t>
      </w:r>
      <w:r w:rsidR="00A76EC6" w:rsidRPr="004937AE">
        <w:t xml:space="preserve">highlights how accessibility and inclusion were embedded from the outset, </w:t>
      </w:r>
      <w:r w:rsidR="00666B03" w:rsidRPr="004937AE">
        <w:t>inc</w:t>
      </w:r>
      <w:r w:rsidR="00C75C83" w:rsidRPr="004937AE">
        <w:t>luding</w:t>
      </w:r>
      <w:r w:rsidR="00A76EC6" w:rsidRPr="004937AE">
        <w:t xml:space="preserve"> early collaboration with Disability Services as </w:t>
      </w:r>
      <w:r w:rsidR="00BE207D" w:rsidRPr="004937AE">
        <w:t>part</w:t>
      </w:r>
      <w:r w:rsidR="00527F40" w:rsidRPr="004937AE">
        <w:t xml:space="preserve"> </w:t>
      </w:r>
      <w:r w:rsidR="004A2C74" w:rsidRPr="004937AE">
        <w:t>of the</w:t>
      </w:r>
      <w:r w:rsidR="008C73E5" w:rsidRPr="004937AE">
        <w:t xml:space="preserve"> develo</w:t>
      </w:r>
      <w:r w:rsidR="00710BF7" w:rsidRPr="004937AE">
        <w:t>pment</w:t>
      </w:r>
      <w:r w:rsidR="00A76EC6" w:rsidRPr="004937AE">
        <w:t xml:space="preserve"> process.</w:t>
      </w:r>
    </w:p>
    <w:p w14:paraId="74808E44" w14:textId="24870881" w:rsidR="00D64638" w:rsidRPr="004937AE" w:rsidRDefault="00D64638" w:rsidP="00D64638">
      <w:r w:rsidRPr="004937AE">
        <w:t>Th</w:t>
      </w:r>
      <w:r w:rsidR="00CB217D" w:rsidRPr="004937AE">
        <w:t>e</w:t>
      </w:r>
      <w:r w:rsidRPr="004937AE">
        <w:t xml:space="preserve"> module is delivered through the University’s learning management system, Canvas and </w:t>
      </w:r>
      <w:r w:rsidR="006708F3" w:rsidRPr="004937AE">
        <w:t>was</w:t>
      </w:r>
      <w:r w:rsidRPr="004937AE">
        <w:t xml:space="preserve"> created directly in Canvas pages with selected H5P activities embedded where they support learning.</w:t>
      </w:r>
    </w:p>
    <w:p w14:paraId="3961081D" w14:textId="777BA783" w:rsidR="00E74FCE" w:rsidRPr="004937AE" w:rsidRDefault="00D64638" w:rsidP="00D64638">
      <w:r w:rsidRPr="004937AE">
        <w:t xml:space="preserve">Building the module in Canvas pages enables students to use tools such as Immersive Reader and </w:t>
      </w:r>
      <w:r w:rsidR="005C2121" w:rsidRPr="004937AE">
        <w:t>browser-based</w:t>
      </w:r>
      <w:r w:rsidRPr="004937AE">
        <w:t xml:space="preserve"> reading supports to personalise how they engage with the core content, </w:t>
      </w:r>
      <w:r w:rsidR="005D134E" w:rsidRPr="004937AE">
        <w:t>w</w:t>
      </w:r>
      <w:r w:rsidR="000B2F3E" w:rsidRPr="004937AE">
        <w:t>hile</w:t>
      </w:r>
      <w:r w:rsidRPr="004937AE">
        <w:t xml:space="preserve"> H5P activities </w:t>
      </w:r>
      <w:r w:rsidR="00BD12B4" w:rsidRPr="004937AE">
        <w:t xml:space="preserve">are </w:t>
      </w:r>
      <w:r w:rsidRPr="004937AE">
        <w:t>used selectively to reinforce learning</w:t>
      </w:r>
      <w:r w:rsidR="00A57943" w:rsidRPr="004937AE">
        <w:t>.</w:t>
      </w:r>
    </w:p>
    <w:p w14:paraId="47EB8A5D" w14:textId="641F539F" w:rsidR="0092431C" w:rsidRPr="004937AE" w:rsidRDefault="00953B4D" w:rsidP="0092431C">
      <w:r w:rsidRPr="004937AE">
        <w:t>Our</w:t>
      </w:r>
      <w:r w:rsidR="009A3668" w:rsidRPr="004937AE">
        <w:t xml:space="preserve"> </w:t>
      </w:r>
      <w:r w:rsidR="002C1CC0" w:rsidRPr="004937AE">
        <w:t>UDL app</w:t>
      </w:r>
      <w:r w:rsidR="00403E43" w:rsidRPr="004937AE">
        <w:t>ro</w:t>
      </w:r>
      <w:r w:rsidR="002D7636" w:rsidRPr="004937AE">
        <w:t xml:space="preserve">ach </w:t>
      </w:r>
      <w:r w:rsidR="0092431C" w:rsidRPr="004937AE">
        <w:t>is demonstrated through our focus on supporting multiple ways of understanding</w:t>
      </w:r>
      <w:r w:rsidR="0078497B" w:rsidRPr="004937AE">
        <w:t>.</w:t>
      </w:r>
      <w:r w:rsidR="00806BF8" w:rsidRPr="004937AE">
        <w:t xml:space="preserve"> </w:t>
      </w:r>
      <w:r w:rsidR="00904E84" w:rsidRPr="004937AE">
        <w:t>C</w:t>
      </w:r>
      <w:r w:rsidR="0092431C" w:rsidRPr="004937AE">
        <w:t xml:space="preserve">ontent structured into small, manageable chunks, </w:t>
      </w:r>
      <w:r w:rsidR="001324C1" w:rsidRPr="004937AE">
        <w:t xml:space="preserve">with </w:t>
      </w:r>
      <w:r w:rsidR="0092431C" w:rsidRPr="004937AE">
        <w:t xml:space="preserve">key ideas </w:t>
      </w:r>
      <w:r w:rsidR="00C53856" w:rsidRPr="004937AE">
        <w:t>clea</w:t>
      </w:r>
      <w:r w:rsidR="003203EF" w:rsidRPr="004937AE">
        <w:t>rly</w:t>
      </w:r>
      <w:r w:rsidR="0074278F" w:rsidRPr="004937AE">
        <w:t xml:space="preserve"> </w:t>
      </w:r>
      <w:r w:rsidR="0092431C" w:rsidRPr="004937AE">
        <w:t>highlighted, and examples used to reinforce learning.</w:t>
      </w:r>
    </w:p>
    <w:p w14:paraId="3227E987" w14:textId="3D9EE251" w:rsidR="0092431C" w:rsidRPr="004937AE" w:rsidRDefault="0092431C" w:rsidP="0092431C">
      <w:r w:rsidRPr="004937AE">
        <w:t>The module was also designed to support both scaffolded and self-guided learning, with learning checks guiding progression through each stage.</w:t>
      </w:r>
      <w:r w:rsidR="004937AE" w:rsidRPr="004937AE">
        <w:t xml:space="preserve"> </w:t>
      </w:r>
    </w:p>
    <w:p w14:paraId="77906BBB" w14:textId="4036AE6B" w:rsidR="00FF6B32" w:rsidRPr="004937AE" w:rsidRDefault="0092431C" w:rsidP="0092431C">
      <w:r w:rsidRPr="004937AE">
        <w:t>This enables students to move through content at their own pace while building understanding through progressively structured activities.</w:t>
      </w:r>
    </w:p>
    <w:p w14:paraId="5374B5CD" w14:textId="473066CF" w:rsidR="00B41437" w:rsidRPr="004937AE" w:rsidRDefault="00B41437" w:rsidP="00B41437">
      <w:r w:rsidRPr="004937AE">
        <w:t xml:space="preserve">Other key design features include Auslan </w:t>
      </w:r>
      <w:r w:rsidR="00D72A77" w:rsidRPr="004937AE">
        <w:t>trans</w:t>
      </w:r>
      <w:r w:rsidR="006D6571" w:rsidRPr="004937AE">
        <w:t>lation</w:t>
      </w:r>
      <w:r w:rsidRPr="004937AE">
        <w:t xml:space="preserve"> and the provision of transcripts, providing multiple means of representation and ensuring learners can access content in ways that suit their needs.</w:t>
      </w:r>
    </w:p>
    <w:p w14:paraId="3F6F599B" w14:textId="2A130161" w:rsidR="00B41437" w:rsidRPr="004937AE" w:rsidRDefault="00B41437" w:rsidP="00B41437">
      <w:r w:rsidRPr="004937AE">
        <w:t xml:space="preserve">The module also incorporates high-contrast visual design, with all colours complying with AAA Web </w:t>
      </w:r>
      <w:r w:rsidR="00E4377A" w:rsidRPr="004937AE">
        <w:t>Con</w:t>
      </w:r>
      <w:r w:rsidR="008C6372" w:rsidRPr="004937AE">
        <w:t xml:space="preserve">tent </w:t>
      </w:r>
      <w:r w:rsidRPr="004937AE">
        <w:t xml:space="preserve">Accessibility Guidelines. </w:t>
      </w:r>
    </w:p>
    <w:p w14:paraId="466D0000" w14:textId="024DAACD" w:rsidR="000E2B60" w:rsidRPr="004937AE" w:rsidRDefault="00B41437" w:rsidP="00B41437">
      <w:r w:rsidRPr="004937AE">
        <w:t>Institutional colours, such as hyperlink</w:t>
      </w:r>
      <w:r w:rsidR="004A41E5" w:rsidRPr="004937AE">
        <w:t xml:space="preserve"> te</w:t>
      </w:r>
      <w:r w:rsidR="00D931A9" w:rsidRPr="004937AE">
        <w:t>xt</w:t>
      </w:r>
      <w:r w:rsidR="00447A83" w:rsidRPr="004937AE">
        <w:t>s</w:t>
      </w:r>
      <w:r w:rsidRPr="004937AE">
        <w:t xml:space="preserve">, were adjusted to </w:t>
      </w:r>
      <w:r w:rsidR="006D5F3C" w:rsidRPr="004937AE">
        <w:t>ensure</w:t>
      </w:r>
      <w:r w:rsidRPr="004937AE">
        <w:t xml:space="preserve"> accessib</w:t>
      </w:r>
      <w:r w:rsidR="00B9109F" w:rsidRPr="004937AE">
        <w:t>ility</w:t>
      </w:r>
      <w:r w:rsidRPr="004937AE">
        <w:t>.</w:t>
      </w:r>
    </w:p>
    <w:p w14:paraId="1EBD2149" w14:textId="0B17223A" w:rsidR="001D535A" w:rsidRPr="004937AE" w:rsidRDefault="007D5A23" w:rsidP="00B41437">
      <w:r w:rsidRPr="004937AE">
        <w:lastRenderedPageBreak/>
        <w:t>In addition, the built in Canvas accessibility checker was used across all pages to confirm content</w:t>
      </w:r>
      <w:r w:rsidR="00655DBB" w:rsidRPr="004937AE">
        <w:t xml:space="preserve"> and</w:t>
      </w:r>
      <w:r w:rsidRPr="004937AE">
        <w:t xml:space="preserve"> m</w:t>
      </w:r>
      <w:r w:rsidR="00620C71" w:rsidRPr="004937AE">
        <w:t>e</w:t>
      </w:r>
      <w:r w:rsidRPr="004937AE">
        <w:t>et accessibility requirements before release</w:t>
      </w:r>
      <w:r w:rsidR="000724B2" w:rsidRPr="004937AE">
        <w:t>.</w:t>
      </w:r>
    </w:p>
    <w:p w14:paraId="2DFB3C17" w14:textId="4D9697E7" w:rsidR="001F340D" w:rsidRPr="004937AE" w:rsidRDefault="00DC5AE9" w:rsidP="00B41437">
      <w:r w:rsidRPr="004937AE">
        <w:t xml:space="preserve">Interactive elements </w:t>
      </w:r>
      <w:r w:rsidR="0088477D" w:rsidRPr="004937AE">
        <w:t>inc</w:t>
      </w:r>
      <w:r w:rsidR="00151DF4" w:rsidRPr="004937AE">
        <w:t>luding</w:t>
      </w:r>
      <w:r w:rsidRPr="004937AE">
        <w:t xml:space="preserve"> H5P, were chosen</w:t>
      </w:r>
      <w:r w:rsidR="0066755D" w:rsidRPr="004937AE">
        <w:t xml:space="preserve"> </w:t>
      </w:r>
      <w:r w:rsidR="00917209" w:rsidRPr="004937AE">
        <w:t>caref</w:t>
      </w:r>
      <w:r w:rsidR="0013142E" w:rsidRPr="004937AE">
        <w:t>ully</w:t>
      </w:r>
      <w:r w:rsidR="00D83D94" w:rsidRPr="004937AE">
        <w:t xml:space="preserve"> w</w:t>
      </w:r>
      <w:r w:rsidR="00F23EA0" w:rsidRPr="004937AE">
        <w:t>ith</w:t>
      </w:r>
      <w:r w:rsidRPr="004937AE">
        <w:t xml:space="preserve"> accessibility</w:t>
      </w:r>
      <w:r w:rsidR="00260FDB" w:rsidRPr="004937AE">
        <w:t xml:space="preserve"> in </w:t>
      </w:r>
      <w:r w:rsidR="00FD7F1B" w:rsidRPr="004937AE">
        <w:t>mind</w:t>
      </w:r>
      <w:r w:rsidR="00FE44B9" w:rsidRPr="004937AE">
        <w:t>.</w:t>
      </w:r>
    </w:p>
    <w:p w14:paraId="0194606F" w14:textId="29139E0C" w:rsidR="00BE6EA8" w:rsidRPr="004937AE" w:rsidRDefault="00F457AF" w:rsidP="00BE6EA8">
      <w:r w:rsidRPr="004937AE">
        <w:t>N</w:t>
      </w:r>
      <w:r w:rsidR="00BE6EA8" w:rsidRPr="004937AE">
        <w:t>o essential information in the new module is conveyed through visuals</w:t>
      </w:r>
      <w:r w:rsidR="005660AB" w:rsidRPr="004937AE">
        <w:t xml:space="preserve"> </w:t>
      </w:r>
      <w:r w:rsidR="002A302A" w:rsidRPr="004937AE">
        <w:t>a</w:t>
      </w:r>
      <w:r w:rsidR="008963EC" w:rsidRPr="004937AE">
        <w:t>lone</w:t>
      </w:r>
      <w:r w:rsidR="00BE6EA8" w:rsidRPr="004937AE">
        <w:t>. All visuals used are decorative and do not require additional description.</w:t>
      </w:r>
    </w:p>
    <w:p w14:paraId="424555D2" w14:textId="3DB11C0E" w:rsidR="00FE44B9" w:rsidRPr="004937AE" w:rsidRDefault="00BE6EA8" w:rsidP="00BE6EA8">
      <w:r w:rsidRPr="004937AE">
        <w:t xml:space="preserve">Authentic scenarios </w:t>
      </w:r>
      <w:r w:rsidR="00A238EC" w:rsidRPr="004937AE">
        <w:t>are</w:t>
      </w:r>
      <w:r w:rsidR="0088459A" w:rsidRPr="004937AE">
        <w:t xml:space="preserve"> use</w:t>
      </w:r>
      <w:r w:rsidR="00316CEE" w:rsidRPr="004937AE">
        <w:t>d</w:t>
      </w:r>
      <w:r w:rsidRPr="004937AE">
        <w:t xml:space="preserve"> to contextualise academic integrity challenges and encourage students to apply principles in realistic situations, supporting engagement and </w:t>
      </w:r>
      <w:r w:rsidR="00F94D7E" w:rsidRPr="004937AE">
        <w:t>meaning making</w:t>
      </w:r>
      <w:r w:rsidRPr="004937AE">
        <w:t>.</w:t>
      </w:r>
    </w:p>
    <w:p w14:paraId="7C4C5D5B" w14:textId="77EBFAD5" w:rsidR="004E6539" w:rsidRPr="004937AE" w:rsidRDefault="000D0027" w:rsidP="00BE6EA8">
      <w:r w:rsidRPr="004937AE">
        <w:t>While one measure of success is quantitative — with over 24,000 completions in 2025–2026 — a more meaningful measure is reflected in student feedback:</w:t>
      </w:r>
    </w:p>
    <w:p w14:paraId="4CFC191D" w14:textId="0725008B" w:rsidR="00020A63" w:rsidRPr="004937AE" w:rsidRDefault="005C0F01" w:rsidP="00BE6EA8">
      <w:r w:rsidRPr="004937AE">
        <w:t xml:space="preserve">“The student </w:t>
      </w:r>
      <w:proofErr w:type="gramStart"/>
      <w:r w:rsidRPr="004937AE">
        <w:t>scenario's</w:t>
      </w:r>
      <w:proofErr w:type="gramEnd"/>
      <w:r w:rsidRPr="004937AE">
        <w:t xml:space="preserve"> made the overall concept of academic integrity easy to understand.”</w:t>
      </w:r>
    </w:p>
    <w:p w14:paraId="470A070A" w14:textId="52B81267" w:rsidR="00925EFD" w:rsidRPr="004937AE" w:rsidRDefault="00182CFC" w:rsidP="00BE6EA8">
      <w:r w:rsidRPr="004937AE">
        <w:t>“'I really enjoyed the small quizzes on each page and how every important details were conveyed...”</w:t>
      </w:r>
    </w:p>
    <w:p w14:paraId="6ABF3FEF" w14:textId="5BBF7105" w:rsidR="00A56BE8" w:rsidRPr="004937AE" w:rsidRDefault="008428CD" w:rsidP="00BE6EA8">
      <w:r w:rsidRPr="004937AE">
        <w:t>“I liked all of it, it was interesting and easy to understand and was made more engaging by having questions throughout it.”</w:t>
      </w:r>
    </w:p>
    <w:p w14:paraId="16740E58" w14:textId="4E285CC8" w:rsidR="005E23AB" w:rsidRPr="004937AE" w:rsidRDefault="00EE5941" w:rsidP="00BE6EA8">
      <w:r w:rsidRPr="004937AE">
        <w:t>An ongoing part of this work is</w:t>
      </w:r>
      <w:r w:rsidR="0073665D" w:rsidRPr="004937AE">
        <w:t xml:space="preserve"> our</w:t>
      </w:r>
      <w:r w:rsidRPr="004937AE">
        <w:t xml:space="preserve"> commitment to continuous improvement. Student feedback, completion data, and accessibility considerations are reviewed regularly, and used to refine the content, structure, and learning activities. This ensures the module </w:t>
      </w:r>
      <w:r w:rsidR="00B9081D" w:rsidRPr="004937AE">
        <w:t>rem</w:t>
      </w:r>
      <w:r w:rsidR="0051060A" w:rsidRPr="004937AE">
        <w:t>ains</w:t>
      </w:r>
      <w:r w:rsidRPr="004937AE">
        <w:t xml:space="preserve"> clear, relevant, and supportive for students over time.</w:t>
      </w:r>
    </w:p>
    <w:p w14:paraId="39414DEF" w14:textId="2C0B1342" w:rsidR="00120C9F" w:rsidRPr="004937AE" w:rsidRDefault="00B2049C" w:rsidP="00BE6EA8">
      <w:r w:rsidRPr="004937AE">
        <w:t>We believe this mandatory academic integrity module demonstrates how institutional policy can be translated into accessible, engaging learning experiences that support learner agency, flexible pathways to understanding, and academic success at scale.</w:t>
      </w:r>
    </w:p>
    <w:p w14:paraId="04161A46" w14:textId="58907765" w:rsidR="00904E6B" w:rsidRPr="004937AE" w:rsidRDefault="00904E6B" w:rsidP="00BE6EA8"/>
    <w:p w14:paraId="4CCF5785" w14:textId="3561CD84" w:rsidR="00C52CF7" w:rsidRDefault="00C52CF7" w:rsidP="00D64638"/>
    <w:sectPr w:rsidR="00C52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90E8B5"/>
    <w:rsid w:val="00003AFD"/>
    <w:rsid w:val="00007601"/>
    <w:rsid w:val="000139B4"/>
    <w:rsid w:val="00020A63"/>
    <w:rsid w:val="0002306B"/>
    <w:rsid w:val="000306D4"/>
    <w:rsid w:val="00064DCD"/>
    <w:rsid w:val="000724B2"/>
    <w:rsid w:val="00091863"/>
    <w:rsid w:val="00092FC6"/>
    <w:rsid w:val="000B2F3E"/>
    <w:rsid w:val="000C00AB"/>
    <w:rsid w:val="000D0027"/>
    <w:rsid w:val="000E2B60"/>
    <w:rsid w:val="000E4EC5"/>
    <w:rsid w:val="000F5A79"/>
    <w:rsid w:val="00120C9F"/>
    <w:rsid w:val="00125C28"/>
    <w:rsid w:val="0013142E"/>
    <w:rsid w:val="001324C1"/>
    <w:rsid w:val="001423F2"/>
    <w:rsid w:val="00151DF4"/>
    <w:rsid w:val="00151FFD"/>
    <w:rsid w:val="001635EC"/>
    <w:rsid w:val="0016499E"/>
    <w:rsid w:val="00167D86"/>
    <w:rsid w:val="00175211"/>
    <w:rsid w:val="00182CFC"/>
    <w:rsid w:val="00182DF4"/>
    <w:rsid w:val="00187B94"/>
    <w:rsid w:val="00191BC6"/>
    <w:rsid w:val="001A1012"/>
    <w:rsid w:val="001A30A9"/>
    <w:rsid w:val="001A547A"/>
    <w:rsid w:val="001D303C"/>
    <w:rsid w:val="001D535A"/>
    <w:rsid w:val="001E302E"/>
    <w:rsid w:val="001F0049"/>
    <w:rsid w:val="001F340D"/>
    <w:rsid w:val="00217BCE"/>
    <w:rsid w:val="0022485D"/>
    <w:rsid w:val="0025164C"/>
    <w:rsid w:val="00260FDB"/>
    <w:rsid w:val="00272309"/>
    <w:rsid w:val="00284FA8"/>
    <w:rsid w:val="002A2064"/>
    <w:rsid w:val="002A302A"/>
    <w:rsid w:val="002C1CC0"/>
    <w:rsid w:val="002D11C2"/>
    <w:rsid w:val="002D3B83"/>
    <w:rsid w:val="002D7636"/>
    <w:rsid w:val="002E02DD"/>
    <w:rsid w:val="003045FA"/>
    <w:rsid w:val="00316CEE"/>
    <w:rsid w:val="003203EF"/>
    <w:rsid w:val="00324482"/>
    <w:rsid w:val="003343FE"/>
    <w:rsid w:val="003357F1"/>
    <w:rsid w:val="00395293"/>
    <w:rsid w:val="003C30E4"/>
    <w:rsid w:val="003C5E2D"/>
    <w:rsid w:val="00403E43"/>
    <w:rsid w:val="004304B4"/>
    <w:rsid w:val="004456BD"/>
    <w:rsid w:val="00447A83"/>
    <w:rsid w:val="00450BD8"/>
    <w:rsid w:val="0045620F"/>
    <w:rsid w:val="004611B2"/>
    <w:rsid w:val="004937AE"/>
    <w:rsid w:val="004A2C74"/>
    <w:rsid w:val="004A41E5"/>
    <w:rsid w:val="004C021C"/>
    <w:rsid w:val="004C0A64"/>
    <w:rsid w:val="004C2AEA"/>
    <w:rsid w:val="004D115E"/>
    <w:rsid w:val="004D3796"/>
    <w:rsid w:val="004D4B70"/>
    <w:rsid w:val="004E4BBF"/>
    <w:rsid w:val="004E6539"/>
    <w:rsid w:val="004F23A3"/>
    <w:rsid w:val="004F2782"/>
    <w:rsid w:val="004F7F3F"/>
    <w:rsid w:val="00501ECC"/>
    <w:rsid w:val="0051060A"/>
    <w:rsid w:val="0052175E"/>
    <w:rsid w:val="00527F40"/>
    <w:rsid w:val="00542C9E"/>
    <w:rsid w:val="00547EAB"/>
    <w:rsid w:val="00547F8F"/>
    <w:rsid w:val="005539B1"/>
    <w:rsid w:val="0056299E"/>
    <w:rsid w:val="00565387"/>
    <w:rsid w:val="00566066"/>
    <w:rsid w:val="005660AB"/>
    <w:rsid w:val="00570A18"/>
    <w:rsid w:val="00582260"/>
    <w:rsid w:val="005878E5"/>
    <w:rsid w:val="005B3607"/>
    <w:rsid w:val="005B5D13"/>
    <w:rsid w:val="005C0F01"/>
    <w:rsid w:val="005C2121"/>
    <w:rsid w:val="005D134E"/>
    <w:rsid w:val="005E23AB"/>
    <w:rsid w:val="006005A2"/>
    <w:rsid w:val="00620C71"/>
    <w:rsid w:val="00643E6E"/>
    <w:rsid w:val="006526D3"/>
    <w:rsid w:val="00655DBB"/>
    <w:rsid w:val="00662CE3"/>
    <w:rsid w:val="00666B03"/>
    <w:rsid w:val="0066755D"/>
    <w:rsid w:val="006708F3"/>
    <w:rsid w:val="00675528"/>
    <w:rsid w:val="006814B0"/>
    <w:rsid w:val="006A0248"/>
    <w:rsid w:val="006B4178"/>
    <w:rsid w:val="006C15A2"/>
    <w:rsid w:val="006C2BB0"/>
    <w:rsid w:val="006C4A5B"/>
    <w:rsid w:val="006D035B"/>
    <w:rsid w:val="006D5C6F"/>
    <w:rsid w:val="006D5F3C"/>
    <w:rsid w:val="006D6571"/>
    <w:rsid w:val="006D65B0"/>
    <w:rsid w:val="00702B35"/>
    <w:rsid w:val="00710BF7"/>
    <w:rsid w:val="00721E31"/>
    <w:rsid w:val="0073665D"/>
    <w:rsid w:val="0074278F"/>
    <w:rsid w:val="007479E2"/>
    <w:rsid w:val="0076197A"/>
    <w:rsid w:val="00762720"/>
    <w:rsid w:val="00770516"/>
    <w:rsid w:val="0078497B"/>
    <w:rsid w:val="00784C85"/>
    <w:rsid w:val="007926DB"/>
    <w:rsid w:val="007A3ABD"/>
    <w:rsid w:val="007A7AB8"/>
    <w:rsid w:val="007B21E9"/>
    <w:rsid w:val="007B684E"/>
    <w:rsid w:val="007D5A23"/>
    <w:rsid w:val="007D5EB8"/>
    <w:rsid w:val="007E30FE"/>
    <w:rsid w:val="00802428"/>
    <w:rsid w:val="008064F4"/>
    <w:rsid w:val="00806BF8"/>
    <w:rsid w:val="00817E58"/>
    <w:rsid w:val="00841C3F"/>
    <w:rsid w:val="008428CD"/>
    <w:rsid w:val="00857AC3"/>
    <w:rsid w:val="008650C0"/>
    <w:rsid w:val="00866C4C"/>
    <w:rsid w:val="00872C15"/>
    <w:rsid w:val="00875D5B"/>
    <w:rsid w:val="0088459A"/>
    <w:rsid w:val="0088477D"/>
    <w:rsid w:val="008963EC"/>
    <w:rsid w:val="008974BF"/>
    <w:rsid w:val="008B2CFB"/>
    <w:rsid w:val="008C09F4"/>
    <w:rsid w:val="008C6372"/>
    <w:rsid w:val="008C73E5"/>
    <w:rsid w:val="008D3BCC"/>
    <w:rsid w:val="008E03A8"/>
    <w:rsid w:val="008F6627"/>
    <w:rsid w:val="009026F4"/>
    <w:rsid w:val="009049DA"/>
    <w:rsid w:val="00904E6B"/>
    <w:rsid w:val="00904E84"/>
    <w:rsid w:val="00917209"/>
    <w:rsid w:val="0092431C"/>
    <w:rsid w:val="00925EFD"/>
    <w:rsid w:val="00947873"/>
    <w:rsid w:val="00951227"/>
    <w:rsid w:val="00953495"/>
    <w:rsid w:val="00953B4D"/>
    <w:rsid w:val="009713DA"/>
    <w:rsid w:val="00973B32"/>
    <w:rsid w:val="0098513A"/>
    <w:rsid w:val="009A3668"/>
    <w:rsid w:val="009C0E33"/>
    <w:rsid w:val="009D5303"/>
    <w:rsid w:val="009D672C"/>
    <w:rsid w:val="009F2933"/>
    <w:rsid w:val="00A01C39"/>
    <w:rsid w:val="00A238EC"/>
    <w:rsid w:val="00A40881"/>
    <w:rsid w:val="00A451FB"/>
    <w:rsid w:val="00A51D96"/>
    <w:rsid w:val="00A56BE8"/>
    <w:rsid w:val="00A57943"/>
    <w:rsid w:val="00A7622A"/>
    <w:rsid w:val="00A76EC6"/>
    <w:rsid w:val="00A92597"/>
    <w:rsid w:val="00A96575"/>
    <w:rsid w:val="00AA2F5D"/>
    <w:rsid w:val="00AB5C49"/>
    <w:rsid w:val="00AC0352"/>
    <w:rsid w:val="00AC3756"/>
    <w:rsid w:val="00AD7D4A"/>
    <w:rsid w:val="00AE3377"/>
    <w:rsid w:val="00B01AD2"/>
    <w:rsid w:val="00B17770"/>
    <w:rsid w:val="00B2049C"/>
    <w:rsid w:val="00B220EA"/>
    <w:rsid w:val="00B25BB3"/>
    <w:rsid w:val="00B34250"/>
    <w:rsid w:val="00B41437"/>
    <w:rsid w:val="00B46B40"/>
    <w:rsid w:val="00B55F84"/>
    <w:rsid w:val="00B73B0C"/>
    <w:rsid w:val="00B75FFE"/>
    <w:rsid w:val="00B82B7C"/>
    <w:rsid w:val="00B9081D"/>
    <w:rsid w:val="00B9109F"/>
    <w:rsid w:val="00B95B3A"/>
    <w:rsid w:val="00BA489B"/>
    <w:rsid w:val="00BB4286"/>
    <w:rsid w:val="00BC0EEE"/>
    <w:rsid w:val="00BC786F"/>
    <w:rsid w:val="00BD12B4"/>
    <w:rsid w:val="00BD4A66"/>
    <w:rsid w:val="00BE1705"/>
    <w:rsid w:val="00BE207D"/>
    <w:rsid w:val="00BE6EA8"/>
    <w:rsid w:val="00BF2FB1"/>
    <w:rsid w:val="00C10914"/>
    <w:rsid w:val="00C24BB6"/>
    <w:rsid w:val="00C26DD8"/>
    <w:rsid w:val="00C404D0"/>
    <w:rsid w:val="00C52CF7"/>
    <w:rsid w:val="00C53856"/>
    <w:rsid w:val="00C546B3"/>
    <w:rsid w:val="00C5707B"/>
    <w:rsid w:val="00C712B3"/>
    <w:rsid w:val="00C72FAE"/>
    <w:rsid w:val="00C75C83"/>
    <w:rsid w:val="00CA7706"/>
    <w:rsid w:val="00CB217D"/>
    <w:rsid w:val="00CB781B"/>
    <w:rsid w:val="00CC5079"/>
    <w:rsid w:val="00CD08A6"/>
    <w:rsid w:val="00CD0A0E"/>
    <w:rsid w:val="00D24AA4"/>
    <w:rsid w:val="00D3103C"/>
    <w:rsid w:val="00D346FA"/>
    <w:rsid w:val="00D502BF"/>
    <w:rsid w:val="00D5082F"/>
    <w:rsid w:val="00D64638"/>
    <w:rsid w:val="00D70D8C"/>
    <w:rsid w:val="00D71537"/>
    <w:rsid w:val="00D72A77"/>
    <w:rsid w:val="00D75A63"/>
    <w:rsid w:val="00D82B68"/>
    <w:rsid w:val="00D83D94"/>
    <w:rsid w:val="00D931A9"/>
    <w:rsid w:val="00D96763"/>
    <w:rsid w:val="00DC3A98"/>
    <w:rsid w:val="00DC5AE9"/>
    <w:rsid w:val="00DD5686"/>
    <w:rsid w:val="00E170DD"/>
    <w:rsid w:val="00E225FF"/>
    <w:rsid w:val="00E34CA2"/>
    <w:rsid w:val="00E4377A"/>
    <w:rsid w:val="00E570CD"/>
    <w:rsid w:val="00E63606"/>
    <w:rsid w:val="00E64776"/>
    <w:rsid w:val="00E74FCE"/>
    <w:rsid w:val="00E920C9"/>
    <w:rsid w:val="00EE5834"/>
    <w:rsid w:val="00EE5941"/>
    <w:rsid w:val="00EF5230"/>
    <w:rsid w:val="00F06555"/>
    <w:rsid w:val="00F06CC7"/>
    <w:rsid w:val="00F13545"/>
    <w:rsid w:val="00F20561"/>
    <w:rsid w:val="00F23EA0"/>
    <w:rsid w:val="00F3068F"/>
    <w:rsid w:val="00F327E9"/>
    <w:rsid w:val="00F457AF"/>
    <w:rsid w:val="00F5350D"/>
    <w:rsid w:val="00F754E0"/>
    <w:rsid w:val="00F772AF"/>
    <w:rsid w:val="00F930D8"/>
    <w:rsid w:val="00F94D7E"/>
    <w:rsid w:val="00F967E4"/>
    <w:rsid w:val="00FC50B7"/>
    <w:rsid w:val="00FD3ABF"/>
    <w:rsid w:val="00FD575F"/>
    <w:rsid w:val="00FD6ABB"/>
    <w:rsid w:val="00FD7F1B"/>
    <w:rsid w:val="00FE44B9"/>
    <w:rsid w:val="00FF6B32"/>
    <w:rsid w:val="6290E8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4B367"/>
  <w15:chartTrackingRefBased/>
  <w15:docId w15:val="{4BA9B8B7-3938-4EAF-9B11-DA9FF39D4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1">
    <w:name w:val="heading 1"/>
    <w:basedOn w:val="Normal"/>
    <w:next w:val="Normal"/>
    <w:link w:val="Heading1Char"/>
    <w:uiPriority w:val="9"/>
    <w:qFormat/>
    <w:rsid w:val="0016499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99E"/>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Ameeta Prakash</dc:creator>
  <cp:keywords/>
  <dc:description/>
  <cp:lastModifiedBy>Kylie Geard</cp:lastModifiedBy>
  <cp:revision>4</cp:revision>
  <dcterms:created xsi:type="dcterms:W3CDTF">2026-06-16T02:29:00Z</dcterms:created>
  <dcterms:modified xsi:type="dcterms:W3CDTF">2026-06-20T12:59:00Z</dcterms:modified>
</cp:coreProperties>
</file>