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6DE0" w14:textId="5B6657E5" w:rsidR="00711D98" w:rsidRPr="00F46262" w:rsidRDefault="00711D98">
      <w:pPr>
        <w:rPr>
          <w:rStyle w:val="normaltextrun"/>
          <w:rFonts w:ascii="Arial" w:hAnsi="Arial" w:cs="Arial"/>
          <w:color w:val="000000"/>
          <w:position w:val="4"/>
          <w:sz w:val="28"/>
          <w:szCs w:val="28"/>
        </w:rPr>
      </w:pPr>
      <w:r w:rsidRPr="00F46262">
        <w:rPr>
          <w:rStyle w:val="normaltextrun"/>
          <w:rFonts w:ascii="Arial" w:hAnsi="Arial" w:cs="Arial"/>
          <w:color w:val="000000"/>
          <w:position w:val="4"/>
          <w:sz w:val="28"/>
          <w:szCs w:val="28"/>
        </w:rPr>
        <w:t>Title Slide</w:t>
      </w:r>
      <w:r w:rsidR="00F46262">
        <w:rPr>
          <w:rStyle w:val="normaltextrun"/>
          <w:rFonts w:ascii="Arial" w:hAnsi="Arial" w:cs="Arial"/>
          <w:color w:val="000000"/>
          <w:position w:val="4"/>
          <w:sz w:val="28"/>
          <w:szCs w:val="28"/>
        </w:rPr>
        <w:t xml:space="preserve"> #1</w:t>
      </w:r>
    </w:p>
    <w:p w14:paraId="112D53D6" w14:textId="77777777" w:rsidR="00711D98" w:rsidRPr="00F46262" w:rsidRDefault="00711D98">
      <w:pPr>
        <w:rPr>
          <w:rStyle w:val="normaltextrun"/>
          <w:rFonts w:ascii="Arial" w:hAnsi="Arial" w:cs="Arial"/>
          <w:b/>
          <w:bCs/>
          <w:color w:val="000000"/>
          <w:position w:val="4"/>
          <w:sz w:val="28"/>
          <w:szCs w:val="28"/>
        </w:rPr>
      </w:pPr>
    </w:p>
    <w:p w14:paraId="4C7D4A2D" w14:textId="1CF8D5C3" w:rsidR="001F2D1F" w:rsidRPr="00F46262" w:rsidRDefault="00711D98">
      <w:pPr>
        <w:rPr>
          <w:rStyle w:val="normaltextrun"/>
          <w:rFonts w:ascii="Arial" w:hAnsi="Arial" w:cs="Arial"/>
          <w:b/>
          <w:bCs/>
          <w:color w:val="000000"/>
          <w:position w:val="4"/>
          <w:sz w:val="28"/>
          <w:szCs w:val="28"/>
        </w:rPr>
      </w:pPr>
      <w:r w:rsidRPr="00F46262">
        <w:rPr>
          <w:rStyle w:val="normaltextrun"/>
          <w:rFonts w:ascii="Arial" w:hAnsi="Arial" w:cs="Arial"/>
          <w:b/>
          <w:bCs/>
          <w:color w:val="000000"/>
          <w:position w:val="4"/>
          <w:sz w:val="28"/>
          <w:szCs w:val="28"/>
        </w:rPr>
        <w:t>Cognitive Load Theory as a Design</w:t>
      </w:r>
      <w:r w:rsidRPr="00F46262">
        <w:rPr>
          <w:rStyle w:val="apple-converted-space"/>
          <w:rFonts w:ascii="Arial" w:hAnsi="Arial" w:cs="Arial"/>
          <w:b/>
          <w:bCs/>
          <w:color w:val="000000"/>
          <w:position w:val="4"/>
          <w:sz w:val="28"/>
          <w:szCs w:val="28"/>
        </w:rPr>
        <w:t> </w:t>
      </w:r>
      <w:r w:rsidRPr="00F46262">
        <w:rPr>
          <w:rStyle w:val="normaltextrun"/>
          <w:rFonts w:ascii="Arial" w:hAnsi="Arial" w:cs="Arial"/>
          <w:b/>
          <w:bCs/>
          <w:color w:val="000000"/>
          <w:position w:val="4"/>
          <w:sz w:val="28"/>
          <w:szCs w:val="28"/>
        </w:rPr>
        <w:t>Lens for Innovative UDL in Higher</w:t>
      </w:r>
      <w:r w:rsidRPr="00F46262">
        <w:rPr>
          <w:rStyle w:val="apple-converted-space"/>
          <w:rFonts w:ascii="Arial" w:hAnsi="Arial" w:cs="Arial"/>
          <w:b/>
          <w:bCs/>
          <w:color w:val="000000"/>
          <w:position w:val="4"/>
          <w:sz w:val="28"/>
          <w:szCs w:val="28"/>
        </w:rPr>
        <w:t> </w:t>
      </w:r>
      <w:r w:rsidRPr="00F46262">
        <w:rPr>
          <w:rStyle w:val="normaltextrun"/>
          <w:rFonts w:ascii="Arial" w:hAnsi="Arial" w:cs="Arial"/>
          <w:b/>
          <w:bCs/>
          <w:color w:val="000000"/>
          <w:position w:val="4"/>
          <w:sz w:val="28"/>
          <w:szCs w:val="28"/>
        </w:rPr>
        <w:t>Education</w:t>
      </w:r>
    </w:p>
    <w:p w14:paraId="3E26544B" w14:textId="77777777" w:rsidR="00711D98" w:rsidRPr="00F46262" w:rsidRDefault="00711D98" w:rsidP="00711D98">
      <w:pPr>
        <w:pStyle w:val="paragraph"/>
        <w:spacing w:before="0" w:beforeAutospacing="0" w:after="0" w:afterAutospacing="0"/>
        <w:textAlignment w:val="baseline"/>
        <w:rPr>
          <w:rStyle w:val="normaltextrun"/>
          <w:rFonts w:ascii="Arial" w:hAnsi="Arial" w:cs="Arial"/>
          <w:b/>
          <w:bCs/>
          <w:color w:val="000000"/>
          <w:position w:val="2"/>
          <w:sz w:val="28"/>
          <w:szCs w:val="28"/>
        </w:rPr>
      </w:pPr>
    </w:p>
    <w:p w14:paraId="798D967A" w14:textId="04AB63F5" w:rsidR="00711D98" w:rsidRPr="00F46262" w:rsidRDefault="00711D98" w:rsidP="00711D98">
      <w:pPr>
        <w:pStyle w:val="paragraph"/>
        <w:spacing w:before="0" w:beforeAutospacing="0" w:after="0" w:afterAutospacing="0"/>
        <w:textAlignment w:val="baseline"/>
        <w:rPr>
          <w:rFonts w:ascii="Arial" w:hAnsi="Arial" w:cs="Arial"/>
          <w:sz w:val="28"/>
          <w:szCs w:val="28"/>
        </w:rPr>
      </w:pPr>
      <w:r w:rsidRPr="00F46262">
        <w:rPr>
          <w:rStyle w:val="normaltextrun"/>
          <w:rFonts w:ascii="Arial" w:hAnsi="Arial" w:cs="Arial"/>
          <w:b/>
          <w:bCs/>
          <w:color w:val="000000"/>
          <w:position w:val="2"/>
          <w:sz w:val="28"/>
          <w:szCs w:val="28"/>
        </w:rPr>
        <w:t>Professor Terry Cumming</w:t>
      </w:r>
      <w:r w:rsidRPr="00F46262">
        <w:rPr>
          <w:rStyle w:val="eop"/>
          <w:rFonts w:ascii="Arial" w:hAnsi="Arial" w:cs="Arial"/>
          <w:sz w:val="28"/>
          <w:szCs w:val="28"/>
        </w:rPr>
        <w:t>​</w:t>
      </w:r>
    </w:p>
    <w:p w14:paraId="47D2CBC4" w14:textId="77777777" w:rsidR="00711D98" w:rsidRPr="00F46262" w:rsidRDefault="00711D98" w:rsidP="00711D98">
      <w:pPr>
        <w:pStyle w:val="paragraph"/>
        <w:spacing w:before="0" w:beforeAutospacing="0" w:after="0" w:afterAutospacing="0"/>
        <w:textAlignment w:val="baseline"/>
        <w:rPr>
          <w:rFonts w:ascii="Arial" w:hAnsi="Arial" w:cs="Arial"/>
          <w:sz w:val="28"/>
          <w:szCs w:val="28"/>
        </w:rPr>
      </w:pPr>
      <w:r w:rsidRPr="00F46262">
        <w:rPr>
          <w:rStyle w:val="normaltextrun"/>
          <w:rFonts w:ascii="Arial" w:hAnsi="Arial" w:cs="Arial"/>
          <w:b/>
          <w:bCs/>
          <w:color w:val="000000"/>
          <w:position w:val="2"/>
          <w:sz w:val="28"/>
          <w:szCs w:val="28"/>
        </w:rPr>
        <w:t>Dr Ellen Lee</w:t>
      </w:r>
      <w:r w:rsidRPr="00F46262">
        <w:rPr>
          <w:rStyle w:val="eop"/>
          <w:rFonts w:ascii="Arial" w:hAnsi="Arial" w:cs="Arial"/>
          <w:sz w:val="28"/>
          <w:szCs w:val="28"/>
        </w:rPr>
        <w:t>​</w:t>
      </w:r>
    </w:p>
    <w:p w14:paraId="7CE00B5F" w14:textId="77777777" w:rsidR="00711D98" w:rsidRPr="00F46262" w:rsidRDefault="00711D98" w:rsidP="00711D98">
      <w:pPr>
        <w:pStyle w:val="paragraph"/>
        <w:spacing w:before="0" w:beforeAutospacing="0" w:after="0" w:afterAutospacing="0"/>
        <w:textAlignment w:val="baseline"/>
        <w:rPr>
          <w:rFonts w:ascii="Arial" w:hAnsi="Arial" w:cs="Arial"/>
          <w:sz w:val="28"/>
          <w:szCs w:val="28"/>
        </w:rPr>
      </w:pPr>
      <w:r w:rsidRPr="00F46262">
        <w:rPr>
          <w:rStyle w:val="normaltextrun"/>
          <w:rFonts w:ascii="Arial" w:hAnsi="Arial" w:cs="Arial"/>
          <w:b/>
          <w:bCs/>
          <w:color w:val="000000"/>
          <w:position w:val="2"/>
          <w:sz w:val="28"/>
          <w:szCs w:val="28"/>
        </w:rPr>
        <w:t>School of Education</w:t>
      </w:r>
      <w:r w:rsidRPr="00F46262">
        <w:rPr>
          <w:rStyle w:val="eop"/>
          <w:rFonts w:ascii="Arial" w:hAnsi="Arial" w:cs="Arial"/>
          <w:sz w:val="28"/>
          <w:szCs w:val="28"/>
        </w:rPr>
        <w:t>​</w:t>
      </w:r>
    </w:p>
    <w:p w14:paraId="3A212E4D" w14:textId="77777777" w:rsidR="00711D98" w:rsidRPr="00F46262" w:rsidRDefault="00711D98" w:rsidP="00711D98">
      <w:pPr>
        <w:pStyle w:val="paragraph"/>
        <w:spacing w:before="0" w:beforeAutospacing="0" w:after="0" w:afterAutospacing="0"/>
        <w:textAlignment w:val="baseline"/>
        <w:rPr>
          <w:rFonts w:ascii="Segoe UI" w:hAnsi="Segoe UI" w:cs="Segoe UI"/>
          <w:sz w:val="28"/>
          <w:szCs w:val="28"/>
        </w:rPr>
      </w:pPr>
      <w:r w:rsidRPr="00F46262">
        <w:rPr>
          <w:rStyle w:val="normaltextrun"/>
          <w:rFonts w:ascii="Arial" w:hAnsi="Arial" w:cs="Arial"/>
          <w:b/>
          <w:bCs/>
          <w:color w:val="000000"/>
          <w:position w:val="2"/>
          <w:sz w:val="28"/>
          <w:szCs w:val="28"/>
        </w:rPr>
        <w:t>UNSW Sydney</w:t>
      </w:r>
      <w:r w:rsidRPr="00F46262">
        <w:rPr>
          <w:rStyle w:val="eop"/>
          <w:rFonts w:ascii="Arial" w:hAnsi="Arial" w:cs="Arial"/>
          <w:sz w:val="28"/>
          <w:szCs w:val="28"/>
        </w:rPr>
        <w:t>​</w:t>
      </w:r>
    </w:p>
    <w:p w14:paraId="17DED819" w14:textId="77777777" w:rsidR="00CE24C6" w:rsidRDefault="00CE24C6"/>
    <w:p w14:paraId="6F52DE5C" w14:textId="6194787A" w:rsidR="00711D98" w:rsidRPr="00F46262" w:rsidRDefault="00711D98">
      <w:r w:rsidRPr="00F46262">
        <w:t xml:space="preserve">Slide </w:t>
      </w:r>
      <w:r w:rsidR="00F46262">
        <w:t>2</w:t>
      </w:r>
    </w:p>
    <w:p w14:paraId="053E8966" w14:textId="77777777" w:rsidR="00711D98" w:rsidRPr="00F46262" w:rsidRDefault="00711D98" w:rsidP="00711D98">
      <w:r w:rsidRPr="00F46262">
        <w:t>In this session, you will learn how to:</w:t>
      </w:r>
      <w:r w:rsidRPr="00F46262">
        <w:rPr>
          <w:rFonts w:ascii="Arial" w:hAnsi="Arial" w:cs="Arial"/>
        </w:rPr>
        <w:t>​</w:t>
      </w:r>
    </w:p>
    <w:p w14:paraId="4B29C700" w14:textId="77777777" w:rsidR="00711D98" w:rsidRPr="00F46262" w:rsidRDefault="00711D98" w:rsidP="00711D98">
      <w:r w:rsidRPr="00F46262">
        <w:rPr>
          <w:rFonts w:ascii="Arial" w:hAnsi="Arial" w:cs="Arial"/>
        </w:rPr>
        <w:t>​</w:t>
      </w:r>
    </w:p>
    <w:p w14:paraId="1CC426A4" w14:textId="77777777" w:rsidR="00711D98" w:rsidRPr="00F46262" w:rsidRDefault="00711D98" w:rsidP="00711D98">
      <w:pPr>
        <w:pStyle w:val="ListParagraph"/>
        <w:numPr>
          <w:ilvl w:val="0"/>
          <w:numId w:val="2"/>
        </w:numPr>
      </w:pPr>
      <w:r w:rsidRPr="00F46262">
        <w:t>Explain how Cognitive Load Theory</w:t>
      </w:r>
    </w:p>
    <w:p w14:paraId="2C0B1AAD" w14:textId="77777777" w:rsidR="00711D98" w:rsidRPr="00F46262" w:rsidRDefault="00711D98" w:rsidP="00711D98">
      <w:pPr>
        <w:pStyle w:val="ListParagraph"/>
        <w:numPr>
          <w:ilvl w:val="0"/>
          <w:numId w:val="2"/>
        </w:numPr>
      </w:pPr>
      <w:r w:rsidRPr="00F46262">
        <w:t>complements Universal Design for Learning.</w:t>
      </w:r>
      <w:r w:rsidRPr="00F46262">
        <w:rPr>
          <w:rFonts w:ascii="Arial" w:hAnsi="Arial" w:cs="Arial"/>
        </w:rPr>
        <w:t>​</w:t>
      </w:r>
    </w:p>
    <w:p w14:paraId="410B220F" w14:textId="77777777" w:rsidR="00711D98" w:rsidRPr="00F46262" w:rsidRDefault="00711D98" w:rsidP="00711D98">
      <w:r w:rsidRPr="00F46262">
        <w:rPr>
          <w:rFonts w:ascii="Arial" w:hAnsi="Arial" w:cs="Arial"/>
        </w:rPr>
        <w:t>​</w:t>
      </w:r>
    </w:p>
    <w:p w14:paraId="632670AA" w14:textId="77777777" w:rsidR="00711D98" w:rsidRPr="00F46262" w:rsidRDefault="00711D98" w:rsidP="00711D98">
      <w:pPr>
        <w:pStyle w:val="ListParagraph"/>
        <w:numPr>
          <w:ilvl w:val="0"/>
          <w:numId w:val="2"/>
        </w:numPr>
      </w:pPr>
      <w:r w:rsidRPr="00F46262">
        <w:t xml:space="preserve">Recognise sources of cognitive load in higher </w:t>
      </w:r>
    </w:p>
    <w:p w14:paraId="54BD1415" w14:textId="77777777" w:rsidR="00711D98" w:rsidRPr="00F46262" w:rsidRDefault="00711D98" w:rsidP="00711D98">
      <w:pPr>
        <w:pStyle w:val="ListParagraph"/>
        <w:numPr>
          <w:ilvl w:val="0"/>
          <w:numId w:val="2"/>
        </w:numPr>
      </w:pPr>
      <w:r w:rsidRPr="00F46262">
        <w:t>education teaching scenarios.</w:t>
      </w:r>
      <w:r w:rsidRPr="00F46262">
        <w:rPr>
          <w:rFonts w:ascii="Arial" w:hAnsi="Arial" w:cs="Arial"/>
        </w:rPr>
        <w:t>​</w:t>
      </w:r>
    </w:p>
    <w:p w14:paraId="74B839CD" w14:textId="77777777" w:rsidR="00711D98" w:rsidRPr="00F46262" w:rsidRDefault="00711D98" w:rsidP="00711D98">
      <w:r w:rsidRPr="00F46262">
        <w:rPr>
          <w:rFonts w:ascii="Arial" w:hAnsi="Arial" w:cs="Arial"/>
        </w:rPr>
        <w:t>​</w:t>
      </w:r>
    </w:p>
    <w:p w14:paraId="5A8E54F3" w14:textId="77777777" w:rsidR="00711D98" w:rsidRPr="00F46262" w:rsidRDefault="00711D98" w:rsidP="00711D98">
      <w:pPr>
        <w:pStyle w:val="ListParagraph"/>
        <w:numPr>
          <w:ilvl w:val="0"/>
          <w:numId w:val="2"/>
        </w:numPr>
      </w:pPr>
      <w:r w:rsidRPr="00F46262">
        <w:t>Apply CLT-informed, UDL-aligned design</w:t>
      </w:r>
    </w:p>
    <w:p w14:paraId="215DC246" w14:textId="77777777" w:rsidR="00711D98" w:rsidRPr="00F46262" w:rsidRDefault="00711D98" w:rsidP="00711D98">
      <w:pPr>
        <w:pStyle w:val="ListParagraph"/>
        <w:numPr>
          <w:ilvl w:val="0"/>
          <w:numId w:val="2"/>
        </w:numPr>
      </w:pPr>
      <w:r w:rsidRPr="00F46262">
        <w:t xml:space="preserve">strategies to create more inclusive and effective </w:t>
      </w:r>
    </w:p>
    <w:p w14:paraId="24F2C2A9" w14:textId="77777777" w:rsidR="00711D98" w:rsidRPr="00F46262" w:rsidRDefault="00711D98" w:rsidP="00711D98">
      <w:pPr>
        <w:pStyle w:val="ListParagraph"/>
        <w:numPr>
          <w:ilvl w:val="0"/>
          <w:numId w:val="2"/>
        </w:numPr>
      </w:pPr>
      <w:r w:rsidRPr="00F46262">
        <w:t>learning experiences.</w:t>
      </w:r>
      <w:r w:rsidRPr="00F46262">
        <w:rPr>
          <w:rFonts w:ascii="Arial" w:hAnsi="Arial" w:cs="Arial"/>
        </w:rPr>
        <w:t>​</w:t>
      </w:r>
    </w:p>
    <w:p w14:paraId="6C3A7EA4" w14:textId="10228EF6" w:rsidR="00711D98" w:rsidRPr="00F46262" w:rsidRDefault="00711D98" w:rsidP="00711D98">
      <w:pPr>
        <w:rPr>
          <w:rFonts w:ascii="Arial" w:hAnsi="Arial" w:cs="Arial"/>
        </w:rPr>
      </w:pPr>
      <w:r w:rsidRPr="00F46262">
        <w:rPr>
          <w:rFonts w:ascii="Arial" w:hAnsi="Arial" w:cs="Arial"/>
        </w:rPr>
        <w:t>​</w:t>
      </w:r>
    </w:p>
    <w:p w14:paraId="61040306" w14:textId="55B4E902" w:rsidR="00711D98" w:rsidRPr="00F46262" w:rsidRDefault="00711D98" w:rsidP="00711D98">
      <w:pPr>
        <w:rPr>
          <w:rFonts w:ascii="Arial" w:hAnsi="Arial" w:cs="Arial"/>
        </w:rPr>
      </w:pPr>
      <w:r w:rsidRPr="00F46262">
        <w:rPr>
          <w:rFonts w:ascii="Arial" w:hAnsi="Arial" w:cs="Arial"/>
        </w:rPr>
        <w:t xml:space="preserve">Slide </w:t>
      </w:r>
      <w:r w:rsidR="00F46262">
        <w:rPr>
          <w:rFonts w:ascii="Arial" w:hAnsi="Arial" w:cs="Arial"/>
        </w:rPr>
        <w:t>3</w:t>
      </w:r>
    </w:p>
    <w:p w14:paraId="5A75A6F9" w14:textId="129F6920" w:rsidR="00711D98" w:rsidRPr="00F46262" w:rsidRDefault="00711D98" w:rsidP="00711D98">
      <w:r w:rsidRPr="00F46262">
        <w:t>The Evolution of Universal Design for Learning</w:t>
      </w:r>
    </w:p>
    <w:p w14:paraId="4EFCBDF4" w14:textId="77777777" w:rsidR="00711D98" w:rsidRPr="00F46262" w:rsidRDefault="00711D98" w:rsidP="00711D98"/>
    <w:p w14:paraId="5AFF0BBC" w14:textId="77777777" w:rsidR="00711D98" w:rsidRPr="00F46262" w:rsidRDefault="00711D98" w:rsidP="00711D98">
      <w:pPr>
        <w:numPr>
          <w:ilvl w:val="0"/>
          <w:numId w:val="1"/>
        </w:numPr>
      </w:pPr>
      <w:r w:rsidRPr="00F46262">
        <w:t>CAST created UDL in the 1990’s </w:t>
      </w:r>
      <w:r w:rsidRPr="00F46262">
        <w:rPr>
          <w:rFonts w:ascii="Arial" w:hAnsi="Arial" w:cs="Arial"/>
        </w:rPr>
        <w:t>​</w:t>
      </w:r>
    </w:p>
    <w:p w14:paraId="057207FD" w14:textId="77777777" w:rsidR="00711D98" w:rsidRPr="00F46262" w:rsidRDefault="00711D98" w:rsidP="00711D98">
      <w:pPr>
        <w:numPr>
          <w:ilvl w:val="0"/>
          <w:numId w:val="1"/>
        </w:numPr>
      </w:pPr>
      <w:r w:rsidRPr="00F46262">
        <w:t>Early versions focused on reducing barriers to learning through multiple means of representation, engagement, and action &amp; expression</w:t>
      </w:r>
      <w:r w:rsidRPr="00F46262">
        <w:rPr>
          <w:rFonts w:ascii="Arial" w:hAnsi="Arial" w:cs="Arial"/>
        </w:rPr>
        <w:t>​</w:t>
      </w:r>
    </w:p>
    <w:p w14:paraId="02A91C7A" w14:textId="77777777" w:rsidR="00711D98" w:rsidRPr="00F46262" w:rsidRDefault="00711D98" w:rsidP="00711D98">
      <w:pPr>
        <w:numPr>
          <w:ilvl w:val="0"/>
          <w:numId w:val="1"/>
        </w:numPr>
      </w:pPr>
      <w:r w:rsidRPr="00F46262">
        <w:t>Over time the model adopted a broader approach to inclusive curriculum </w:t>
      </w:r>
      <w:r w:rsidRPr="00F46262">
        <w:rPr>
          <w:rFonts w:ascii="Arial" w:hAnsi="Arial" w:cs="Arial"/>
        </w:rPr>
        <w:t>​</w:t>
      </w:r>
    </w:p>
    <w:p w14:paraId="2CB62433" w14:textId="77777777" w:rsidR="00711D98" w:rsidRPr="00F46262" w:rsidRDefault="00711D98" w:rsidP="00711D98">
      <w:pPr>
        <w:numPr>
          <w:ilvl w:val="0"/>
          <w:numId w:val="1"/>
        </w:numPr>
      </w:pPr>
      <w:r w:rsidRPr="00F46262">
        <w:t>UDL 2.0 and 2.2 refined guidelines and checkpoints, emphasizing learner agency, self-regulation, and expert learning</w:t>
      </w:r>
      <w:r w:rsidRPr="00F46262">
        <w:rPr>
          <w:rFonts w:ascii="Arial" w:hAnsi="Arial" w:cs="Arial"/>
        </w:rPr>
        <w:t>​</w:t>
      </w:r>
    </w:p>
    <w:p w14:paraId="629794FD" w14:textId="77777777" w:rsidR="00711D98" w:rsidRPr="00F46262" w:rsidRDefault="00711D98" w:rsidP="00711D98">
      <w:pPr>
        <w:numPr>
          <w:ilvl w:val="0"/>
          <w:numId w:val="1"/>
        </w:numPr>
      </w:pPr>
      <w:r w:rsidRPr="00F46262">
        <w:t>UDL 3.0 puts greater emphasis on learner identity, belonging, cultural responsiveness, and systemic barriers to participation</w:t>
      </w:r>
      <w:r w:rsidRPr="00F46262">
        <w:rPr>
          <w:rFonts w:ascii="Arial" w:hAnsi="Arial" w:cs="Arial"/>
        </w:rPr>
        <w:t>​</w:t>
      </w:r>
    </w:p>
    <w:p w14:paraId="6C3BA44B" w14:textId="1345CB60" w:rsidR="00711D98" w:rsidRPr="00F46262" w:rsidRDefault="00711D98" w:rsidP="00711D98">
      <w:pPr>
        <w:rPr>
          <w:rFonts w:ascii="Arial" w:hAnsi="Arial" w:cs="Arial"/>
        </w:rPr>
      </w:pPr>
    </w:p>
    <w:p w14:paraId="40CB8F54" w14:textId="16D391E0" w:rsidR="00711D98" w:rsidRPr="00F46262" w:rsidRDefault="00711D98" w:rsidP="00711D98">
      <w:pPr>
        <w:rPr>
          <w:rFonts w:ascii="Arial" w:hAnsi="Arial" w:cs="Arial"/>
        </w:rPr>
      </w:pPr>
      <w:r w:rsidRPr="00F46262">
        <w:rPr>
          <w:rFonts w:ascii="Arial" w:hAnsi="Arial" w:cs="Arial"/>
        </w:rPr>
        <w:t xml:space="preserve">Slide </w:t>
      </w:r>
      <w:r w:rsidR="00F46262">
        <w:rPr>
          <w:rFonts w:ascii="Arial" w:hAnsi="Arial" w:cs="Arial"/>
        </w:rPr>
        <w:t>4</w:t>
      </w:r>
    </w:p>
    <w:p w14:paraId="2F383AC0" w14:textId="77777777" w:rsidR="00711D98" w:rsidRPr="00F46262" w:rsidRDefault="00711D98" w:rsidP="00711D98">
      <w:pPr>
        <w:rPr>
          <w:rFonts w:ascii="Arial" w:hAnsi="Arial" w:cs="Arial"/>
        </w:rPr>
      </w:pPr>
    </w:p>
    <w:p w14:paraId="01471161" w14:textId="45A1DEAE" w:rsidR="00711D98" w:rsidRPr="00F46262" w:rsidRDefault="00711D98" w:rsidP="00711D98">
      <w:r w:rsidRPr="00F46262">
        <w:t>Cognitive Load Theory (</w:t>
      </w:r>
      <w:proofErr w:type="spellStart"/>
      <w:r w:rsidRPr="00F46262">
        <w:t>Sweller</w:t>
      </w:r>
      <w:proofErr w:type="spellEnd"/>
      <w:r w:rsidRPr="00F46262">
        <w:t>, 1998)</w:t>
      </w:r>
    </w:p>
    <w:p w14:paraId="10C26FDA" w14:textId="77777777" w:rsidR="00711D98" w:rsidRPr="00F46262" w:rsidRDefault="00711D98" w:rsidP="00711D98"/>
    <w:p w14:paraId="64DB5044" w14:textId="77777777" w:rsidR="00711D98" w:rsidRPr="00F46262" w:rsidRDefault="00711D98" w:rsidP="00711D98">
      <w:pPr>
        <w:numPr>
          <w:ilvl w:val="0"/>
          <w:numId w:val="3"/>
        </w:numPr>
      </w:pPr>
      <w:r w:rsidRPr="00F46262">
        <w:t>Learning is constrained by the limited capacity of working memory.</w:t>
      </w:r>
      <w:r w:rsidRPr="00F46262">
        <w:rPr>
          <w:rFonts w:ascii="Arial" w:hAnsi="Arial" w:cs="Arial"/>
        </w:rPr>
        <w:t>​</w:t>
      </w:r>
    </w:p>
    <w:p w14:paraId="4CA33D3C" w14:textId="77777777" w:rsidR="00711D98" w:rsidRPr="00F46262" w:rsidRDefault="00711D98" w:rsidP="00711D98">
      <w:pPr>
        <w:numPr>
          <w:ilvl w:val="0"/>
          <w:numId w:val="3"/>
        </w:numPr>
      </w:pPr>
      <w:r w:rsidRPr="00F46262">
        <w:t>Working memory can process only a small amount of new information at one time.</w:t>
      </w:r>
      <w:r w:rsidRPr="00F46262">
        <w:rPr>
          <w:rFonts w:ascii="Arial" w:hAnsi="Arial" w:cs="Arial"/>
        </w:rPr>
        <w:t>​</w:t>
      </w:r>
    </w:p>
    <w:p w14:paraId="2D70FC4B" w14:textId="77777777" w:rsidR="00711D98" w:rsidRPr="00F46262" w:rsidRDefault="00711D98" w:rsidP="00711D98">
      <w:pPr>
        <w:numPr>
          <w:ilvl w:val="0"/>
          <w:numId w:val="3"/>
        </w:numPr>
      </w:pPr>
      <w:r w:rsidRPr="00F46262">
        <w:t>Long-term learning occurs when information is organised into schemas stored in long-term memory.</w:t>
      </w:r>
      <w:r w:rsidRPr="00F46262">
        <w:rPr>
          <w:rFonts w:ascii="Arial" w:hAnsi="Arial" w:cs="Arial"/>
        </w:rPr>
        <w:t>​</w:t>
      </w:r>
    </w:p>
    <w:p w14:paraId="628B8663" w14:textId="77777777" w:rsidR="00711D98" w:rsidRPr="00F46262" w:rsidRDefault="00711D98" w:rsidP="00711D98">
      <w:pPr>
        <w:numPr>
          <w:ilvl w:val="0"/>
          <w:numId w:val="3"/>
        </w:numPr>
      </w:pPr>
      <w:r w:rsidRPr="00F46262">
        <w:t>Effective instruction supports schema construction by managing cognitive demands.</w:t>
      </w:r>
      <w:r w:rsidRPr="00F46262">
        <w:rPr>
          <w:rFonts w:ascii="Arial" w:hAnsi="Arial" w:cs="Arial"/>
        </w:rPr>
        <w:t>​</w:t>
      </w:r>
    </w:p>
    <w:p w14:paraId="3CD2DDEA" w14:textId="253E3561" w:rsidR="00711D98" w:rsidRPr="00F46262" w:rsidRDefault="00711D98" w:rsidP="00CE24C6">
      <w:pPr>
        <w:rPr>
          <w:rFonts w:ascii="Arial" w:hAnsi="Arial" w:cs="Arial"/>
        </w:rPr>
      </w:pPr>
      <w:r w:rsidRPr="00F46262">
        <w:rPr>
          <w:rFonts w:ascii="Arial" w:hAnsi="Arial" w:cs="Arial"/>
        </w:rPr>
        <w:lastRenderedPageBreak/>
        <w:t xml:space="preserve">Slide </w:t>
      </w:r>
      <w:r w:rsidR="00F46262">
        <w:rPr>
          <w:rFonts w:ascii="Arial" w:hAnsi="Arial" w:cs="Arial"/>
        </w:rPr>
        <w:t>5</w:t>
      </w:r>
    </w:p>
    <w:p w14:paraId="19A588AC" w14:textId="77777777" w:rsidR="00711D98" w:rsidRPr="00F46262" w:rsidRDefault="00711D98" w:rsidP="00711D98">
      <w:pPr>
        <w:ind w:left="360"/>
        <w:rPr>
          <w:rFonts w:ascii="Arial" w:hAnsi="Arial" w:cs="Arial"/>
        </w:rPr>
      </w:pPr>
    </w:p>
    <w:p w14:paraId="106106ED" w14:textId="2A53DBA9" w:rsidR="00711D98" w:rsidRPr="00F46262" w:rsidRDefault="00711D98" w:rsidP="00711D98">
      <w:pPr>
        <w:ind w:left="360"/>
        <w:rPr>
          <w:rFonts w:ascii="Arial" w:hAnsi="Arial" w:cs="Arial"/>
        </w:rPr>
      </w:pPr>
      <w:r w:rsidRPr="00F46262">
        <w:rPr>
          <w:rFonts w:ascii="Arial" w:hAnsi="Arial" w:cs="Arial"/>
        </w:rPr>
        <w:t>Types of Cognitive Load</w:t>
      </w:r>
    </w:p>
    <w:p w14:paraId="2A425154" w14:textId="77777777" w:rsidR="00711D98" w:rsidRPr="00F46262" w:rsidRDefault="00711D98" w:rsidP="00711D98">
      <w:pPr>
        <w:ind w:left="360"/>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1"/>
        <w:gridCol w:w="3181"/>
        <w:gridCol w:w="3018"/>
      </w:tblGrid>
      <w:tr w:rsidR="00711D98" w:rsidRPr="00F46262" w14:paraId="4CF90D0B" w14:textId="77777777">
        <w:trPr>
          <w:trHeight w:val="761"/>
        </w:trPr>
        <w:tc>
          <w:tcPr>
            <w:tcW w:w="4468" w:type="dxa"/>
            <w:tcBorders>
              <w:top w:val="single" w:sz="6" w:space="0" w:color="FFFFFF"/>
              <w:left w:val="single" w:sz="6" w:space="0" w:color="FFFFFF"/>
              <w:bottom w:val="single" w:sz="24" w:space="0" w:color="FFFFFF"/>
              <w:right w:val="single" w:sz="6" w:space="0" w:color="FFFFFF"/>
            </w:tcBorders>
            <w:shd w:val="clear" w:color="auto" w:fill="156082"/>
            <w:hideMark/>
          </w:tcPr>
          <w:p w14:paraId="03889489" w14:textId="77777777" w:rsidR="00711D98" w:rsidRPr="008A5EBB" w:rsidRDefault="00711D98" w:rsidP="00711D98">
            <w:pPr>
              <w:ind w:left="360"/>
              <w:rPr>
                <w:b/>
                <w:bCs/>
                <w:color w:val="FFFFFF"/>
              </w:rPr>
            </w:pPr>
            <w:r w:rsidRPr="008A5EBB">
              <w:rPr>
                <w:b/>
                <w:bCs/>
                <w:color w:val="FFFFFF"/>
              </w:rPr>
              <w:t>Type</w:t>
            </w:r>
            <w:r w:rsidRPr="008A5EBB">
              <w:rPr>
                <w:rFonts w:ascii="Arial" w:hAnsi="Arial" w:cs="Arial"/>
                <w:b/>
                <w:bCs/>
                <w:color w:val="FFFFFF"/>
              </w:rPr>
              <w:t>​</w:t>
            </w:r>
          </w:p>
        </w:tc>
        <w:tc>
          <w:tcPr>
            <w:tcW w:w="4468" w:type="dxa"/>
            <w:tcBorders>
              <w:top w:val="single" w:sz="6" w:space="0" w:color="FFFFFF"/>
              <w:left w:val="single" w:sz="6" w:space="0" w:color="FFFFFF"/>
              <w:bottom w:val="single" w:sz="24" w:space="0" w:color="FFFFFF"/>
              <w:right w:val="single" w:sz="6" w:space="0" w:color="FFFFFF"/>
            </w:tcBorders>
            <w:shd w:val="clear" w:color="auto" w:fill="156082"/>
            <w:hideMark/>
          </w:tcPr>
          <w:p w14:paraId="29B707EF" w14:textId="77777777" w:rsidR="00711D98" w:rsidRPr="008A5EBB" w:rsidRDefault="00711D98" w:rsidP="00711D98">
            <w:pPr>
              <w:ind w:left="360"/>
              <w:rPr>
                <w:b/>
                <w:bCs/>
                <w:color w:val="FFFFFF"/>
              </w:rPr>
            </w:pPr>
            <w:r w:rsidRPr="008A5EBB">
              <w:rPr>
                <w:b/>
                <w:bCs/>
                <w:color w:val="FFFFFF"/>
              </w:rPr>
              <w:t>Description</w:t>
            </w:r>
            <w:r w:rsidRPr="008A5EBB">
              <w:rPr>
                <w:rFonts w:ascii="Arial" w:hAnsi="Arial" w:cs="Arial"/>
                <w:b/>
                <w:bCs/>
                <w:color w:val="FFFFFF"/>
              </w:rPr>
              <w:t>​</w:t>
            </w:r>
          </w:p>
        </w:tc>
        <w:tc>
          <w:tcPr>
            <w:tcW w:w="4468" w:type="dxa"/>
            <w:tcBorders>
              <w:top w:val="single" w:sz="6" w:space="0" w:color="FFFFFF"/>
              <w:left w:val="single" w:sz="6" w:space="0" w:color="FFFFFF"/>
              <w:bottom w:val="single" w:sz="24" w:space="0" w:color="FFFFFF"/>
              <w:right w:val="single" w:sz="6" w:space="0" w:color="FFFFFF"/>
            </w:tcBorders>
            <w:shd w:val="clear" w:color="auto" w:fill="156082"/>
            <w:hideMark/>
          </w:tcPr>
          <w:p w14:paraId="6DB82890" w14:textId="77777777" w:rsidR="00711D98" w:rsidRPr="008A5EBB" w:rsidRDefault="00711D98" w:rsidP="00711D98">
            <w:pPr>
              <w:ind w:left="360"/>
              <w:rPr>
                <w:b/>
                <w:bCs/>
                <w:color w:val="FFFFFF"/>
              </w:rPr>
            </w:pPr>
            <w:r w:rsidRPr="008A5EBB">
              <w:rPr>
                <w:b/>
                <w:bCs/>
                <w:color w:val="FFFFFF"/>
              </w:rPr>
              <w:t>Examples</w:t>
            </w:r>
            <w:r w:rsidRPr="008A5EBB">
              <w:rPr>
                <w:rFonts w:ascii="Arial" w:hAnsi="Arial" w:cs="Arial"/>
                <w:b/>
                <w:bCs/>
                <w:color w:val="FFFFFF"/>
              </w:rPr>
              <w:t>​</w:t>
            </w:r>
          </w:p>
        </w:tc>
      </w:tr>
      <w:tr w:rsidR="00711D98" w:rsidRPr="00F46262" w14:paraId="4A49D0AA" w14:textId="77777777">
        <w:trPr>
          <w:trHeight w:val="1010"/>
        </w:trPr>
        <w:tc>
          <w:tcPr>
            <w:tcW w:w="4468" w:type="dxa"/>
            <w:tcBorders>
              <w:top w:val="single" w:sz="24" w:space="0" w:color="FFFFFF"/>
              <w:left w:val="single" w:sz="6" w:space="0" w:color="FFFFFF"/>
              <w:bottom w:val="single" w:sz="6" w:space="0" w:color="FFFFFF"/>
              <w:right w:val="single" w:sz="6" w:space="0" w:color="FFFFFF"/>
            </w:tcBorders>
            <w:shd w:val="clear" w:color="auto" w:fill="CCD2D8"/>
            <w:hideMark/>
          </w:tcPr>
          <w:p w14:paraId="0976304C" w14:textId="77777777" w:rsidR="00711D98" w:rsidRPr="00F46262" w:rsidRDefault="00711D98" w:rsidP="00711D98">
            <w:pPr>
              <w:ind w:left="360"/>
            </w:pPr>
            <w:r w:rsidRPr="00F46262">
              <w:t>Intrinsic load</w:t>
            </w:r>
            <w:r w:rsidRPr="00F46262">
              <w:rPr>
                <w:rFonts w:ascii="Arial" w:hAnsi="Arial" w:cs="Arial"/>
              </w:rPr>
              <w:t>​</w:t>
            </w:r>
          </w:p>
        </w:tc>
        <w:tc>
          <w:tcPr>
            <w:tcW w:w="4468" w:type="dxa"/>
            <w:tcBorders>
              <w:top w:val="single" w:sz="24" w:space="0" w:color="FFFFFF"/>
              <w:left w:val="single" w:sz="6" w:space="0" w:color="FFFFFF"/>
              <w:bottom w:val="single" w:sz="6" w:space="0" w:color="FFFFFF"/>
              <w:right w:val="single" w:sz="6" w:space="0" w:color="FFFFFF"/>
            </w:tcBorders>
            <w:shd w:val="clear" w:color="auto" w:fill="CCD2D8"/>
            <w:hideMark/>
          </w:tcPr>
          <w:p w14:paraId="16278A29" w14:textId="77777777" w:rsidR="00711D98" w:rsidRPr="00F46262" w:rsidRDefault="00711D98" w:rsidP="00711D98">
            <w:pPr>
              <w:ind w:left="360"/>
            </w:pPr>
            <w:r w:rsidRPr="00F46262">
              <w:t>Cognitive demand inherent in the content</w:t>
            </w:r>
            <w:r w:rsidRPr="00F46262">
              <w:rPr>
                <w:rFonts w:ascii="Arial" w:hAnsi="Arial" w:cs="Arial"/>
              </w:rPr>
              <w:t>​</w:t>
            </w:r>
          </w:p>
        </w:tc>
        <w:tc>
          <w:tcPr>
            <w:tcW w:w="4468" w:type="dxa"/>
            <w:tcBorders>
              <w:top w:val="single" w:sz="24" w:space="0" w:color="FFFFFF"/>
              <w:left w:val="single" w:sz="6" w:space="0" w:color="FFFFFF"/>
              <w:bottom w:val="single" w:sz="6" w:space="0" w:color="FFFFFF"/>
              <w:right w:val="single" w:sz="6" w:space="0" w:color="FFFFFF"/>
            </w:tcBorders>
            <w:shd w:val="clear" w:color="auto" w:fill="CCD2D8"/>
            <w:hideMark/>
          </w:tcPr>
          <w:p w14:paraId="05EC035E" w14:textId="77777777" w:rsidR="00711D98" w:rsidRPr="00F46262" w:rsidRDefault="00711D98" w:rsidP="00711D98">
            <w:pPr>
              <w:ind w:left="360"/>
            </w:pPr>
            <w:r w:rsidRPr="00F46262">
              <w:t>Understanding statistical inference</w:t>
            </w:r>
            <w:r w:rsidRPr="00F46262">
              <w:rPr>
                <w:rFonts w:ascii="Arial" w:hAnsi="Arial" w:cs="Arial"/>
              </w:rPr>
              <w:t>​</w:t>
            </w:r>
          </w:p>
        </w:tc>
      </w:tr>
      <w:tr w:rsidR="00711D98" w:rsidRPr="00F46262" w14:paraId="6031DFBA" w14:textId="77777777">
        <w:trPr>
          <w:trHeight w:val="1010"/>
        </w:trPr>
        <w:tc>
          <w:tcPr>
            <w:tcW w:w="4468" w:type="dxa"/>
            <w:tcBorders>
              <w:top w:val="single" w:sz="6" w:space="0" w:color="FFFFFF"/>
              <w:left w:val="single" w:sz="6" w:space="0" w:color="FFFFFF"/>
              <w:bottom w:val="single" w:sz="6" w:space="0" w:color="FFFFFF"/>
              <w:right w:val="single" w:sz="6" w:space="0" w:color="FFFFFF"/>
            </w:tcBorders>
            <w:shd w:val="clear" w:color="auto" w:fill="E7EAED"/>
            <w:hideMark/>
          </w:tcPr>
          <w:p w14:paraId="0CD6E759" w14:textId="77777777" w:rsidR="00711D98" w:rsidRPr="00F46262" w:rsidRDefault="00711D98" w:rsidP="00711D98">
            <w:pPr>
              <w:ind w:left="360"/>
            </w:pPr>
            <w:r w:rsidRPr="00F46262">
              <w:t>Extraneous load</w:t>
            </w:r>
            <w:r w:rsidRPr="00F46262">
              <w:rPr>
                <w:rFonts w:ascii="Arial" w:hAnsi="Arial" w:cs="Arial"/>
              </w:rPr>
              <w:t>​</w:t>
            </w:r>
          </w:p>
        </w:tc>
        <w:tc>
          <w:tcPr>
            <w:tcW w:w="4468" w:type="dxa"/>
            <w:tcBorders>
              <w:top w:val="single" w:sz="6" w:space="0" w:color="FFFFFF"/>
              <w:left w:val="single" w:sz="6" w:space="0" w:color="FFFFFF"/>
              <w:bottom w:val="single" w:sz="6" w:space="0" w:color="FFFFFF"/>
              <w:right w:val="single" w:sz="6" w:space="0" w:color="FFFFFF"/>
            </w:tcBorders>
            <w:shd w:val="clear" w:color="auto" w:fill="E7EAED"/>
            <w:hideMark/>
          </w:tcPr>
          <w:p w14:paraId="2B75EFCA" w14:textId="77777777" w:rsidR="00711D98" w:rsidRPr="00F46262" w:rsidRDefault="00711D98" w:rsidP="00711D98">
            <w:pPr>
              <w:ind w:left="360"/>
            </w:pPr>
            <w:r w:rsidRPr="00F46262">
              <w:t>Demand created by poor instructional design</w:t>
            </w:r>
            <w:r w:rsidRPr="00F46262">
              <w:rPr>
                <w:rFonts w:ascii="Arial" w:hAnsi="Arial" w:cs="Arial"/>
              </w:rPr>
              <w:t>​</w:t>
            </w:r>
          </w:p>
        </w:tc>
        <w:tc>
          <w:tcPr>
            <w:tcW w:w="4468" w:type="dxa"/>
            <w:tcBorders>
              <w:top w:val="single" w:sz="6" w:space="0" w:color="FFFFFF"/>
              <w:left w:val="single" w:sz="6" w:space="0" w:color="FFFFFF"/>
              <w:bottom w:val="single" w:sz="6" w:space="0" w:color="FFFFFF"/>
              <w:right w:val="single" w:sz="6" w:space="0" w:color="FFFFFF"/>
            </w:tcBorders>
            <w:shd w:val="clear" w:color="auto" w:fill="E7EAED"/>
            <w:hideMark/>
          </w:tcPr>
          <w:p w14:paraId="667CE389" w14:textId="77777777" w:rsidR="00711D98" w:rsidRPr="00F46262" w:rsidRDefault="00711D98" w:rsidP="00711D98">
            <w:pPr>
              <w:ind w:left="360"/>
            </w:pPr>
            <w:r w:rsidRPr="00F46262">
              <w:t>Instructions scattered across multiple LMS pages</w:t>
            </w:r>
            <w:r w:rsidRPr="00F46262">
              <w:rPr>
                <w:rFonts w:ascii="Arial" w:hAnsi="Arial" w:cs="Arial"/>
              </w:rPr>
              <w:t>​</w:t>
            </w:r>
          </w:p>
        </w:tc>
      </w:tr>
      <w:tr w:rsidR="00711D98" w:rsidRPr="00F46262" w14:paraId="2E5CD61D" w14:textId="77777777">
        <w:trPr>
          <w:trHeight w:val="5313"/>
        </w:trPr>
        <w:tc>
          <w:tcPr>
            <w:tcW w:w="4468" w:type="dxa"/>
            <w:tcBorders>
              <w:top w:val="single" w:sz="6" w:space="0" w:color="FFFFFF"/>
              <w:left w:val="single" w:sz="6" w:space="0" w:color="FFFFFF"/>
              <w:bottom w:val="single" w:sz="6" w:space="0" w:color="FFFFFF"/>
              <w:right w:val="single" w:sz="6" w:space="0" w:color="FFFFFF"/>
            </w:tcBorders>
            <w:shd w:val="clear" w:color="auto" w:fill="CCD2D8"/>
            <w:hideMark/>
          </w:tcPr>
          <w:p w14:paraId="7460BE0E" w14:textId="77777777" w:rsidR="00711D98" w:rsidRPr="00F46262" w:rsidRDefault="00711D98" w:rsidP="00711D98">
            <w:pPr>
              <w:ind w:left="360"/>
            </w:pPr>
            <w:r w:rsidRPr="00F46262">
              <w:t>Germane load*</w:t>
            </w:r>
            <w:r w:rsidRPr="00F46262">
              <w:rPr>
                <w:rFonts w:ascii="Arial" w:hAnsi="Arial" w:cs="Arial"/>
              </w:rPr>
              <w:t>​</w:t>
            </w:r>
          </w:p>
        </w:tc>
        <w:tc>
          <w:tcPr>
            <w:tcW w:w="4468" w:type="dxa"/>
            <w:tcBorders>
              <w:top w:val="single" w:sz="6" w:space="0" w:color="FFFFFF"/>
              <w:left w:val="single" w:sz="6" w:space="0" w:color="FFFFFF"/>
              <w:bottom w:val="single" w:sz="6" w:space="0" w:color="FFFFFF"/>
              <w:right w:val="single" w:sz="6" w:space="0" w:color="FFFFFF"/>
            </w:tcBorders>
            <w:shd w:val="clear" w:color="auto" w:fill="CCD2D8"/>
            <w:hideMark/>
          </w:tcPr>
          <w:p w14:paraId="3E6816F9" w14:textId="77777777" w:rsidR="00711D98" w:rsidRPr="00F46262" w:rsidRDefault="00711D98" w:rsidP="00711D98">
            <w:pPr>
              <w:ind w:left="360"/>
            </w:pPr>
            <w:r w:rsidRPr="00F46262">
              <w:t>Cognitive effort exerted for schema building and learning. More recently, germane load has been reconceptualised as part of intrinsic load, referring to the working memory resources allocated to processing intrinsic task demands rather than a separate additive component.</w:t>
            </w:r>
            <w:r w:rsidRPr="00F46262">
              <w:rPr>
                <w:rFonts w:ascii="Arial" w:hAnsi="Arial" w:cs="Arial"/>
              </w:rPr>
              <w:t>​</w:t>
            </w:r>
          </w:p>
        </w:tc>
        <w:tc>
          <w:tcPr>
            <w:tcW w:w="4468" w:type="dxa"/>
            <w:tcBorders>
              <w:top w:val="single" w:sz="6" w:space="0" w:color="FFFFFF"/>
              <w:left w:val="single" w:sz="6" w:space="0" w:color="FFFFFF"/>
              <w:bottom w:val="single" w:sz="6" w:space="0" w:color="FFFFFF"/>
              <w:right w:val="single" w:sz="6" w:space="0" w:color="FFFFFF"/>
            </w:tcBorders>
            <w:shd w:val="clear" w:color="auto" w:fill="CCD2D8"/>
            <w:hideMark/>
          </w:tcPr>
          <w:p w14:paraId="3A4619E9" w14:textId="77777777" w:rsidR="00711D98" w:rsidRPr="00F46262" w:rsidRDefault="00711D98" w:rsidP="00711D98">
            <w:pPr>
              <w:ind w:left="360"/>
            </w:pPr>
            <w:r w:rsidRPr="00F46262">
              <w:t>Working through a scaffolded example</w:t>
            </w:r>
            <w:r w:rsidRPr="00F46262">
              <w:rPr>
                <w:rFonts w:ascii="Arial" w:hAnsi="Arial" w:cs="Arial"/>
              </w:rPr>
              <w:t>​</w:t>
            </w:r>
          </w:p>
        </w:tc>
      </w:tr>
    </w:tbl>
    <w:p w14:paraId="47EBB660" w14:textId="77777777" w:rsidR="00711D98" w:rsidRDefault="00711D98" w:rsidP="00711D98">
      <w:pPr>
        <w:ind w:left="360"/>
      </w:pPr>
    </w:p>
    <w:p w14:paraId="471F414A" w14:textId="381562D0" w:rsidR="00F46262" w:rsidRDefault="00F46262" w:rsidP="00CE24C6">
      <w:r>
        <w:t>Slide 6</w:t>
      </w:r>
    </w:p>
    <w:p w14:paraId="71D9B126" w14:textId="77777777" w:rsidR="00F46262" w:rsidRDefault="00F46262" w:rsidP="00711D98">
      <w:pPr>
        <w:ind w:left="360"/>
      </w:pPr>
    </w:p>
    <w:p w14:paraId="60EE2C21" w14:textId="668FBD31" w:rsidR="00F46262" w:rsidRDefault="00F46262" w:rsidP="00711D98">
      <w:pPr>
        <w:ind w:left="360"/>
        <w:rPr>
          <w:lang w:val="en-US"/>
        </w:rPr>
      </w:pPr>
      <w:r w:rsidRPr="00F46262">
        <w:rPr>
          <w:lang w:val="en-US"/>
        </w:rPr>
        <w:t>Lack of Alignment between UDL and CLT</w:t>
      </w:r>
    </w:p>
    <w:p w14:paraId="01776348" w14:textId="77777777" w:rsidR="00F46262" w:rsidRPr="00F46262" w:rsidRDefault="00F46262" w:rsidP="00F46262">
      <w:pPr>
        <w:numPr>
          <w:ilvl w:val="0"/>
          <w:numId w:val="4"/>
        </w:numPr>
      </w:pPr>
      <w:r w:rsidRPr="00F46262">
        <w:rPr>
          <w:lang w:val="en-US"/>
        </w:rPr>
        <w:t>Traditionally, Universal Design for Learning (UDL) and Cognitive Load Theory (CLT) have been difficult to align</w:t>
      </w:r>
    </w:p>
    <w:p w14:paraId="5C286725" w14:textId="77777777" w:rsidR="00F46262" w:rsidRPr="00F46262" w:rsidRDefault="00F46262" w:rsidP="00F46262">
      <w:pPr>
        <w:numPr>
          <w:ilvl w:val="0"/>
          <w:numId w:val="4"/>
        </w:numPr>
      </w:pPr>
      <w:r w:rsidRPr="00F46262">
        <w:rPr>
          <w:lang w:val="en-US"/>
        </w:rPr>
        <w:t>UDL </w:t>
      </w:r>
      <w:proofErr w:type="spellStart"/>
      <w:r w:rsidRPr="00F46262">
        <w:rPr>
          <w:lang w:val="en-US"/>
        </w:rPr>
        <w:t>emphasises</w:t>
      </w:r>
      <w:proofErr w:type="spellEnd"/>
      <w:r w:rsidRPr="00F46262">
        <w:rPr>
          <w:lang w:val="en-US"/>
        </w:rPr>
        <w:t> flexibility, while CLT highlights the importance of structure</w:t>
      </w:r>
    </w:p>
    <w:p w14:paraId="1509D3CE" w14:textId="77777777" w:rsidR="00F46262" w:rsidRPr="00F46262" w:rsidRDefault="00F46262" w:rsidP="00F46262">
      <w:pPr>
        <w:numPr>
          <w:ilvl w:val="0"/>
          <w:numId w:val="4"/>
        </w:numPr>
      </w:pPr>
      <w:r w:rsidRPr="00F46262">
        <w:rPr>
          <w:lang w:val="en-US"/>
        </w:rPr>
        <w:t>UDL calls for learner choice, while guided instruction is a core component of CLT</w:t>
      </w:r>
    </w:p>
    <w:p w14:paraId="350F5137" w14:textId="77777777" w:rsidR="00F46262" w:rsidRPr="00F46262" w:rsidRDefault="00F46262" w:rsidP="00F46262">
      <w:pPr>
        <w:numPr>
          <w:ilvl w:val="0"/>
          <w:numId w:val="4"/>
        </w:numPr>
      </w:pPr>
      <w:r w:rsidRPr="00F46262">
        <w:rPr>
          <w:lang w:val="en-US"/>
        </w:rPr>
        <w:t>UDL is </w:t>
      </w:r>
      <w:proofErr w:type="spellStart"/>
      <w:r w:rsidRPr="00F46262">
        <w:rPr>
          <w:lang w:val="en-US"/>
        </w:rPr>
        <w:t>is</w:t>
      </w:r>
      <w:proofErr w:type="spellEnd"/>
      <w:r w:rsidRPr="00F46262">
        <w:rPr>
          <w:lang w:val="en-US"/>
        </w:rPr>
        <w:t> based on multiple pathways of meeting the same outcomes. CLT is predicated on cognitive efficiency</w:t>
      </w:r>
    </w:p>
    <w:p w14:paraId="621E58DF" w14:textId="54EA2468" w:rsidR="00F46262" w:rsidRDefault="00F46262" w:rsidP="00711D98">
      <w:pPr>
        <w:ind w:left="360"/>
      </w:pPr>
    </w:p>
    <w:p w14:paraId="159BCB8D" w14:textId="0C8D5335" w:rsidR="00F46262" w:rsidRDefault="00F46262" w:rsidP="00CE24C6">
      <w:r>
        <w:t>Slide 7</w:t>
      </w:r>
    </w:p>
    <w:p w14:paraId="1F23E348" w14:textId="342CFA49" w:rsidR="00F46262" w:rsidRDefault="00F46262" w:rsidP="00711D98">
      <w:pPr>
        <w:ind w:left="360"/>
        <w:rPr>
          <w:lang w:val="en-US"/>
        </w:rPr>
      </w:pPr>
      <w:r w:rsidRPr="00F46262">
        <w:rPr>
          <w:lang w:val="en-US"/>
        </w:rPr>
        <w:t>Different Assumptions About Learning</w:t>
      </w:r>
    </w:p>
    <w:p w14:paraId="055D9604" w14:textId="77777777" w:rsidR="00F46262" w:rsidRPr="00F46262" w:rsidRDefault="00F46262" w:rsidP="00F46262">
      <w:pPr>
        <w:ind w:left="360"/>
      </w:pPr>
      <w:r w:rsidRPr="00F46262">
        <w:rPr>
          <w:lang w:val="en-US"/>
        </w:rPr>
        <w:t>UDL</w:t>
      </w:r>
    </w:p>
    <w:p w14:paraId="7250C9F4" w14:textId="77777777" w:rsidR="00F46262" w:rsidRPr="00F46262" w:rsidRDefault="00F46262" w:rsidP="00F46262">
      <w:pPr>
        <w:numPr>
          <w:ilvl w:val="0"/>
          <w:numId w:val="5"/>
        </w:numPr>
      </w:pPr>
      <w:r w:rsidRPr="00F46262">
        <w:rPr>
          <w:lang w:val="en-US"/>
        </w:rPr>
        <w:t>More options support inclusion</w:t>
      </w:r>
    </w:p>
    <w:p w14:paraId="20607FD1" w14:textId="77777777" w:rsidR="00F46262" w:rsidRPr="00F46262" w:rsidRDefault="00F46262" w:rsidP="00F46262">
      <w:pPr>
        <w:numPr>
          <w:ilvl w:val="0"/>
          <w:numId w:val="5"/>
        </w:numPr>
      </w:pPr>
      <w:r w:rsidRPr="00F46262">
        <w:rPr>
          <w:lang w:val="en-US"/>
        </w:rPr>
        <w:lastRenderedPageBreak/>
        <w:t>Flexibility increases access</w:t>
      </w:r>
    </w:p>
    <w:p w14:paraId="3114373D" w14:textId="77777777" w:rsidR="00F46262" w:rsidRPr="00F46262" w:rsidRDefault="00F46262" w:rsidP="00F46262">
      <w:pPr>
        <w:numPr>
          <w:ilvl w:val="0"/>
          <w:numId w:val="5"/>
        </w:numPr>
      </w:pPr>
      <w:r w:rsidRPr="00F46262">
        <w:rPr>
          <w:lang w:val="en-US"/>
        </w:rPr>
        <w:t>Learners benefit from agency and choice</w:t>
      </w:r>
    </w:p>
    <w:p w14:paraId="6F97EF7B" w14:textId="77777777" w:rsidR="00F46262" w:rsidRPr="00F46262" w:rsidRDefault="00F46262" w:rsidP="00F46262">
      <w:pPr>
        <w:ind w:left="360"/>
      </w:pPr>
      <w:r w:rsidRPr="00F46262">
        <w:rPr>
          <w:lang w:val="en-US"/>
        </w:rPr>
        <w:t>CLT</w:t>
      </w:r>
    </w:p>
    <w:p w14:paraId="32CB3719" w14:textId="77777777" w:rsidR="00F46262" w:rsidRPr="00F46262" w:rsidRDefault="00F46262" w:rsidP="00F46262">
      <w:pPr>
        <w:numPr>
          <w:ilvl w:val="0"/>
          <w:numId w:val="6"/>
        </w:numPr>
      </w:pPr>
      <w:r w:rsidRPr="00F46262">
        <w:rPr>
          <w:lang w:val="en-US"/>
        </w:rPr>
        <w:t>Working memory is limited</w:t>
      </w:r>
    </w:p>
    <w:p w14:paraId="390D85D6" w14:textId="77777777" w:rsidR="00F46262" w:rsidRPr="00F46262" w:rsidRDefault="00F46262" w:rsidP="00F46262">
      <w:pPr>
        <w:numPr>
          <w:ilvl w:val="0"/>
          <w:numId w:val="6"/>
        </w:numPr>
      </w:pPr>
      <w:r w:rsidRPr="00F46262">
        <w:rPr>
          <w:lang w:val="en-US"/>
        </w:rPr>
        <w:t>Too many options can overload cognition</w:t>
      </w:r>
    </w:p>
    <w:p w14:paraId="56D42EB8" w14:textId="77777777" w:rsidR="00F46262" w:rsidRPr="00F46262" w:rsidRDefault="00F46262" w:rsidP="00F46262">
      <w:pPr>
        <w:numPr>
          <w:ilvl w:val="0"/>
          <w:numId w:val="6"/>
        </w:numPr>
      </w:pPr>
      <w:r w:rsidRPr="00F46262">
        <w:rPr>
          <w:lang w:val="en-US"/>
        </w:rPr>
        <w:t>Learning requires carefully structured guidance</w:t>
      </w:r>
    </w:p>
    <w:p w14:paraId="47A06A3A" w14:textId="77777777" w:rsidR="00F46262" w:rsidRDefault="00F46262" w:rsidP="00711D98">
      <w:pPr>
        <w:ind w:left="360"/>
      </w:pPr>
    </w:p>
    <w:p w14:paraId="74225EE2" w14:textId="34DD03A5" w:rsidR="00F46262" w:rsidRDefault="00F46262" w:rsidP="00CE24C6">
      <w:r>
        <w:t>Slide 8</w:t>
      </w:r>
    </w:p>
    <w:p w14:paraId="75B208B4" w14:textId="58D31DBE" w:rsidR="00F46262" w:rsidRDefault="00F46262" w:rsidP="00711D98">
      <w:pPr>
        <w:ind w:left="360"/>
      </w:pPr>
      <w:r>
        <w:t>UDL 3.0 is Better Aligned to CLT</w:t>
      </w:r>
    </w:p>
    <w:p w14:paraId="5AE8E38A" w14:textId="77777777" w:rsidR="00F46262" w:rsidRDefault="00F46262" w:rsidP="00711D98">
      <w:pPr>
        <w:ind w:left="360"/>
      </w:pPr>
    </w:p>
    <w:p w14:paraId="714169B0" w14:textId="77777777" w:rsidR="00F46262" w:rsidRPr="00F46262" w:rsidRDefault="00F46262" w:rsidP="00F46262">
      <w:pPr>
        <w:ind w:left="360"/>
      </w:pPr>
      <w:r w:rsidRPr="00F46262">
        <w:rPr>
          <w:lang w:val="en-US"/>
        </w:rPr>
        <w:t>UDL 3.0 now </w:t>
      </w:r>
      <w:proofErr w:type="spellStart"/>
      <w:r w:rsidRPr="00F46262">
        <w:rPr>
          <w:lang w:val="en-US"/>
        </w:rPr>
        <w:t>recognises</w:t>
      </w:r>
      <w:proofErr w:type="spellEnd"/>
      <w:r w:rsidRPr="00F46262">
        <w:rPr>
          <w:lang w:val="en-US"/>
        </w:rPr>
        <w:t xml:space="preserve"> the importance of:</w:t>
      </w:r>
    </w:p>
    <w:p w14:paraId="75808343" w14:textId="77777777" w:rsidR="00F46262" w:rsidRPr="00F46262" w:rsidRDefault="00F46262" w:rsidP="00F46262">
      <w:pPr>
        <w:numPr>
          <w:ilvl w:val="0"/>
          <w:numId w:val="7"/>
        </w:numPr>
      </w:pPr>
      <w:r w:rsidRPr="00F46262">
        <w:rPr>
          <w:lang w:val="en-US"/>
        </w:rPr>
        <w:t>learning processes</w:t>
      </w:r>
    </w:p>
    <w:p w14:paraId="5E38AAFB" w14:textId="77777777" w:rsidR="00F46262" w:rsidRPr="00F46262" w:rsidRDefault="00F46262" w:rsidP="00F46262">
      <w:pPr>
        <w:numPr>
          <w:ilvl w:val="0"/>
          <w:numId w:val="7"/>
        </w:numPr>
      </w:pPr>
      <w:r w:rsidRPr="00F46262">
        <w:rPr>
          <w:lang w:val="en-US"/>
        </w:rPr>
        <w:t xml:space="preserve">structure </w:t>
      </w:r>
    </w:p>
    <w:p w14:paraId="3F0452F3" w14:textId="77777777" w:rsidR="00F46262" w:rsidRPr="00F46262" w:rsidRDefault="00F46262" w:rsidP="00F46262">
      <w:pPr>
        <w:numPr>
          <w:ilvl w:val="0"/>
          <w:numId w:val="7"/>
        </w:numPr>
      </w:pPr>
      <w:r w:rsidRPr="00F46262">
        <w:rPr>
          <w:lang w:val="en-US"/>
        </w:rPr>
        <w:t xml:space="preserve">strategic support </w:t>
      </w:r>
    </w:p>
    <w:p w14:paraId="1F1799E8" w14:textId="77777777" w:rsidR="00F46262" w:rsidRDefault="00F46262" w:rsidP="00711D98">
      <w:pPr>
        <w:ind w:left="360"/>
      </w:pPr>
    </w:p>
    <w:p w14:paraId="5FD8D607" w14:textId="53F6ECCD" w:rsidR="00F46262" w:rsidRDefault="00F46262" w:rsidP="00CE24C6">
      <w:r>
        <w:t>Slide 9</w:t>
      </w:r>
    </w:p>
    <w:p w14:paraId="416045F4" w14:textId="70544B56" w:rsidR="00F46262" w:rsidRDefault="00F46262" w:rsidP="00711D98">
      <w:pPr>
        <w:ind w:left="360"/>
      </w:pPr>
      <w:r>
        <w:t>How CLT Can Inform UDL</w:t>
      </w:r>
    </w:p>
    <w:p w14:paraId="2DC26137" w14:textId="77777777" w:rsidR="00F46262" w:rsidRDefault="00F46262" w:rsidP="00711D98">
      <w:pPr>
        <w:ind w:left="360"/>
      </w:pPr>
    </w:p>
    <w:p w14:paraId="3DF5C3A3" w14:textId="7BF3D4B3" w:rsidR="00F46262" w:rsidRPr="00F46262" w:rsidRDefault="00F46262" w:rsidP="00F46262">
      <w:pPr>
        <w:numPr>
          <w:ilvl w:val="0"/>
          <w:numId w:val="8"/>
        </w:numPr>
      </w:pPr>
      <w:r w:rsidRPr="00F46262">
        <w:rPr>
          <w:lang w:val="en-US"/>
        </w:rPr>
        <w:t>Moving from the idea that more options = better access </w:t>
      </w:r>
      <w:r>
        <w:t>t</w:t>
      </w:r>
      <w:r w:rsidRPr="00F46262">
        <w:rPr>
          <w:lang w:val="en-US"/>
        </w:rPr>
        <w:t>o o</w:t>
      </w:r>
      <w:r w:rsidRPr="00F46262">
        <w:rPr>
          <w:lang w:val="en-US"/>
        </w:rPr>
        <w:t>ptimally designed options = effective learning </w:t>
      </w:r>
    </w:p>
    <w:p w14:paraId="185F0914" w14:textId="77777777" w:rsidR="00F46262" w:rsidRPr="00F46262" w:rsidRDefault="00F46262" w:rsidP="00F46262">
      <w:pPr>
        <w:numPr>
          <w:ilvl w:val="0"/>
          <w:numId w:val="9"/>
        </w:numPr>
      </w:pPr>
      <w:r w:rsidRPr="00F46262">
        <w:rPr>
          <w:lang w:val="en-US"/>
        </w:rPr>
        <w:t>UDL ensures </w:t>
      </w:r>
      <w:r w:rsidRPr="00F46262">
        <w:rPr>
          <w:b/>
          <w:bCs/>
          <w:lang w:val="en-US"/>
        </w:rPr>
        <w:t>access, flexibility and participation </w:t>
      </w:r>
    </w:p>
    <w:p w14:paraId="10EBF4F9" w14:textId="77777777" w:rsidR="00F46262" w:rsidRPr="00CE24C6" w:rsidRDefault="00F46262" w:rsidP="00F46262">
      <w:pPr>
        <w:numPr>
          <w:ilvl w:val="0"/>
          <w:numId w:val="9"/>
        </w:numPr>
      </w:pPr>
      <w:r w:rsidRPr="00F46262">
        <w:rPr>
          <w:lang w:val="en-US"/>
        </w:rPr>
        <w:t>CLT ensures that flexibility is </w:t>
      </w:r>
      <w:r w:rsidRPr="00F46262">
        <w:rPr>
          <w:b/>
          <w:bCs/>
          <w:lang w:val="en-US"/>
        </w:rPr>
        <w:t>cognitively usable</w:t>
      </w:r>
    </w:p>
    <w:p w14:paraId="7A78A8D5" w14:textId="77777777" w:rsidR="00CE24C6" w:rsidRDefault="00CE24C6" w:rsidP="00CE24C6"/>
    <w:p w14:paraId="364BF8A5" w14:textId="477C445A" w:rsidR="00CE24C6" w:rsidRDefault="00CE24C6" w:rsidP="00CE24C6">
      <w:r>
        <w:t>Slide 10</w:t>
      </w:r>
    </w:p>
    <w:p w14:paraId="50A8D4B3" w14:textId="6393F9A9" w:rsidR="00CE24C6" w:rsidRDefault="00CE24C6" w:rsidP="00CE24C6">
      <w:r>
        <w:tab/>
        <w:t>Combining UDL and CLT</w:t>
      </w:r>
    </w:p>
    <w:p w14:paraId="13152F1B" w14:textId="77777777" w:rsidR="00CE24C6" w:rsidRPr="00CE24C6" w:rsidRDefault="00CE24C6" w:rsidP="00CE24C6">
      <w:pPr>
        <w:ind w:firstLine="720"/>
      </w:pPr>
      <w:r w:rsidRPr="00CE24C6">
        <w:rPr>
          <w:b/>
          <w:bCs/>
          <w:lang w:val="en-US"/>
        </w:rPr>
        <w:t>UDL Ensures:</w:t>
      </w:r>
    </w:p>
    <w:p w14:paraId="2EBCD416" w14:textId="77777777" w:rsidR="00CE24C6" w:rsidRPr="00CE24C6" w:rsidRDefault="00CE24C6" w:rsidP="00CE24C6">
      <w:pPr>
        <w:numPr>
          <w:ilvl w:val="0"/>
          <w:numId w:val="10"/>
        </w:numPr>
        <w:tabs>
          <w:tab w:val="clear" w:pos="720"/>
          <w:tab w:val="num" w:pos="1440"/>
        </w:tabs>
        <w:ind w:left="1440"/>
      </w:pPr>
      <w:r w:rsidRPr="00CE24C6">
        <w:rPr>
          <w:lang w:val="en-US"/>
        </w:rPr>
        <w:t>Access</w:t>
      </w:r>
    </w:p>
    <w:p w14:paraId="1D210917" w14:textId="77777777" w:rsidR="00CE24C6" w:rsidRPr="00CE24C6" w:rsidRDefault="00CE24C6" w:rsidP="00CE24C6">
      <w:pPr>
        <w:numPr>
          <w:ilvl w:val="0"/>
          <w:numId w:val="10"/>
        </w:numPr>
        <w:tabs>
          <w:tab w:val="clear" w:pos="720"/>
          <w:tab w:val="num" w:pos="1440"/>
        </w:tabs>
        <w:ind w:left="1440"/>
      </w:pPr>
      <w:r w:rsidRPr="00CE24C6">
        <w:rPr>
          <w:lang w:val="en-US"/>
        </w:rPr>
        <w:t>Flexibility</w:t>
      </w:r>
    </w:p>
    <w:p w14:paraId="17667A92" w14:textId="77777777" w:rsidR="00CE24C6" w:rsidRPr="00CE24C6" w:rsidRDefault="00CE24C6" w:rsidP="00CE24C6">
      <w:pPr>
        <w:numPr>
          <w:ilvl w:val="0"/>
          <w:numId w:val="10"/>
        </w:numPr>
        <w:tabs>
          <w:tab w:val="clear" w:pos="720"/>
          <w:tab w:val="num" w:pos="1440"/>
        </w:tabs>
        <w:ind w:left="1440"/>
      </w:pPr>
      <w:r w:rsidRPr="00CE24C6">
        <w:rPr>
          <w:lang w:val="en-US"/>
        </w:rPr>
        <w:t>Participation</w:t>
      </w:r>
    </w:p>
    <w:p w14:paraId="5178E3E4" w14:textId="77777777" w:rsidR="00CE24C6" w:rsidRPr="00CE24C6" w:rsidRDefault="00CE24C6" w:rsidP="00CE24C6">
      <w:pPr>
        <w:numPr>
          <w:ilvl w:val="0"/>
          <w:numId w:val="10"/>
        </w:numPr>
        <w:tabs>
          <w:tab w:val="clear" w:pos="720"/>
          <w:tab w:val="num" w:pos="1440"/>
        </w:tabs>
        <w:ind w:left="1440"/>
      </w:pPr>
      <w:r w:rsidRPr="00CE24C6">
        <w:rPr>
          <w:lang w:val="en-US"/>
        </w:rPr>
        <w:t>Agency</w:t>
      </w:r>
    </w:p>
    <w:p w14:paraId="25CB8C27" w14:textId="77777777" w:rsidR="00CE24C6" w:rsidRPr="00CE24C6" w:rsidRDefault="00CE24C6" w:rsidP="00CE24C6">
      <w:pPr>
        <w:ind w:left="720"/>
      </w:pPr>
      <w:r w:rsidRPr="00CE24C6">
        <w:rPr>
          <w:b/>
          <w:bCs/>
          <w:lang w:val="en-US"/>
        </w:rPr>
        <w:t>CLT Ensures:</w:t>
      </w:r>
    </w:p>
    <w:p w14:paraId="0CCC8458" w14:textId="77777777" w:rsidR="00CE24C6" w:rsidRPr="00CE24C6" w:rsidRDefault="00CE24C6" w:rsidP="00CE24C6">
      <w:pPr>
        <w:numPr>
          <w:ilvl w:val="0"/>
          <w:numId w:val="11"/>
        </w:numPr>
        <w:tabs>
          <w:tab w:val="clear" w:pos="720"/>
          <w:tab w:val="num" w:pos="1440"/>
        </w:tabs>
        <w:ind w:left="1440"/>
      </w:pPr>
      <w:r w:rsidRPr="00CE24C6">
        <w:rPr>
          <w:lang w:val="en-US"/>
        </w:rPr>
        <w:t>Cognitive manageability</w:t>
      </w:r>
    </w:p>
    <w:p w14:paraId="1CFDE515" w14:textId="77777777" w:rsidR="00CE24C6" w:rsidRPr="00CE24C6" w:rsidRDefault="00CE24C6" w:rsidP="00CE24C6">
      <w:pPr>
        <w:numPr>
          <w:ilvl w:val="0"/>
          <w:numId w:val="11"/>
        </w:numPr>
        <w:tabs>
          <w:tab w:val="clear" w:pos="720"/>
          <w:tab w:val="num" w:pos="1440"/>
        </w:tabs>
        <w:ind w:left="1440"/>
      </w:pPr>
      <w:r w:rsidRPr="00CE24C6">
        <w:rPr>
          <w:lang w:val="en-US"/>
        </w:rPr>
        <w:t>Efficient processing</w:t>
      </w:r>
    </w:p>
    <w:p w14:paraId="534A2A8C" w14:textId="77777777" w:rsidR="00CE24C6" w:rsidRPr="00CE24C6" w:rsidRDefault="00CE24C6" w:rsidP="00CE24C6">
      <w:pPr>
        <w:numPr>
          <w:ilvl w:val="0"/>
          <w:numId w:val="11"/>
        </w:numPr>
        <w:tabs>
          <w:tab w:val="clear" w:pos="720"/>
          <w:tab w:val="num" w:pos="1440"/>
        </w:tabs>
        <w:ind w:left="1440"/>
      </w:pPr>
      <w:r w:rsidRPr="00CE24C6">
        <w:rPr>
          <w:lang w:val="en-US"/>
        </w:rPr>
        <w:t>Schema development</w:t>
      </w:r>
    </w:p>
    <w:p w14:paraId="5F4F277B" w14:textId="77777777" w:rsidR="00CE24C6" w:rsidRPr="00CE24C6" w:rsidRDefault="00CE24C6" w:rsidP="00CE24C6">
      <w:pPr>
        <w:numPr>
          <w:ilvl w:val="0"/>
          <w:numId w:val="11"/>
        </w:numPr>
        <w:tabs>
          <w:tab w:val="clear" w:pos="720"/>
          <w:tab w:val="num" w:pos="1440"/>
        </w:tabs>
        <w:ind w:left="1440"/>
      </w:pPr>
      <w:r w:rsidRPr="00CE24C6">
        <w:rPr>
          <w:lang w:val="en-US"/>
        </w:rPr>
        <w:t>Instructional alignment</w:t>
      </w:r>
    </w:p>
    <w:p w14:paraId="2B9FA9FC" w14:textId="77777777" w:rsidR="00CE24C6" w:rsidRDefault="00CE24C6" w:rsidP="00CE24C6">
      <w:pPr>
        <w:rPr>
          <w:lang w:val="en-US"/>
        </w:rPr>
      </w:pPr>
    </w:p>
    <w:p w14:paraId="346F3E59" w14:textId="43309309" w:rsidR="00CE24C6" w:rsidRDefault="00CE24C6" w:rsidP="00CE24C6">
      <w:pPr>
        <w:rPr>
          <w:lang w:val="en-US"/>
        </w:rPr>
      </w:pPr>
      <w:r>
        <w:rPr>
          <w:lang w:val="en-US"/>
        </w:rPr>
        <w:t>Slide 11</w:t>
      </w:r>
    </w:p>
    <w:p w14:paraId="5605AF60" w14:textId="55F8DA06" w:rsidR="00CE24C6" w:rsidRDefault="00CE24C6" w:rsidP="00CE24C6">
      <w:pPr>
        <w:rPr>
          <w:lang w:val="en-US"/>
        </w:rPr>
      </w:pPr>
      <w:r>
        <w:rPr>
          <w:lang w:val="en-US"/>
        </w:rPr>
        <w:tab/>
        <w:t>One Problem Remains…</w:t>
      </w:r>
    </w:p>
    <w:p w14:paraId="47A341E2" w14:textId="77777777" w:rsidR="00CE24C6" w:rsidRPr="00CE24C6" w:rsidRDefault="00CE24C6" w:rsidP="00CE24C6">
      <w:pPr>
        <w:numPr>
          <w:ilvl w:val="0"/>
          <w:numId w:val="12"/>
        </w:numPr>
      </w:pPr>
      <w:r w:rsidRPr="00CE24C6">
        <w:rPr>
          <w:lang w:val="en-US"/>
        </w:rPr>
        <w:t>UDL still doesn't treat the issues with working memory </w:t>
      </w:r>
    </w:p>
    <w:p w14:paraId="58C4BCC8" w14:textId="77777777" w:rsidR="00CE24C6" w:rsidRDefault="00CE24C6" w:rsidP="00CE24C6"/>
    <w:p w14:paraId="40BDE92E" w14:textId="2BCA1749" w:rsidR="00CE24C6" w:rsidRDefault="00CE24C6" w:rsidP="00CE24C6">
      <w:r>
        <w:t>Slide 12</w:t>
      </w:r>
    </w:p>
    <w:p w14:paraId="15EFFF36" w14:textId="5A9B14B8" w:rsidR="00CE24C6" w:rsidRDefault="00CE24C6" w:rsidP="00CE24C6">
      <w:r>
        <w:tab/>
        <w:t>Cognitive Load Effects</w:t>
      </w:r>
    </w:p>
    <w:p w14:paraId="10EB6F6E" w14:textId="53EFDE98" w:rsidR="00CE24C6" w:rsidRPr="00CE24C6" w:rsidRDefault="00CE24C6" w:rsidP="00CE24C6">
      <w:pPr>
        <w:numPr>
          <w:ilvl w:val="0"/>
          <w:numId w:val="13"/>
        </w:numPr>
      </w:pPr>
      <w:r w:rsidRPr="00CE24C6">
        <w:rPr>
          <w:b/>
          <w:bCs/>
          <w:lang w:val="en-US"/>
        </w:rPr>
        <w:t xml:space="preserve">Worked examples effect </w:t>
      </w:r>
      <w:r w:rsidRPr="00CE24C6">
        <w:rPr>
          <w:lang w:val="en-US"/>
        </w:rPr>
        <w:t>– Novice learners learn more efficiently from studying exemplars than from solving problems independently without guidance </w:t>
      </w:r>
    </w:p>
    <w:p w14:paraId="331E8E0D" w14:textId="77777777" w:rsidR="00CE24C6" w:rsidRPr="00CE24C6" w:rsidRDefault="00CE24C6" w:rsidP="00CE24C6">
      <w:pPr>
        <w:numPr>
          <w:ilvl w:val="0"/>
          <w:numId w:val="13"/>
        </w:numPr>
      </w:pPr>
      <w:r w:rsidRPr="00CE24C6">
        <w:rPr>
          <w:b/>
          <w:bCs/>
          <w:lang w:val="en-US"/>
        </w:rPr>
        <w:t>Split attention effect</w:t>
      </w:r>
      <w:r w:rsidRPr="00CE24C6">
        <w:rPr>
          <w:lang w:val="en-US"/>
        </w:rPr>
        <w:t xml:space="preserve"> – Learning is impaired when learners must divide attention between multiple sources of information that need to be integrated </w:t>
      </w:r>
    </w:p>
    <w:p w14:paraId="642CD912" w14:textId="77777777" w:rsidR="00CE24C6" w:rsidRDefault="00CE24C6" w:rsidP="00CE24C6"/>
    <w:p w14:paraId="6DFF3DD7" w14:textId="0DFCD7A8" w:rsidR="00CE24C6" w:rsidRDefault="00CE24C6" w:rsidP="00CE24C6">
      <w:r>
        <w:lastRenderedPageBreak/>
        <w:t>Slide 13</w:t>
      </w:r>
    </w:p>
    <w:p w14:paraId="2A001242" w14:textId="28440FF7" w:rsidR="00CE24C6" w:rsidRDefault="00CE24C6" w:rsidP="00CE24C6">
      <w:r>
        <w:tab/>
        <w:t>Cognitively Inclusive Learning Design</w:t>
      </w:r>
    </w:p>
    <w:p w14:paraId="682144F2" w14:textId="3DB3E140" w:rsidR="00CE24C6" w:rsidRDefault="00CE24C6" w:rsidP="00CE24C6">
      <w:pPr>
        <w:rPr>
          <w:b/>
          <w:bCs/>
          <w:lang w:val="en-US"/>
        </w:rPr>
      </w:pPr>
      <w:r>
        <w:tab/>
      </w:r>
      <w:r>
        <w:rPr>
          <w:b/>
          <w:bCs/>
          <w:lang w:val="en-US"/>
        </w:rPr>
        <w:t>See diagram on slide- created in ppt</w:t>
      </w:r>
    </w:p>
    <w:p w14:paraId="64F15E8D" w14:textId="77777777" w:rsidR="00CE24C6" w:rsidRDefault="00CE24C6" w:rsidP="00CE24C6">
      <w:pPr>
        <w:rPr>
          <w:b/>
          <w:bCs/>
          <w:lang w:val="en-US"/>
        </w:rPr>
      </w:pPr>
    </w:p>
    <w:p w14:paraId="1BDF22F4" w14:textId="79FB130B" w:rsidR="00CE24C6" w:rsidRDefault="00CE24C6" w:rsidP="00CE24C6">
      <w:pPr>
        <w:rPr>
          <w:lang w:val="en-US"/>
        </w:rPr>
      </w:pPr>
      <w:r>
        <w:rPr>
          <w:lang w:val="en-US"/>
        </w:rPr>
        <w:t>Slide 14</w:t>
      </w:r>
    </w:p>
    <w:p w14:paraId="6D532257" w14:textId="3F539571" w:rsidR="00CE24C6" w:rsidRDefault="00CE24C6" w:rsidP="00CE24C6">
      <w:pPr>
        <w:rPr>
          <w:lang w:val="en-US"/>
        </w:rPr>
      </w:pPr>
      <w:r>
        <w:rPr>
          <w:lang w:val="en-US"/>
        </w:rPr>
        <w:tab/>
        <w:t>Access to Accessible Cognition</w:t>
      </w:r>
    </w:p>
    <w:p w14:paraId="66CC539C" w14:textId="77777777" w:rsidR="00CE24C6" w:rsidRPr="00CE24C6" w:rsidRDefault="00CE24C6" w:rsidP="00CE24C6">
      <w:r>
        <w:rPr>
          <w:lang w:val="en-US"/>
        </w:rPr>
        <w:tab/>
      </w:r>
      <w:r w:rsidRPr="00CE24C6">
        <w:rPr>
          <w:lang w:val="en-US"/>
        </w:rPr>
        <w:t>Moving from “Can learners access learning?” to</w:t>
      </w:r>
    </w:p>
    <w:p w14:paraId="47B0857A" w14:textId="77777777" w:rsidR="00CE24C6" w:rsidRPr="00CE24C6" w:rsidRDefault="00CE24C6" w:rsidP="00CE24C6">
      <w:r w:rsidRPr="00CE24C6">
        <w:rPr>
          <w:lang w:val="en-US"/>
        </w:rPr>
        <w:t>“Can learners successfully process and learn from it?”</w:t>
      </w:r>
    </w:p>
    <w:p w14:paraId="7820FAAB" w14:textId="59FD722F" w:rsidR="00CE24C6" w:rsidRDefault="00CE24C6" w:rsidP="00CE24C6"/>
    <w:p w14:paraId="17EDDC57" w14:textId="7BB5312F" w:rsidR="00CE24C6" w:rsidRDefault="00CE24C6" w:rsidP="00CE24C6">
      <w:r>
        <w:t xml:space="preserve">Slide 15 </w:t>
      </w:r>
    </w:p>
    <w:p w14:paraId="6A36C0B5" w14:textId="62E80F0E" w:rsidR="00CE24C6" w:rsidRDefault="00CE24C6" w:rsidP="00CE24C6">
      <w:r>
        <w:tab/>
        <w:t>Activity</w:t>
      </w:r>
    </w:p>
    <w:p w14:paraId="50FB21D9" w14:textId="77777777" w:rsidR="00CE24C6" w:rsidRPr="00CE24C6" w:rsidRDefault="00CE24C6" w:rsidP="00CE24C6">
      <w:r w:rsidRPr="00CE24C6">
        <w:rPr>
          <w:lang w:val="en-US"/>
        </w:rPr>
        <w:t>A first-year course provides students with:</w:t>
      </w:r>
    </w:p>
    <w:p w14:paraId="4D4E6077" w14:textId="77777777" w:rsidR="00CE24C6" w:rsidRPr="00CE24C6" w:rsidRDefault="00CE24C6" w:rsidP="00CE24C6">
      <w:pPr>
        <w:numPr>
          <w:ilvl w:val="0"/>
          <w:numId w:val="15"/>
        </w:numPr>
      </w:pPr>
      <w:r w:rsidRPr="00CE24C6">
        <w:rPr>
          <w:lang w:val="en-US"/>
        </w:rPr>
        <w:t>A 40-page weekly reading.</w:t>
      </w:r>
    </w:p>
    <w:p w14:paraId="52D79EE1" w14:textId="77777777" w:rsidR="00CE24C6" w:rsidRPr="00CE24C6" w:rsidRDefault="00CE24C6" w:rsidP="00CE24C6">
      <w:pPr>
        <w:numPr>
          <w:ilvl w:val="0"/>
          <w:numId w:val="15"/>
        </w:numPr>
      </w:pPr>
      <w:r w:rsidRPr="00CE24C6">
        <w:rPr>
          <w:lang w:val="en-US"/>
        </w:rPr>
        <w:t>A 60-minute recorded lecture with no chapters or transcript.</w:t>
      </w:r>
    </w:p>
    <w:p w14:paraId="34F6FBED" w14:textId="77777777" w:rsidR="00CE24C6" w:rsidRPr="00CE24C6" w:rsidRDefault="00CE24C6" w:rsidP="00CE24C6">
      <w:pPr>
        <w:numPr>
          <w:ilvl w:val="0"/>
          <w:numId w:val="15"/>
        </w:numPr>
      </w:pPr>
      <w:r w:rsidRPr="00CE24C6">
        <w:rPr>
          <w:lang w:val="en-US"/>
        </w:rPr>
        <w:t>Five separate LMS pages containing instructions for one assessment.</w:t>
      </w:r>
    </w:p>
    <w:p w14:paraId="022B72F1" w14:textId="77777777" w:rsidR="00CE24C6" w:rsidRPr="00CE24C6" w:rsidRDefault="00CE24C6" w:rsidP="00CE24C6">
      <w:pPr>
        <w:numPr>
          <w:ilvl w:val="0"/>
          <w:numId w:val="15"/>
        </w:numPr>
      </w:pPr>
      <w:r w:rsidRPr="00CE24C6">
        <w:rPr>
          <w:lang w:val="en-US"/>
        </w:rPr>
        <w:t>An assessment rubric released two days before submission.</w:t>
      </w:r>
    </w:p>
    <w:p w14:paraId="57E531BC" w14:textId="77777777" w:rsidR="00CE24C6" w:rsidRPr="00CE24C6" w:rsidRDefault="00CE24C6" w:rsidP="00CE24C6">
      <w:pPr>
        <w:numPr>
          <w:ilvl w:val="0"/>
          <w:numId w:val="15"/>
        </w:numPr>
      </w:pPr>
      <w:r w:rsidRPr="00CE24C6">
        <w:rPr>
          <w:lang w:val="en-US"/>
        </w:rPr>
        <w:t>Optional videos, podcasts, articles, and discussion boards without guidance on which resources are essential.</w:t>
      </w:r>
    </w:p>
    <w:p w14:paraId="0EB1DD42" w14:textId="77777777" w:rsidR="00CE24C6" w:rsidRPr="00CE24C6" w:rsidRDefault="00CE24C6" w:rsidP="00CE24C6">
      <w:pPr>
        <w:numPr>
          <w:ilvl w:val="0"/>
          <w:numId w:val="15"/>
        </w:numPr>
      </w:pPr>
      <w:hyperlink r:id="rId5" w:history="1">
        <w:r w:rsidRPr="00CE24C6">
          <w:rPr>
            <w:rStyle w:val="Hyperlink"/>
            <w:lang w:val="en-US"/>
          </w:rPr>
          <w:t>https://www.menti.com/alfryoypm7hg</w:t>
        </w:r>
      </w:hyperlink>
      <w:r w:rsidRPr="00CE24C6">
        <w:rPr>
          <w:lang w:val="en-US"/>
        </w:rPr>
        <w:t xml:space="preserve"> </w:t>
      </w:r>
    </w:p>
    <w:p w14:paraId="55A8718F" w14:textId="77777777" w:rsidR="00CE24C6" w:rsidRDefault="00CE24C6" w:rsidP="00CE24C6"/>
    <w:p w14:paraId="63541F71" w14:textId="1BB8B27F" w:rsidR="00CE24C6" w:rsidRDefault="00CE24C6" w:rsidP="00CE24C6">
      <w:r>
        <w:t>Slide 16</w:t>
      </w:r>
    </w:p>
    <w:p w14:paraId="1BB248FD" w14:textId="6C8F3F03" w:rsidR="00CE24C6" w:rsidRDefault="00CE24C6" w:rsidP="00CE24C6">
      <w:pPr>
        <w:ind w:firstLine="720"/>
      </w:pPr>
      <w:r>
        <w:t>Debrief</w:t>
      </w:r>
    </w:p>
    <w:p w14:paraId="2AC325E2" w14:textId="3082B772" w:rsidR="00CE24C6" w:rsidRPr="00CE24C6" w:rsidRDefault="00CE24C6" w:rsidP="00CE24C6">
      <w:pPr>
        <w:numPr>
          <w:ilvl w:val="0"/>
          <w:numId w:val="16"/>
        </w:numPr>
      </w:pPr>
      <w:r w:rsidRPr="00CE24C6">
        <w:rPr>
          <w:lang w:val="en-US"/>
        </w:rPr>
        <w:t>The problem is not the complexity of the topic/discipline; some complexity is unavoidable and represents intrinsic load. </w:t>
      </w:r>
    </w:p>
    <w:p w14:paraId="1B910B1F" w14:textId="77777777" w:rsidR="00CE24C6" w:rsidRPr="00CE24C6" w:rsidRDefault="00CE24C6" w:rsidP="00CE24C6">
      <w:pPr>
        <w:numPr>
          <w:ilvl w:val="0"/>
          <w:numId w:val="16"/>
        </w:numPr>
      </w:pPr>
      <w:r w:rsidRPr="00CE24C6">
        <w:rPr>
          <w:lang w:val="en-US"/>
        </w:rPr>
        <w:t>The issue is that students must expend cognitive resources locating information, interpreting expectations, and deciding where to focus, in other words, extraneous load.</w:t>
      </w:r>
    </w:p>
    <w:p w14:paraId="06699A15" w14:textId="77777777" w:rsidR="00CE24C6" w:rsidRDefault="00CE24C6" w:rsidP="00CE24C6">
      <w:pPr>
        <w:rPr>
          <w:lang w:val="en-US"/>
        </w:rPr>
      </w:pPr>
    </w:p>
    <w:p w14:paraId="31DF17F1" w14:textId="437D517A" w:rsidR="00CE24C6" w:rsidRDefault="00CE24C6" w:rsidP="00CE24C6">
      <w:pPr>
        <w:rPr>
          <w:lang w:val="en-US"/>
        </w:rPr>
      </w:pPr>
      <w:r>
        <w:rPr>
          <w:lang w:val="en-US"/>
        </w:rPr>
        <w:t>Slide 17</w:t>
      </w:r>
    </w:p>
    <w:p w14:paraId="067D3F9D" w14:textId="0E376668" w:rsidR="00CE24C6" w:rsidRDefault="00CE24C6" w:rsidP="00CE24C6">
      <w:pPr>
        <w:rPr>
          <w:lang w:val="en-US"/>
        </w:rPr>
      </w:pPr>
      <w:r>
        <w:rPr>
          <w:lang w:val="en-US"/>
        </w:rPr>
        <w:tab/>
        <w:t>Design and CLT</w:t>
      </w:r>
    </w:p>
    <w:p w14:paraId="7399890D" w14:textId="77777777" w:rsidR="00CE24C6" w:rsidRPr="00CE24C6" w:rsidRDefault="00CE24C6" w:rsidP="00CE24C6">
      <w:pPr>
        <w:rPr>
          <w:lang w:val="en-US"/>
        </w:rPr>
      </w:pPr>
      <w:r>
        <w:rPr>
          <w:lang w:val="en-US"/>
        </w:rPr>
        <w:tab/>
      </w:r>
    </w:p>
    <w:tbl>
      <w:tblPr>
        <w:tblW w:w="13200" w:type="dxa"/>
        <w:tblCellMar>
          <w:left w:w="0" w:type="dxa"/>
          <w:right w:w="0" w:type="dxa"/>
        </w:tblCellMar>
        <w:tblLook w:val="0420" w:firstRow="1" w:lastRow="0" w:firstColumn="0" w:lastColumn="0" w:noHBand="0" w:noVBand="1"/>
      </w:tblPr>
      <w:tblGrid>
        <w:gridCol w:w="6600"/>
        <w:gridCol w:w="6600"/>
      </w:tblGrid>
      <w:tr w:rsidR="00CE24C6" w:rsidRPr="00CE24C6" w14:paraId="4D9D3C48" w14:textId="77777777">
        <w:trPr>
          <w:trHeight w:val="565"/>
        </w:trPr>
        <w:tc>
          <w:tcPr>
            <w:tcW w:w="6600" w:type="dxa"/>
            <w:tcBorders>
              <w:top w:val="single" w:sz="6" w:space="0" w:color="FFFFFF"/>
              <w:left w:val="single" w:sz="6" w:space="0" w:color="FFFFFF"/>
              <w:bottom w:val="single" w:sz="18" w:space="0" w:color="FFFFFF"/>
              <w:right w:val="single" w:sz="6" w:space="0" w:color="FFFFFF"/>
            </w:tcBorders>
            <w:shd w:val="clear" w:color="auto" w:fill="156082"/>
            <w:tcMar>
              <w:top w:w="54" w:type="dxa"/>
              <w:left w:w="107" w:type="dxa"/>
              <w:bottom w:w="54" w:type="dxa"/>
              <w:right w:w="107" w:type="dxa"/>
            </w:tcMar>
            <w:hideMark/>
          </w:tcPr>
          <w:p w14:paraId="642BA0FF" w14:textId="77777777" w:rsidR="00CE24C6" w:rsidRPr="00CE24C6" w:rsidRDefault="00CE24C6" w:rsidP="00CE24C6">
            <w:pPr>
              <w:rPr>
                <w:color w:val="FFFFFF" w:themeColor="background1"/>
              </w:rPr>
            </w:pPr>
            <w:r w:rsidRPr="00CE24C6">
              <w:rPr>
                <w:b/>
                <w:bCs/>
                <w:color w:val="FFFFFF" w:themeColor="background1"/>
                <w:lang w:val="en-US"/>
              </w:rPr>
              <w:t>Course Components</w:t>
            </w:r>
          </w:p>
        </w:tc>
        <w:tc>
          <w:tcPr>
            <w:tcW w:w="6600" w:type="dxa"/>
            <w:tcBorders>
              <w:top w:val="single" w:sz="6" w:space="0" w:color="FFFFFF"/>
              <w:left w:val="single" w:sz="6" w:space="0" w:color="FFFFFF"/>
              <w:bottom w:val="single" w:sz="18" w:space="0" w:color="FFFFFF"/>
              <w:right w:val="single" w:sz="6" w:space="0" w:color="FFFFFF"/>
            </w:tcBorders>
            <w:shd w:val="clear" w:color="auto" w:fill="156082"/>
            <w:tcMar>
              <w:top w:w="54" w:type="dxa"/>
              <w:left w:w="107" w:type="dxa"/>
              <w:bottom w:w="54" w:type="dxa"/>
              <w:right w:w="107" w:type="dxa"/>
            </w:tcMar>
            <w:hideMark/>
          </w:tcPr>
          <w:p w14:paraId="78CC386A" w14:textId="77777777" w:rsidR="00CE24C6" w:rsidRPr="00CE24C6" w:rsidRDefault="00CE24C6" w:rsidP="00CE24C6">
            <w:pPr>
              <w:rPr>
                <w:color w:val="FFFFFF" w:themeColor="background1"/>
              </w:rPr>
            </w:pPr>
            <w:r w:rsidRPr="00CE24C6">
              <w:rPr>
                <w:b/>
                <w:bCs/>
                <w:color w:val="FFFFFF" w:themeColor="background1"/>
                <w:lang w:val="en-US"/>
              </w:rPr>
              <w:t>Type of Cognitive Load</w:t>
            </w:r>
          </w:p>
        </w:tc>
      </w:tr>
      <w:tr w:rsidR="00CE24C6" w:rsidRPr="00CE24C6" w14:paraId="61622569" w14:textId="77777777">
        <w:trPr>
          <w:trHeight w:val="565"/>
        </w:trPr>
        <w:tc>
          <w:tcPr>
            <w:tcW w:w="6600" w:type="dxa"/>
            <w:tcBorders>
              <w:top w:val="single" w:sz="18" w:space="0" w:color="FFFFFF"/>
              <w:left w:val="single" w:sz="6" w:space="0" w:color="FFFFFF"/>
              <w:bottom w:val="single" w:sz="6" w:space="0" w:color="FFFFFF"/>
              <w:right w:val="single" w:sz="6" w:space="0" w:color="FFFFFF"/>
            </w:tcBorders>
            <w:shd w:val="clear" w:color="auto" w:fill="CCD2D8"/>
            <w:tcMar>
              <w:top w:w="54" w:type="dxa"/>
              <w:left w:w="107" w:type="dxa"/>
              <w:bottom w:w="54" w:type="dxa"/>
              <w:right w:w="107" w:type="dxa"/>
            </w:tcMar>
            <w:hideMark/>
          </w:tcPr>
          <w:p w14:paraId="241E8713" w14:textId="77777777" w:rsidR="00CE24C6" w:rsidRPr="00CE24C6" w:rsidRDefault="00CE24C6" w:rsidP="00CE24C6">
            <w:r w:rsidRPr="00CE24C6">
              <w:rPr>
                <w:lang w:val="en-US"/>
              </w:rPr>
              <w:t>Complex concepts</w:t>
            </w:r>
          </w:p>
        </w:tc>
        <w:tc>
          <w:tcPr>
            <w:tcW w:w="6600" w:type="dxa"/>
            <w:tcBorders>
              <w:top w:val="single" w:sz="18" w:space="0" w:color="FFFFFF"/>
              <w:left w:val="single" w:sz="6" w:space="0" w:color="FFFFFF"/>
              <w:bottom w:val="single" w:sz="6" w:space="0" w:color="FFFFFF"/>
              <w:right w:val="single" w:sz="6" w:space="0" w:color="FFFFFF"/>
            </w:tcBorders>
            <w:shd w:val="clear" w:color="auto" w:fill="CCD2D8"/>
            <w:tcMar>
              <w:top w:w="54" w:type="dxa"/>
              <w:left w:w="107" w:type="dxa"/>
              <w:bottom w:w="54" w:type="dxa"/>
              <w:right w:w="107" w:type="dxa"/>
            </w:tcMar>
            <w:hideMark/>
          </w:tcPr>
          <w:p w14:paraId="4230B37A" w14:textId="77777777" w:rsidR="00CE24C6" w:rsidRPr="00CE24C6" w:rsidRDefault="00CE24C6" w:rsidP="00CE24C6">
            <w:r w:rsidRPr="00CE24C6">
              <w:rPr>
                <w:lang w:val="en-US"/>
              </w:rPr>
              <w:t>Intrinsic</w:t>
            </w:r>
          </w:p>
        </w:tc>
      </w:tr>
      <w:tr w:rsidR="00CE24C6" w:rsidRPr="00CE24C6" w14:paraId="21236744" w14:textId="77777777">
        <w:trPr>
          <w:trHeight w:val="565"/>
        </w:trPr>
        <w:tc>
          <w:tcPr>
            <w:tcW w:w="6600" w:type="dxa"/>
            <w:tcBorders>
              <w:top w:val="single" w:sz="6" w:space="0" w:color="FFFFFF"/>
              <w:left w:val="single" w:sz="6" w:space="0" w:color="FFFFFF"/>
              <w:bottom w:val="single" w:sz="6" w:space="0" w:color="FFFFFF"/>
              <w:right w:val="single" w:sz="6" w:space="0" w:color="FFFFFF"/>
            </w:tcBorders>
            <w:shd w:val="clear" w:color="auto" w:fill="E7EAED"/>
            <w:tcMar>
              <w:top w:w="54" w:type="dxa"/>
              <w:left w:w="107" w:type="dxa"/>
              <w:bottom w:w="54" w:type="dxa"/>
              <w:right w:w="107" w:type="dxa"/>
            </w:tcMar>
            <w:hideMark/>
          </w:tcPr>
          <w:p w14:paraId="0D422209" w14:textId="77777777" w:rsidR="00CE24C6" w:rsidRPr="00CE24C6" w:rsidRDefault="00CE24C6" w:rsidP="00CE24C6">
            <w:r w:rsidRPr="00CE24C6">
              <w:rPr>
                <w:lang w:val="en-US"/>
              </w:rPr>
              <w:t>Five different LMS locations for instructions</w:t>
            </w:r>
          </w:p>
        </w:tc>
        <w:tc>
          <w:tcPr>
            <w:tcW w:w="6600" w:type="dxa"/>
            <w:tcBorders>
              <w:top w:val="single" w:sz="6" w:space="0" w:color="FFFFFF"/>
              <w:left w:val="single" w:sz="6" w:space="0" w:color="FFFFFF"/>
              <w:bottom w:val="single" w:sz="6" w:space="0" w:color="FFFFFF"/>
              <w:right w:val="single" w:sz="6" w:space="0" w:color="FFFFFF"/>
            </w:tcBorders>
            <w:shd w:val="clear" w:color="auto" w:fill="E7EAED"/>
            <w:tcMar>
              <w:top w:w="54" w:type="dxa"/>
              <w:left w:w="107" w:type="dxa"/>
              <w:bottom w:w="54" w:type="dxa"/>
              <w:right w:w="107" w:type="dxa"/>
            </w:tcMar>
            <w:hideMark/>
          </w:tcPr>
          <w:p w14:paraId="3D207488" w14:textId="77777777" w:rsidR="00CE24C6" w:rsidRPr="00CE24C6" w:rsidRDefault="00CE24C6" w:rsidP="00CE24C6">
            <w:r w:rsidRPr="00CE24C6">
              <w:rPr>
                <w:lang w:val="en-US"/>
              </w:rPr>
              <w:t>Extraneous</w:t>
            </w:r>
          </w:p>
        </w:tc>
      </w:tr>
      <w:tr w:rsidR="00CE24C6" w:rsidRPr="00CE24C6" w14:paraId="7419D586" w14:textId="77777777">
        <w:trPr>
          <w:trHeight w:val="565"/>
        </w:trPr>
        <w:tc>
          <w:tcPr>
            <w:tcW w:w="6600" w:type="dxa"/>
            <w:tcBorders>
              <w:top w:val="single" w:sz="6" w:space="0" w:color="FFFFFF"/>
              <w:left w:val="single" w:sz="6" w:space="0" w:color="FFFFFF"/>
              <w:bottom w:val="single" w:sz="6" w:space="0" w:color="FFFFFF"/>
              <w:right w:val="single" w:sz="6" w:space="0" w:color="FFFFFF"/>
            </w:tcBorders>
            <w:shd w:val="clear" w:color="auto" w:fill="CCD2D8"/>
            <w:tcMar>
              <w:top w:w="54" w:type="dxa"/>
              <w:left w:w="107" w:type="dxa"/>
              <w:bottom w:w="54" w:type="dxa"/>
              <w:right w:w="107" w:type="dxa"/>
            </w:tcMar>
            <w:hideMark/>
          </w:tcPr>
          <w:p w14:paraId="663D57B8" w14:textId="77777777" w:rsidR="00CE24C6" w:rsidRPr="00CE24C6" w:rsidRDefault="00CE24C6" w:rsidP="00CE24C6">
            <w:r w:rsidRPr="00CE24C6">
              <w:rPr>
                <w:lang w:val="en-US"/>
              </w:rPr>
              <w:t>Unguided resource choices</w:t>
            </w:r>
          </w:p>
        </w:tc>
        <w:tc>
          <w:tcPr>
            <w:tcW w:w="6600" w:type="dxa"/>
            <w:tcBorders>
              <w:top w:val="single" w:sz="6" w:space="0" w:color="FFFFFF"/>
              <w:left w:val="single" w:sz="6" w:space="0" w:color="FFFFFF"/>
              <w:bottom w:val="single" w:sz="6" w:space="0" w:color="FFFFFF"/>
              <w:right w:val="single" w:sz="6" w:space="0" w:color="FFFFFF"/>
            </w:tcBorders>
            <w:shd w:val="clear" w:color="auto" w:fill="CCD2D8"/>
            <w:tcMar>
              <w:top w:w="54" w:type="dxa"/>
              <w:left w:w="107" w:type="dxa"/>
              <w:bottom w:w="54" w:type="dxa"/>
              <w:right w:w="107" w:type="dxa"/>
            </w:tcMar>
            <w:hideMark/>
          </w:tcPr>
          <w:p w14:paraId="5A5B1AA3" w14:textId="77777777" w:rsidR="00CE24C6" w:rsidRPr="00CE24C6" w:rsidRDefault="00CE24C6" w:rsidP="00CE24C6">
            <w:r w:rsidRPr="00CE24C6">
              <w:rPr>
                <w:lang w:val="en-US"/>
              </w:rPr>
              <w:t>Extraneous</w:t>
            </w:r>
          </w:p>
        </w:tc>
      </w:tr>
      <w:tr w:rsidR="00CE24C6" w:rsidRPr="00CE24C6" w14:paraId="4711D5ED" w14:textId="77777777">
        <w:trPr>
          <w:trHeight w:val="565"/>
        </w:trPr>
        <w:tc>
          <w:tcPr>
            <w:tcW w:w="6600" w:type="dxa"/>
            <w:tcBorders>
              <w:top w:val="single" w:sz="6" w:space="0" w:color="FFFFFF"/>
              <w:left w:val="single" w:sz="6" w:space="0" w:color="FFFFFF"/>
              <w:bottom w:val="single" w:sz="6" w:space="0" w:color="FFFFFF"/>
              <w:right w:val="single" w:sz="6" w:space="0" w:color="FFFFFF"/>
            </w:tcBorders>
            <w:shd w:val="clear" w:color="auto" w:fill="E7EAED"/>
            <w:tcMar>
              <w:top w:w="54" w:type="dxa"/>
              <w:left w:w="107" w:type="dxa"/>
              <w:bottom w:w="54" w:type="dxa"/>
              <w:right w:w="107" w:type="dxa"/>
            </w:tcMar>
            <w:hideMark/>
          </w:tcPr>
          <w:p w14:paraId="1E216E9E" w14:textId="77777777" w:rsidR="00CE24C6" w:rsidRPr="00CE24C6" w:rsidRDefault="00CE24C6" w:rsidP="00CE24C6">
            <w:r w:rsidRPr="00CE24C6">
              <w:rPr>
                <w:lang w:val="en-US"/>
              </w:rPr>
              <w:t>Activities to connect concepts</w:t>
            </w:r>
          </w:p>
        </w:tc>
        <w:tc>
          <w:tcPr>
            <w:tcW w:w="6600" w:type="dxa"/>
            <w:tcBorders>
              <w:top w:val="single" w:sz="6" w:space="0" w:color="FFFFFF"/>
              <w:left w:val="single" w:sz="6" w:space="0" w:color="FFFFFF"/>
              <w:bottom w:val="single" w:sz="6" w:space="0" w:color="FFFFFF"/>
              <w:right w:val="single" w:sz="6" w:space="0" w:color="FFFFFF"/>
            </w:tcBorders>
            <w:shd w:val="clear" w:color="auto" w:fill="E7EAED"/>
            <w:tcMar>
              <w:top w:w="54" w:type="dxa"/>
              <w:left w:w="107" w:type="dxa"/>
              <w:bottom w:w="54" w:type="dxa"/>
              <w:right w:w="107" w:type="dxa"/>
            </w:tcMar>
            <w:hideMark/>
          </w:tcPr>
          <w:p w14:paraId="039D5D52" w14:textId="77777777" w:rsidR="00CE24C6" w:rsidRPr="00CE24C6" w:rsidRDefault="00CE24C6" w:rsidP="00CE24C6">
            <w:r w:rsidRPr="00CE24C6">
              <w:rPr>
                <w:lang w:val="en-US"/>
              </w:rPr>
              <w:t>Intrinsic</w:t>
            </w:r>
          </w:p>
        </w:tc>
      </w:tr>
    </w:tbl>
    <w:p w14:paraId="4F00A7AB" w14:textId="76F6C2BB" w:rsidR="00CE24C6" w:rsidRDefault="00CE24C6" w:rsidP="00CE24C6">
      <w:pPr>
        <w:rPr>
          <w:lang w:val="en-US"/>
        </w:rPr>
      </w:pPr>
    </w:p>
    <w:p w14:paraId="66E7C741" w14:textId="7C0756D0" w:rsidR="00CE24C6" w:rsidRDefault="00CE24C6" w:rsidP="00CE24C6">
      <w:pPr>
        <w:rPr>
          <w:lang w:val="en-US"/>
        </w:rPr>
      </w:pPr>
      <w:r>
        <w:rPr>
          <w:lang w:val="en-US"/>
        </w:rPr>
        <w:t>Slide 18</w:t>
      </w:r>
    </w:p>
    <w:p w14:paraId="7E9638D9" w14:textId="29D2A09B" w:rsidR="00CE24C6" w:rsidRDefault="00CE24C6" w:rsidP="00CE24C6">
      <w:pPr>
        <w:rPr>
          <w:lang w:val="en-US"/>
        </w:rPr>
      </w:pPr>
      <w:r>
        <w:rPr>
          <w:lang w:val="en-US"/>
        </w:rPr>
        <w:tab/>
        <w:t>UDL and CLT Working Together</w:t>
      </w:r>
    </w:p>
    <w:p w14:paraId="54209B98" w14:textId="4ACD63F7" w:rsidR="00CE24C6" w:rsidRPr="00CE24C6" w:rsidRDefault="00CE24C6" w:rsidP="00CE24C6">
      <w:pPr>
        <w:numPr>
          <w:ilvl w:val="0"/>
          <w:numId w:val="17"/>
        </w:numPr>
      </w:pPr>
      <w:r w:rsidRPr="00CE24C6">
        <w:rPr>
          <w:lang w:val="en-US"/>
        </w:rPr>
        <w:lastRenderedPageBreak/>
        <w:t xml:space="preserve">The scenario illustrates how sometimes interpreting UDL as </w:t>
      </w:r>
      <w:proofErr w:type="gramStart"/>
      <w:r w:rsidRPr="00CE24C6">
        <w:rPr>
          <w:lang w:val="en-US"/>
        </w:rPr>
        <w:t>simply  providing</w:t>
      </w:r>
      <w:proofErr w:type="gramEnd"/>
      <w:r w:rsidRPr="00CE24C6">
        <w:rPr>
          <w:lang w:val="en-US"/>
        </w:rPr>
        <w:t xml:space="preserve"> more options can be detrimental, as CLT reminds us that options alone are not inherently inclusive. </w:t>
      </w:r>
    </w:p>
    <w:p w14:paraId="01FE0BA3" w14:textId="77777777" w:rsidR="00CE24C6" w:rsidRPr="00CE24C6" w:rsidRDefault="00CE24C6" w:rsidP="00CE24C6">
      <w:pPr>
        <w:numPr>
          <w:ilvl w:val="0"/>
          <w:numId w:val="17"/>
        </w:numPr>
      </w:pPr>
      <w:r w:rsidRPr="00CE24C6">
        <w:rPr>
          <w:lang w:val="en-US"/>
        </w:rPr>
        <w:t>Inclusive design requires structured flexibility—choices that are </w:t>
      </w:r>
      <w:proofErr w:type="spellStart"/>
      <w:r w:rsidRPr="00CE24C6">
        <w:rPr>
          <w:lang w:val="en-US"/>
        </w:rPr>
        <w:t>organised</w:t>
      </w:r>
      <w:proofErr w:type="spellEnd"/>
      <w:r w:rsidRPr="00CE24C6">
        <w:rPr>
          <w:lang w:val="en-US"/>
        </w:rPr>
        <w:t>, signposted, and aligned with learning goals.</w:t>
      </w:r>
    </w:p>
    <w:p w14:paraId="0A111188" w14:textId="77777777" w:rsidR="00CE24C6" w:rsidRPr="00CE24C6" w:rsidRDefault="00CE24C6" w:rsidP="00CE24C6">
      <w:pPr>
        <w:numPr>
          <w:ilvl w:val="1"/>
          <w:numId w:val="17"/>
        </w:numPr>
      </w:pPr>
      <w:r w:rsidRPr="00CE24C6">
        <w:rPr>
          <w:lang w:val="en-US"/>
        </w:rPr>
        <w:t>Clarify goals and expectations</w:t>
      </w:r>
    </w:p>
    <w:p w14:paraId="4BDA536B" w14:textId="77777777" w:rsidR="00CE24C6" w:rsidRPr="00CE24C6" w:rsidRDefault="00CE24C6" w:rsidP="00CE24C6">
      <w:pPr>
        <w:numPr>
          <w:ilvl w:val="1"/>
          <w:numId w:val="17"/>
        </w:numPr>
      </w:pPr>
      <w:r w:rsidRPr="00CE24C6">
        <w:rPr>
          <w:lang w:val="en-US"/>
        </w:rPr>
        <w:t>Guide information processing</w:t>
      </w:r>
    </w:p>
    <w:p w14:paraId="11BF0582" w14:textId="77777777" w:rsidR="00CE24C6" w:rsidRPr="00CE24C6" w:rsidRDefault="00CE24C6" w:rsidP="00CE24C6">
      <w:pPr>
        <w:numPr>
          <w:ilvl w:val="1"/>
          <w:numId w:val="17"/>
        </w:numPr>
      </w:pPr>
      <w:r w:rsidRPr="00CE24C6">
        <w:rPr>
          <w:lang w:val="en-US"/>
        </w:rPr>
        <w:t>Support executive functioning</w:t>
      </w:r>
    </w:p>
    <w:p w14:paraId="68430804" w14:textId="77777777" w:rsidR="00CE24C6" w:rsidRPr="00CE24C6" w:rsidRDefault="00CE24C6" w:rsidP="00CE24C6">
      <w:pPr>
        <w:numPr>
          <w:ilvl w:val="1"/>
          <w:numId w:val="17"/>
        </w:numPr>
      </w:pPr>
      <w:r w:rsidRPr="00CE24C6">
        <w:rPr>
          <w:lang w:val="en-US"/>
        </w:rPr>
        <w:t>Provide options with structure</w:t>
      </w:r>
    </w:p>
    <w:p w14:paraId="1B53EEA4" w14:textId="77777777" w:rsidR="00CE24C6" w:rsidRDefault="00CE24C6" w:rsidP="00CE24C6">
      <w:pPr>
        <w:rPr>
          <w:lang w:val="en-US"/>
        </w:rPr>
      </w:pPr>
    </w:p>
    <w:p w14:paraId="7CF37CF0" w14:textId="54DAB9E8" w:rsidR="00CE24C6" w:rsidRDefault="00CE24C6" w:rsidP="00CE24C6">
      <w:pPr>
        <w:rPr>
          <w:lang w:val="en-US"/>
        </w:rPr>
      </w:pPr>
      <w:r>
        <w:rPr>
          <w:lang w:val="en-US"/>
        </w:rPr>
        <w:t>Slide 19</w:t>
      </w:r>
    </w:p>
    <w:p w14:paraId="2CEE8BC6" w14:textId="79FA1C02" w:rsidR="00CE24C6" w:rsidRDefault="00CE24C6" w:rsidP="00CE24C6">
      <w:pPr>
        <w:rPr>
          <w:lang w:val="en-US"/>
        </w:rPr>
      </w:pPr>
      <w:r>
        <w:rPr>
          <w:lang w:val="en-US"/>
        </w:rPr>
        <w:tab/>
        <w:t>Conclusion</w:t>
      </w:r>
    </w:p>
    <w:p w14:paraId="07102414" w14:textId="2A17405B" w:rsidR="00CE24C6" w:rsidRPr="00CE24C6" w:rsidRDefault="00CE24C6" w:rsidP="00CE24C6">
      <w:pPr>
        <w:numPr>
          <w:ilvl w:val="0"/>
          <w:numId w:val="18"/>
        </w:numPr>
      </w:pPr>
      <w:r w:rsidRPr="00CE24C6">
        <w:rPr>
          <w:lang w:val="en-US"/>
        </w:rPr>
        <w:t>Inclusive design is about providing the right options, at the right time, with the right level of cognitive support.</w:t>
      </w:r>
    </w:p>
    <w:p w14:paraId="1144BB6E" w14:textId="77777777" w:rsidR="00CE24C6" w:rsidRPr="00CE24C6" w:rsidRDefault="00CE24C6" w:rsidP="00CE24C6">
      <w:pPr>
        <w:numPr>
          <w:ilvl w:val="0"/>
          <w:numId w:val="18"/>
        </w:numPr>
      </w:pPr>
      <w:r w:rsidRPr="00CE24C6">
        <w:rPr>
          <w:lang w:val="en-US"/>
        </w:rPr>
        <w:t>UDL helps us ask: How can </w:t>
      </w:r>
      <w:proofErr w:type="gramStart"/>
      <w:r w:rsidRPr="00CE24C6">
        <w:rPr>
          <w:lang w:val="en-US"/>
        </w:rPr>
        <w:t>students</w:t>
      </w:r>
      <w:proofErr w:type="gramEnd"/>
      <w:r w:rsidRPr="00CE24C6">
        <w:rPr>
          <w:lang w:val="en-US"/>
        </w:rPr>
        <w:t> access and engage with learning?</w:t>
      </w:r>
    </w:p>
    <w:p w14:paraId="14D72C3A" w14:textId="77777777" w:rsidR="00CE24C6" w:rsidRPr="00CE24C6" w:rsidRDefault="00CE24C6" w:rsidP="00CE24C6">
      <w:pPr>
        <w:numPr>
          <w:ilvl w:val="0"/>
          <w:numId w:val="18"/>
        </w:numPr>
      </w:pPr>
      <w:r w:rsidRPr="00CE24C6">
        <w:rPr>
          <w:lang w:val="en-US"/>
        </w:rPr>
        <w:t>CLT helps us ask: What cognitive demands are we placing on learners as they do so?</w:t>
      </w:r>
    </w:p>
    <w:p w14:paraId="1DC86891" w14:textId="77777777" w:rsidR="00CE24C6" w:rsidRPr="00CE24C6" w:rsidRDefault="00CE24C6" w:rsidP="00CE24C6">
      <w:pPr>
        <w:numPr>
          <w:ilvl w:val="0"/>
          <w:numId w:val="18"/>
        </w:numPr>
      </w:pPr>
      <w:r w:rsidRPr="00CE24C6">
        <w:rPr>
          <w:lang w:val="en-US"/>
        </w:rPr>
        <w:t>Together, they support educators in designing learning environments that are both inclusive and intellectually rigorous.</w:t>
      </w:r>
    </w:p>
    <w:p w14:paraId="564D9108" w14:textId="77777777" w:rsidR="00CE24C6" w:rsidRDefault="00CE24C6" w:rsidP="00CE24C6">
      <w:pPr>
        <w:rPr>
          <w:lang w:val="en-US"/>
        </w:rPr>
      </w:pPr>
    </w:p>
    <w:p w14:paraId="3B7B4080" w14:textId="4051BA96" w:rsidR="00CE24C6" w:rsidRDefault="00CE24C6" w:rsidP="00CE24C6">
      <w:pPr>
        <w:rPr>
          <w:lang w:val="en-US"/>
        </w:rPr>
      </w:pPr>
      <w:r>
        <w:rPr>
          <w:lang w:val="en-US"/>
        </w:rPr>
        <w:t>Slide 20</w:t>
      </w:r>
    </w:p>
    <w:p w14:paraId="506B8D7E" w14:textId="4FC4288C" w:rsidR="00CE24C6" w:rsidRDefault="00CE24C6" w:rsidP="00CE24C6">
      <w:pPr>
        <w:rPr>
          <w:lang w:val="en-US"/>
        </w:rPr>
      </w:pPr>
      <w:r>
        <w:rPr>
          <w:lang w:val="en-US"/>
        </w:rPr>
        <w:tab/>
        <w:t>Final Challenge</w:t>
      </w:r>
    </w:p>
    <w:p w14:paraId="565D4115" w14:textId="1AFBADDB" w:rsidR="00CE24C6" w:rsidRPr="00CE24C6" w:rsidRDefault="00CE24C6" w:rsidP="00CE24C6">
      <w:pPr>
        <w:numPr>
          <w:ilvl w:val="0"/>
          <w:numId w:val="19"/>
        </w:numPr>
      </w:pPr>
      <w:r w:rsidRPr="00CE24C6">
        <w:rPr>
          <w:lang w:val="en-US"/>
        </w:rPr>
        <w:t>What is one aspect of your teaching that you could redesign next semester to reduce extraneous cognitive load while maintaining accessibility and academic challenge?</w:t>
      </w:r>
    </w:p>
    <w:p w14:paraId="5296AE13" w14:textId="77777777" w:rsidR="00CE24C6" w:rsidRPr="00CE24C6" w:rsidRDefault="00CE24C6" w:rsidP="00CE24C6">
      <w:pPr>
        <w:numPr>
          <w:ilvl w:val="0"/>
          <w:numId w:val="19"/>
        </w:numPr>
      </w:pPr>
      <w:r w:rsidRPr="00CE24C6">
        <w:rPr>
          <w:lang w:val="en-US"/>
        </w:rPr>
        <w:t>**CLT and UDL do not need to be considered as separate frameworks—they are mutually reinforcing approaches to helping all students learn.</w:t>
      </w:r>
    </w:p>
    <w:p w14:paraId="44D44374" w14:textId="79A0FADF" w:rsidR="00CE24C6" w:rsidRPr="00CE24C6" w:rsidRDefault="00CE24C6" w:rsidP="00CE24C6"/>
    <w:p w14:paraId="35793551" w14:textId="2C603EB2" w:rsidR="00CE24C6" w:rsidRPr="00CE24C6" w:rsidRDefault="00CE24C6" w:rsidP="00CE24C6"/>
    <w:p w14:paraId="08F73DA2" w14:textId="780C559C" w:rsidR="00CE24C6" w:rsidRDefault="00CE24C6" w:rsidP="00CE24C6">
      <w:pPr>
        <w:rPr>
          <w:lang w:val="en-US"/>
        </w:rPr>
      </w:pPr>
      <w:r>
        <w:rPr>
          <w:lang w:val="en-US"/>
        </w:rPr>
        <w:t>Slide 21</w:t>
      </w:r>
    </w:p>
    <w:p w14:paraId="212F8CED" w14:textId="77777777" w:rsidR="00CE24C6" w:rsidRDefault="00CE24C6" w:rsidP="00CE24C6">
      <w:pPr>
        <w:rPr>
          <w:lang w:val="en-US"/>
        </w:rPr>
      </w:pPr>
    </w:p>
    <w:p w14:paraId="5AD044FF" w14:textId="372019AA" w:rsidR="00CE24C6" w:rsidRPr="00F46262" w:rsidRDefault="00CE24C6" w:rsidP="00D41731">
      <w:r w:rsidRPr="00CE24C6">
        <w:drawing>
          <wp:inline distT="0" distB="0" distL="0" distR="0" wp14:anchorId="285221F3" wp14:editId="0CA3BAF0">
            <wp:extent cx="2438400" cy="1723380"/>
            <wp:effectExtent l="0" t="0" r="0" b="4445"/>
            <wp:docPr id="6" name="Picture 5" descr="A group of colorful square speech bubbles with white letters that say Q&amp;A">
              <a:extLst xmlns:a="http://schemas.openxmlformats.org/drawingml/2006/main">
                <a:ext uri="{FF2B5EF4-FFF2-40B4-BE49-F238E27FC236}">
                  <a16:creationId xmlns:a16="http://schemas.microsoft.com/office/drawing/2014/main" id="{FE0527B2-1564-7843-273C-EB176CD9D2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oup of colorful square speech bubbles with white letters that say Q&amp;A">
                      <a:extLst>
                        <a:ext uri="{FF2B5EF4-FFF2-40B4-BE49-F238E27FC236}">
                          <a16:creationId xmlns:a16="http://schemas.microsoft.com/office/drawing/2014/main" id="{FE0527B2-1564-7843-273C-EB176CD9D2EC}"/>
                        </a:ext>
                      </a:extLst>
                    </pic:cNvPr>
                    <pic:cNvPicPr>
                      <a:picLocks noChangeAspect="1"/>
                    </pic:cNvPicPr>
                  </pic:nvPicPr>
                  <pic:blipFill>
                    <a:blip r:embed="rId6"/>
                    <a:stretch>
                      <a:fillRect/>
                    </a:stretch>
                  </pic:blipFill>
                  <pic:spPr>
                    <a:xfrm>
                      <a:off x="0" y="0"/>
                      <a:ext cx="2471552" cy="1746810"/>
                    </a:xfrm>
                    <a:prstGeom prst="rect">
                      <a:avLst/>
                    </a:prstGeom>
                  </pic:spPr>
                </pic:pic>
              </a:graphicData>
            </a:graphic>
          </wp:inline>
        </w:drawing>
      </w:r>
    </w:p>
    <w:p w14:paraId="620A877E" w14:textId="77777777" w:rsidR="00F46262" w:rsidRPr="00F46262" w:rsidRDefault="00F46262" w:rsidP="00CE24C6">
      <w:pPr>
        <w:ind w:left="1080"/>
      </w:pPr>
    </w:p>
    <w:p w14:paraId="727753F4" w14:textId="131600DC" w:rsidR="00711D98" w:rsidRDefault="00CE24C6" w:rsidP="00711D98">
      <w:r>
        <w:t>Slide 22</w:t>
      </w:r>
    </w:p>
    <w:p w14:paraId="7F71B629" w14:textId="0C71A041" w:rsidR="00CE24C6" w:rsidRDefault="00CE24C6" w:rsidP="00711D98">
      <w:r>
        <w:tab/>
        <w:t>Thank You!</w:t>
      </w:r>
    </w:p>
    <w:p w14:paraId="39ECC3B4" w14:textId="77777777" w:rsidR="00D41731" w:rsidRPr="00D41731" w:rsidRDefault="00D41731" w:rsidP="00D41731">
      <w:r>
        <w:tab/>
      </w:r>
      <w:r w:rsidRPr="00D41731">
        <w:rPr>
          <w:lang w:val="en-US"/>
        </w:rPr>
        <w:t>Terry Cumming</w:t>
      </w:r>
    </w:p>
    <w:p w14:paraId="4B1C9C4B" w14:textId="23CBB832" w:rsidR="00D41731" w:rsidRPr="00D41731" w:rsidRDefault="00D41731" w:rsidP="00D41731">
      <w:pPr>
        <w:ind w:left="720"/>
      </w:pPr>
      <w:r>
        <w:rPr>
          <w:lang w:val="en-US"/>
        </w:rPr>
        <w:fldChar w:fldCharType="begin"/>
      </w:r>
      <w:r>
        <w:rPr>
          <w:lang w:val="en-US"/>
        </w:rPr>
        <w:instrText>HYPERLINK "mailto:</w:instrText>
      </w:r>
      <w:r w:rsidRPr="00D41731">
        <w:rPr>
          <w:lang w:val="en-US"/>
        </w:rPr>
        <w:instrText>t</w:instrText>
      </w:r>
      <w:r>
        <w:rPr>
          <w:lang w:val="en-US"/>
        </w:rPr>
        <w:instrText>"</w:instrText>
      </w:r>
      <w:r>
        <w:rPr>
          <w:lang w:val="en-US"/>
        </w:rPr>
        <w:fldChar w:fldCharType="separate"/>
      </w:r>
      <w:r w:rsidRPr="00F874E0">
        <w:rPr>
          <w:rStyle w:val="Hyperlink"/>
          <w:lang w:val="en-US"/>
        </w:rPr>
        <w:t>t</w:t>
      </w:r>
      <w:r>
        <w:rPr>
          <w:lang w:val="en-US"/>
        </w:rPr>
        <w:fldChar w:fldCharType="end"/>
      </w:r>
      <w:hyperlink r:id="rId7" w:history="1">
        <w:r w:rsidRPr="00D41731">
          <w:rPr>
            <w:rStyle w:val="Hyperlink"/>
            <w:lang w:val="en-US"/>
          </w:rPr>
          <w:t>.cumming@unsw.edu.au</w:t>
        </w:r>
      </w:hyperlink>
    </w:p>
    <w:p w14:paraId="23A4C329" w14:textId="77777777" w:rsidR="00D41731" w:rsidRPr="00D41731" w:rsidRDefault="00D41731" w:rsidP="00D41731">
      <w:pPr>
        <w:ind w:left="720"/>
      </w:pPr>
      <w:r w:rsidRPr="00D41731">
        <w:rPr>
          <w:lang w:val="en-US"/>
        </w:rPr>
        <w:t>Ellen Lee</w:t>
      </w:r>
    </w:p>
    <w:p w14:paraId="02E760E6" w14:textId="65857136" w:rsidR="00D41731" w:rsidRPr="00F46262" w:rsidRDefault="00D41731" w:rsidP="00D41731">
      <w:pPr>
        <w:ind w:left="720"/>
      </w:pPr>
      <w:hyperlink r:id="rId8" w:history="1">
        <w:r w:rsidRPr="00D41731">
          <w:rPr>
            <w:rStyle w:val="Hyperlink"/>
            <w:lang w:val="en-US"/>
          </w:rPr>
          <w:t>heemin.lee@unsw.edu.au</w:t>
        </w:r>
      </w:hyperlink>
    </w:p>
    <w:sectPr w:rsidR="00D41731" w:rsidRPr="00F462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B51"/>
    <w:multiLevelType w:val="hybridMultilevel"/>
    <w:tmpl w:val="05E8FAB0"/>
    <w:lvl w:ilvl="0" w:tplc="D27C96EC">
      <w:start w:val="1"/>
      <w:numFmt w:val="bullet"/>
      <w:lvlText w:val="•"/>
      <w:lvlJc w:val="left"/>
      <w:pPr>
        <w:tabs>
          <w:tab w:val="num" w:pos="720"/>
        </w:tabs>
        <w:ind w:left="720" w:hanging="360"/>
      </w:pPr>
      <w:rPr>
        <w:rFonts w:ascii="Arial" w:hAnsi="Arial" w:hint="default"/>
      </w:rPr>
    </w:lvl>
    <w:lvl w:ilvl="1" w:tplc="3FA638A0" w:tentative="1">
      <w:start w:val="1"/>
      <w:numFmt w:val="bullet"/>
      <w:lvlText w:val="•"/>
      <w:lvlJc w:val="left"/>
      <w:pPr>
        <w:tabs>
          <w:tab w:val="num" w:pos="1440"/>
        </w:tabs>
        <w:ind w:left="1440" w:hanging="360"/>
      </w:pPr>
      <w:rPr>
        <w:rFonts w:ascii="Arial" w:hAnsi="Arial" w:hint="default"/>
      </w:rPr>
    </w:lvl>
    <w:lvl w:ilvl="2" w:tplc="A17A3814" w:tentative="1">
      <w:start w:val="1"/>
      <w:numFmt w:val="bullet"/>
      <w:lvlText w:val="•"/>
      <w:lvlJc w:val="left"/>
      <w:pPr>
        <w:tabs>
          <w:tab w:val="num" w:pos="2160"/>
        </w:tabs>
        <w:ind w:left="2160" w:hanging="360"/>
      </w:pPr>
      <w:rPr>
        <w:rFonts w:ascii="Arial" w:hAnsi="Arial" w:hint="default"/>
      </w:rPr>
    </w:lvl>
    <w:lvl w:ilvl="3" w:tplc="D6BC99F8" w:tentative="1">
      <w:start w:val="1"/>
      <w:numFmt w:val="bullet"/>
      <w:lvlText w:val="•"/>
      <w:lvlJc w:val="left"/>
      <w:pPr>
        <w:tabs>
          <w:tab w:val="num" w:pos="2880"/>
        </w:tabs>
        <w:ind w:left="2880" w:hanging="360"/>
      </w:pPr>
      <w:rPr>
        <w:rFonts w:ascii="Arial" w:hAnsi="Arial" w:hint="default"/>
      </w:rPr>
    </w:lvl>
    <w:lvl w:ilvl="4" w:tplc="3C9EEC5A" w:tentative="1">
      <w:start w:val="1"/>
      <w:numFmt w:val="bullet"/>
      <w:lvlText w:val="•"/>
      <w:lvlJc w:val="left"/>
      <w:pPr>
        <w:tabs>
          <w:tab w:val="num" w:pos="3600"/>
        </w:tabs>
        <w:ind w:left="3600" w:hanging="360"/>
      </w:pPr>
      <w:rPr>
        <w:rFonts w:ascii="Arial" w:hAnsi="Arial" w:hint="default"/>
      </w:rPr>
    </w:lvl>
    <w:lvl w:ilvl="5" w:tplc="F0CE9464" w:tentative="1">
      <w:start w:val="1"/>
      <w:numFmt w:val="bullet"/>
      <w:lvlText w:val="•"/>
      <w:lvlJc w:val="left"/>
      <w:pPr>
        <w:tabs>
          <w:tab w:val="num" w:pos="4320"/>
        </w:tabs>
        <w:ind w:left="4320" w:hanging="360"/>
      </w:pPr>
      <w:rPr>
        <w:rFonts w:ascii="Arial" w:hAnsi="Arial" w:hint="default"/>
      </w:rPr>
    </w:lvl>
    <w:lvl w:ilvl="6" w:tplc="32DC8874" w:tentative="1">
      <w:start w:val="1"/>
      <w:numFmt w:val="bullet"/>
      <w:lvlText w:val="•"/>
      <w:lvlJc w:val="left"/>
      <w:pPr>
        <w:tabs>
          <w:tab w:val="num" w:pos="5040"/>
        </w:tabs>
        <w:ind w:left="5040" w:hanging="360"/>
      </w:pPr>
      <w:rPr>
        <w:rFonts w:ascii="Arial" w:hAnsi="Arial" w:hint="default"/>
      </w:rPr>
    </w:lvl>
    <w:lvl w:ilvl="7" w:tplc="5C441D6E" w:tentative="1">
      <w:start w:val="1"/>
      <w:numFmt w:val="bullet"/>
      <w:lvlText w:val="•"/>
      <w:lvlJc w:val="left"/>
      <w:pPr>
        <w:tabs>
          <w:tab w:val="num" w:pos="5760"/>
        </w:tabs>
        <w:ind w:left="5760" w:hanging="360"/>
      </w:pPr>
      <w:rPr>
        <w:rFonts w:ascii="Arial" w:hAnsi="Arial" w:hint="default"/>
      </w:rPr>
    </w:lvl>
    <w:lvl w:ilvl="8" w:tplc="5C74400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C37237"/>
    <w:multiLevelType w:val="hybridMultilevel"/>
    <w:tmpl w:val="F80CA6AA"/>
    <w:lvl w:ilvl="0" w:tplc="58F62676">
      <w:start w:val="1"/>
      <w:numFmt w:val="bullet"/>
      <w:lvlText w:val="•"/>
      <w:lvlJc w:val="left"/>
      <w:pPr>
        <w:tabs>
          <w:tab w:val="num" w:pos="720"/>
        </w:tabs>
        <w:ind w:left="720" w:hanging="360"/>
      </w:pPr>
      <w:rPr>
        <w:rFonts w:ascii="Arial" w:hAnsi="Arial" w:hint="default"/>
      </w:rPr>
    </w:lvl>
    <w:lvl w:ilvl="1" w:tplc="C054092A" w:tentative="1">
      <w:start w:val="1"/>
      <w:numFmt w:val="bullet"/>
      <w:lvlText w:val="•"/>
      <w:lvlJc w:val="left"/>
      <w:pPr>
        <w:tabs>
          <w:tab w:val="num" w:pos="1440"/>
        </w:tabs>
        <w:ind w:left="1440" w:hanging="360"/>
      </w:pPr>
      <w:rPr>
        <w:rFonts w:ascii="Arial" w:hAnsi="Arial" w:hint="default"/>
      </w:rPr>
    </w:lvl>
    <w:lvl w:ilvl="2" w:tplc="CEBA3706" w:tentative="1">
      <w:start w:val="1"/>
      <w:numFmt w:val="bullet"/>
      <w:lvlText w:val="•"/>
      <w:lvlJc w:val="left"/>
      <w:pPr>
        <w:tabs>
          <w:tab w:val="num" w:pos="2160"/>
        </w:tabs>
        <w:ind w:left="2160" w:hanging="360"/>
      </w:pPr>
      <w:rPr>
        <w:rFonts w:ascii="Arial" w:hAnsi="Arial" w:hint="default"/>
      </w:rPr>
    </w:lvl>
    <w:lvl w:ilvl="3" w:tplc="5A8AE2F2" w:tentative="1">
      <w:start w:val="1"/>
      <w:numFmt w:val="bullet"/>
      <w:lvlText w:val="•"/>
      <w:lvlJc w:val="left"/>
      <w:pPr>
        <w:tabs>
          <w:tab w:val="num" w:pos="2880"/>
        </w:tabs>
        <w:ind w:left="2880" w:hanging="360"/>
      </w:pPr>
      <w:rPr>
        <w:rFonts w:ascii="Arial" w:hAnsi="Arial" w:hint="default"/>
      </w:rPr>
    </w:lvl>
    <w:lvl w:ilvl="4" w:tplc="E410C74C" w:tentative="1">
      <w:start w:val="1"/>
      <w:numFmt w:val="bullet"/>
      <w:lvlText w:val="•"/>
      <w:lvlJc w:val="left"/>
      <w:pPr>
        <w:tabs>
          <w:tab w:val="num" w:pos="3600"/>
        </w:tabs>
        <w:ind w:left="3600" w:hanging="360"/>
      </w:pPr>
      <w:rPr>
        <w:rFonts w:ascii="Arial" w:hAnsi="Arial" w:hint="default"/>
      </w:rPr>
    </w:lvl>
    <w:lvl w:ilvl="5" w:tplc="390C00FA" w:tentative="1">
      <w:start w:val="1"/>
      <w:numFmt w:val="bullet"/>
      <w:lvlText w:val="•"/>
      <w:lvlJc w:val="left"/>
      <w:pPr>
        <w:tabs>
          <w:tab w:val="num" w:pos="4320"/>
        </w:tabs>
        <w:ind w:left="4320" w:hanging="360"/>
      </w:pPr>
      <w:rPr>
        <w:rFonts w:ascii="Arial" w:hAnsi="Arial" w:hint="default"/>
      </w:rPr>
    </w:lvl>
    <w:lvl w:ilvl="6" w:tplc="ED543F9A" w:tentative="1">
      <w:start w:val="1"/>
      <w:numFmt w:val="bullet"/>
      <w:lvlText w:val="•"/>
      <w:lvlJc w:val="left"/>
      <w:pPr>
        <w:tabs>
          <w:tab w:val="num" w:pos="5040"/>
        </w:tabs>
        <w:ind w:left="5040" w:hanging="360"/>
      </w:pPr>
      <w:rPr>
        <w:rFonts w:ascii="Arial" w:hAnsi="Arial" w:hint="default"/>
      </w:rPr>
    </w:lvl>
    <w:lvl w:ilvl="7" w:tplc="8BA6D9BC" w:tentative="1">
      <w:start w:val="1"/>
      <w:numFmt w:val="bullet"/>
      <w:lvlText w:val="•"/>
      <w:lvlJc w:val="left"/>
      <w:pPr>
        <w:tabs>
          <w:tab w:val="num" w:pos="5760"/>
        </w:tabs>
        <w:ind w:left="5760" w:hanging="360"/>
      </w:pPr>
      <w:rPr>
        <w:rFonts w:ascii="Arial" w:hAnsi="Arial" w:hint="default"/>
      </w:rPr>
    </w:lvl>
    <w:lvl w:ilvl="8" w:tplc="972CE4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780F88"/>
    <w:multiLevelType w:val="hybridMultilevel"/>
    <w:tmpl w:val="2668DDE4"/>
    <w:lvl w:ilvl="0" w:tplc="1CFC67A6">
      <w:start w:val="1"/>
      <w:numFmt w:val="bullet"/>
      <w:lvlText w:val="•"/>
      <w:lvlJc w:val="left"/>
      <w:pPr>
        <w:tabs>
          <w:tab w:val="num" w:pos="720"/>
        </w:tabs>
        <w:ind w:left="720" w:hanging="360"/>
      </w:pPr>
      <w:rPr>
        <w:rFonts w:ascii="Arial" w:hAnsi="Arial" w:hint="default"/>
      </w:rPr>
    </w:lvl>
    <w:lvl w:ilvl="1" w:tplc="D944BC86" w:tentative="1">
      <w:start w:val="1"/>
      <w:numFmt w:val="bullet"/>
      <w:lvlText w:val="•"/>
      <w:lvlJc w:val="left"/>
      <w:pPr>
        <w:tabs>
          <w:tab w:val="num" w:pos="1440"/>
        </w:tabs>
        <w:ind w:left="1440" w:hanging="360"/>
      </w:pPr>
      <w:rPr>
        <w:rFonts w:ascii="Arial" w:hAnsi="Arial" w:hint="default"/>
      </w:rPr>
    </w:lvl>
    <w:lvl w:ilvl="2" w:tplc="E73ECFAE" w:tentative="1">
      <w:start w:val="1"/>
      <w:numFmt w:val="bullet"/>
      <w:lvlText w:val="•"/>
      <w:lvlJc w:val="left"/>
      <w:pPr>
        <w:tabs>
          <w:tab w:val="num" w:pos="2160"/>
        </w:tabs>
        <w:ind w:left="2160" w:hanging="360"/>
      </w:pPr>
      <w:rPr>
        <w:rFonts w:ascii="Arial" w:hAnsi="Arial" w:hint="default"/>
      </w:rPr>
    </w:lvl>
    <w:lvl w:ilvl="3" w:tplc="BC76A1F2" w:tentative="1">
      <w:start w:val="1"/>
      <w:numFmt w:val="bullet"/>
      <w:lvlText w:val="•"/>
      <w:lvlJc w:val="left"/>
      <w:pPr>
        <w:tabs>
          <w:tab w:val="num" w:pos="2880"/>
        </w:tabs>
        <w:ind w:left="2880" w:hanging="360"/>
      </w:pPr>
      <w:rPr>
        <w:rFonts w:ascii="Arial" w:hAnsi="Arial" w:hint="default"/>
      </w:rPr>
    </w:lvl>
    <w:lvl w:ilvl="4" w:tplc="511049A8" w:tentative="1">
      <w:start w:val="1"/>
      <w:numFmt w:val="bullet"/>
      <w:lvlText w:val="•"/>
      <w:lvlJc w:val="left"/>
      <w:pPr>
        <w:tabs>
          <w:tab w:val="num" w:pos="3600"/>
        </w:tabs>
        <w:ind w:left="3600" w:hanging="360"/>
      </w:pPr>
      <w:rPr>
        <w:rFonts w:ascii="Arial" w:hAnsi="Arial" w:hint="default"/>
      </w:rPr>
    </w:lvl>
    <w:lvl w:ilvl="5" w:tplc="01CAF25E" w:tentative="1">
      <w:start w:val="1"/>
      <w:numFmt w:val="bullet"/>
      <w:lvlText w:val="•"/>
      <w:lvlJc w:val="left"/>
      <w:pPr>
        <w:tabs>
          <w:tab w:val="num" w:pos="4320"/>
        </w:tabs>
        <w:ind w:left="4320" w:hanging="360"/>
      </w:pPr>
      <w:rPr>
        <w:rFonts w:ascii="Arial" w:hAnsi="Arial" w:hint="default"/>
      </w:rPr>
    </w:lvl>
    <w:lvl w:ilvl="6" w:tplc="B1E892D6" w:tentative="1">
      <w:start w:val="1"/>
      <w:numFmt w:val="bullet"/>
      <w:lvlText w:val="•"/>
      <w:lvlJc w:val="left"/>
      <w:pPr>
        <w:tabs>
          <w:tab w:val="num" w:pos="5040"/>
        </w:tabs>
        <w:ind w:left="5040" w:hanging="360"/>
      </w:pPr>
      <w:rPr>
        <w:rFonts w:ascii="Arial" w:hAnsi="Arial" w:hint="default"/>
      </w:rPr>
    </w:lvl>
    <w:lvl w:ilvl="7" w:tplc="BDBA3386" w:tentative="1">
      <w:start w:val="1"/>
      <w:numFmt w:val="bullet"/>
      <w:lvlText w:val="•"/>
      <w:lvlJc w:val="left"/>
      <w:pPr>
        <w:tabs>
          <w:tab w:val="num" w:pos="5760"/>
        </w:tabs>
        <w:ind w:left="5760" w:hanging="360"/>
      </w:pPr>
      <w:rPr>
        <w:rFonts w:ascii="Arial" w:hAnsi="Arial" w:hint="default"/>
      </w:rPr>
    </w:lvl>
    <w:lvl w:ilvl="8" w:tplc="EBDA91F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80A630A"/>
    <w:multiLevelType w:val="hybridMultilevel"/>
    <w:tmpl w:val="91DE91F8"/>
    <w:lvl w:ilvl="0" w:tplc="76566014">
      <w:start w:val="1"/>
      <w:numFmt w:val="bullet"/>
      <w:lvlText w:val="•"/>
      <w:lvlJc w:val="left"/>
      <w:pPr>
        <w:tabs>
          <w:tab w:val="num" w:pos="720"/>
        </w:tabs>
        <w:ind w:left="720" w:hanging="360"/>
      </w:pPr>
      <w:rPr>
        <w:rFonts w:ascii="Arial" w:hAnsi="Arial" w:hint="default"/>
      </w:rPr>
    </w:lvl>
    <w:lvl w:ilvl="1" w:tplc="7068E51A" w:tentative="1">
      <w:start w:val="1"/>
      <w:numFmt w:val="bullet"/>
      <w:lvlText w:val="•"/>
      <w:lvlJc w:val="left"/>
      <w:pPr>
        <w:tabs>
          <w:tab w:val="num" w:pos="1440"/>
        </w:tabs>
        <w:ind w:left="1440" w:hanging="360"/>
      </w:pPr>
      <w:rPr>
        <w:rFonts w:ascii="Arial" w:hAnsi="Arial" w:hint="default"/>
      </w:rPr>
    </w:lvl>
    <w:lvl w:ilvl="2" w:tplc="B3EA8DFA" w:tentative="1">
      <w:start w:val="1"/>
      <w:numFmt w:val="bullet"/>
      <w:lvlText w:val="•"/>
      <w:lvlJc w:val="left"/>
      <w:pPr>
        <w:tabs>
          <w:tab w:val="num" w:pos="2160"/>
        </w:tabs>
        <w:ind w:left="2160" w:hanging="360"/>
      </w:pPr>
      <w:rPr>
        <w:rFonts w:ascii="Arial" w:hAnsi="Arial" w:hint="default"/>
      </w:rPr>
    </w:lvl>
    <w:lvl w:ilvl="3" w:tplc="51DCF500" w:tentative="1">
      <w:start w:val="1"/>
      <w:numFmt w:val="bullet"/>
      <w:lvlText w:val="•"/>
      <w:lvlJc w:val="left"/>
      <w:pPr>
        <w:tabs>
          <w:tab w:val="num" w:pos="2880"/>
        </w:tabs>
        <w:ind w:left="2880" w:hanging="360"/>
      </w:pPr>
      <w:rPr>
        <w:rFonts w:ascii="Arial" w:hAnsi="Arial" w:hint="default"/>
      </w:rPr>
    </w:lvl>
    <w:lvl w:ilvl="4" w:tplc="C5FA7FF4" w:tentative="1">
      <w:start w:val="1"/>
      <w:numFmt w:val="bullet"/>
      <w:lvlText w:val="•"/>
      <w:lvlJc w:val="left"/>
      <w:pPr>
        <w:tabs>
          <w:tab w:val="num" w:pos="3600"/>
        </w:tabs>
        <w:ind w:left="3600" w:hanging="360"/>
      </w:pPr>
      <w:rPr>
        <w:rFonts w:ascii="Arial" w:hAnsi="Arial" w:hint="default"/>
      </w:rPr>
    </w:lvl>
    <w:lvl w:ilvl="5" w:tplc="101C42CE" w:tentative="1">
      <w:start w:val="1"/>
      <w:numFmt w:val="bullet"/>
      <w:lvlText w:val="•"/>
      <w:lvlJc w:val="left"/>
      <w:pPr>
        <w:tabs>
          <w:tab w:val="num" w:pos="4320"/>
        </w:tabs>
        <w:ind w:left="4320" w:hanging="360"/>
      </w:pPr>
      <w:rPr>
        <w:rFonts w:ascii="Arial" w:hAnsi="Arial" w:hint="default"/>
      </w:rPr>
    </w:lvl>
    <w:lvl w:ilvl="6" w:tplc="663A55A4" w:tentative="1">
      <w:start w:val="1"/>
      <w:numFmt w:val="bullet"/>
      <w:lvlText w:val="•"/>
      <w:lvlJc w:val="left"/>
      <w:pPr>
        <w:tabs>
          <w:tab w:val="num" w:pos="5040"/>
        </w:tabs>
        <w:ind w:left="5040" w:hanging="360"/>
      </w:pPr>
      <w:rPr>
        <w:rFonts w:ascii="Arial" w:hAnsi="Arial" w:hint="default"/>
      </w:rPr>
    </w:lvl>
    <w:lvl w:ilvl="7" w:tplc="E5E66056" w:tentative="1">
      <w:start w:val="1"/>
      <w:numFmt w:val="bullet"/>
      <w:lvlText w:val="•"/>
      <w:lvlJc w:val="left"/>
      <w:pPr>
        <w:tabs>
          <w:tab w:val="num" w:pos="5760"/>
        </w:tabs>
        <w:ind w:left="5760" w:hanging="360"/>
      </w:pPr>
      <w:rPr>
        <w:rFonts w:ascii="Arial" w:hAnsi="Arial" w:hint="default"/>
      </w:rPr>
    </w:lvl>
    <w:lvl w:ilvl="8" w:tplc="5B3EAB9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1E16F85"/>
    <w:multiLevelType w:val="hybridMultilevel"/>
    <w:tmpl w:val="327E70F8"/>
    <w:lvl w:ilvl="0" w:tplc="39BA2144">
      <w:start w:val="1"/>
      <w:numFmt w:val="bullet"/>
      <w:lvlText w:val="•"/>
      <w:lvlJc w:val="left"/>
      <w:pPr>
        <w:tabs>
          <w:tab w:val="num" w:pos="720"/>
        </w:tabs>
        <w:ind w:left="720" w:hanging="360"/>
      </w:pPr>
      <w:rPr>
        <w:rFonts w:ascii="Arial" w:hAnsi="Arial" w:hint="default"/>
      </w:rPr>
    </w:lvl>
    <w:lvl w:ilvl="1" w:tplc="9592898C" w:tentative="1">
      <w:start w:val="1"/>
      <w:numFmt w:val="bullet"/>
      <w:lvlText w:val="•"/>
      <w:lvlJc w:val="left"/>
      <w:pPr>
        <w:tabs>
          <w:tab w:val="num" w:pos="1440"/>
        </w:tabs>
        <w:ind w:left="1440" w:hanging="360"/>
      </w:pPr>
      <w:rPr>
        <w:rFonts w:ascii="Arial" w:hAnsi="Arial" w:hint="default"/>
      </w:rPr>
    </w:lvl>
    <w:lvl w:ilvl="2" w:tplc="5AF2633E" w:tentative="1">
      <w:start w:val="1"/>
      <w:numFmt w:val="bullet"/>
      <w:lvlText w:val="•"/>
      <w:lvlJc w:val="left"/>
      <w:pPr>
        <w:tabs>
          <w:tab w:val="num" w:pos="2160"/>
        </w:tabs>
        <w:ind w:left="2160" w:hanging="360"/>
      </w:pPr>
      <w:rPr>
        <w:rFonts w:ascii="Arial" w:hAnsi="Arial" w:hint="default"/>
      </w:rPr>
    </w:lvl>
    <w:lvl w:ilvl="3" w:tplc="C6A2F316" w:tentative="1">
      <w:start w:val="1"/>
      <w:numFmt w:val="bullet"/>
      <w:lvlText w:val="•"/>
      <w:lvlJc w:val="left"/>
      <w:pPr>
        <w:tabs>
          <w:tab w:val="num" w:pos="2880"/>
        </w:tabs>
        <w:ind w:left="2880" w:hanging="360"/>
      </w:pPr>
      <w:rPr>
        <w:rFonts w:ascii="Arial" w:hAnsi="Arial" w:hint="default"/>
      </w:rPr>
    </w:lvl>
    <w:lvl w:ilvl="4" w:tplc="23FCF1D6" w:tentative="1">
      <w:start w:val="1"/>
      <w:numFmt w:val="bullet"/>
      <w:lvlText w:val="•"/>
      <w:lvlJc w:val="left"/>
      <w:pPr>
        <w:tabs>
          <w:tab w:val="num" w:pos="3600"/>
        </w:tabs>
        <w:ind w:left="3600" w:hanging="360"/>
      </w:pPr>
      <w:rPr>
        <w:rFonts w:ascii="Arial" w:hAnsi="Arial" w:hint="default"/>
      </w:rPr>
    </w:lvl>
    <w:lvl w:ilvl="5" w:tplc="37F2CF6C" w:tentative="1">
      <w:start w:val="1"/>
      <w:numFmt w:val="bullet"/>
      <w:lvlText w:val="•"/>
      <w:lvlJc w:val="left"/>
      <w:pPr>
        <w:tabs>
          <w:tab w:val="num" w:pos="4320"/>
        </w:tabs>
        <w:ind w:left="4320" w:hanging="360"/>
      </w:pPr>
      <w:rPr>
        <w:rFonts w:ascii="Arial" w:hAnsi="Arial" w:hint="default"/>
      </w:rPr>
    </w:lvl>
    <w:lvl w:ilvl="6" w:tplc="07D82A0C" w:tentative="1">
      <w:start w:val="1"/>
      <w:numFmt w:val="bullet"/>
      <w:lvlText w:val="•"/>
      <w:lvlJc w:val="left"/>
      <w:pPr>
        <w:tabs>
          <w:tab w:val="num" w:pos="5040"/>
        </w:tabs>
        <w:ind w:left="5040" w:hanging="360"/>
      </w:pPr>
      <w:rPr>
        <w:rFonts w:ascii="Arial" w:hAnsi="Arial" w:hint="default"/>
      </w:rPr>
    </w:lvl>
    <w:lvl w:ilvl="7" w:tplc="9A74E00E" w:tentative="1">
      <w:start w:val="1"/>
      <w:numFmt w:val="bullet"/>
      <w:lvlText w:val="•"/>
      <w:lvlJc w:val="left"/>
      <w:pPr>
        <w:tabs>
          <w:tab w:val="num" w:pos="5760"/>
        </w:tabs>
        <w:ind w:left="5760" w:hanging="360"/>
      </w:pPr>
      <w:rPr>
        <w:rFonts w:ascii="Arial" w:hAnsi="Arial" w:hint="default"/>
      </w:rPr>
    </w:lvl>
    <w:lvl w:ilvl="8" w:tplc="112654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9957CFF"/>
    <w:multiLevelType w:val="hybridMultilevel"/>
    <w:tmpl w:val="24F41918"/>
    <w:lvl w:ilvl="0" w:tplc="F5CE78DE">
      <w:start w:val="1"/>
      <w:numFmt w:val="bullet"/>
      <w:lvlText w:val="•"/>
      <w:lvlJc w:val="left"/>
      <w:pPr>
        <w:tabs>
          <w:tab w:val="num" w:pos="720"/>
        </w:tabs>
        <w:ind w:left="720" w:hanging="360"/>
      </w:pPr>
      <w:rPr>
        <w:rFonts w:ascii="Arial" w:hAnsi="Arial" w:hint="default"/>
      </w:rPr>
    </w:lvl>
    <w:lvl w:ilvl="1" w:tplc="6116EAFC" w:tentative="1">
      <w:start w:val="1"/>
      <w:numFmt w:val="bullet"/>
      <w:lvlText w:val="•"/>
      <w:lvlJc w:val="left"/>
      <w:pPr>
        <w:tabs>
          <w:tab w:val="num" w:pos="1440"/>
        </w:tabs>
        <w:ind w:left="1440" w:hanging="360"/>
      </w:pPr>
      <w:rPr>
        <w:rFonts w:ascii="Arial" w:hAnsi="Arial" w:hint="default"/>
      </w:rPr>
    </w:lvl>
    <w:lvl w:ilvl="2" w:tplc="741E4356" w:tentative="1">
      <w:start w:val="1"/>
      <w:numFmt w:val="bullet"/>
      <w:lvlText w:val="•"/>
      <w:lvlJc w:val="left"/>
      <w:pPr>
        <w:tabs>
          <w:tab w:val="num" w:pos="2160"/>
        </w:tabs>
        <w:ind w:left="2160" w:hanging="360"/>
      </w:pPr>
      <w:rPr>
        <w:rFonts w:ascii="Arial" w:hAnsi="Arial" w:hint="default"/>
      </w:rPr>
    </w:lvl>
    <w:lvl w:ilvl="3" w:tplc="A0288F52" w:tentative="1">
      <w:start w:val="1"/>
      <w:numFmt w:val="bullet"/>
      <w:lvlText w:val="•"/>
      <w:lvlJc w:val="left"/>
      <w:pPr>
        <w:tabs>
          <w:tab w:val="num" w:pos="2880"/>
        </w:tabs>
        <w:ind w:left="2880" w:hanging="360"/>
      </w:pPr>
      <w:rPr>
        <w:rFonts w:ascii="Arial" w:hAnsi="Arial" w:hint="default"/>
      </w:rPr>
    </w:lvl>
    <w:lvl w:ilvl="4" w:tplc="9F18006A" w:tentative="1">
      <w:start w:val="1"/>
      <w:numFmt w:val="bullet"/>
      <w:lvlText w:val="•"/>
      <w:lvlJc w:val="left"/>
      <w:pPr>
        <w:tabs>
          <w:tab w:val="num" w:pos="3600"/>
        </w:tabs>
        <w:ind w:left="3600" w:hanging="360"/>
      </w:pPr>
      <w:rPr>
        <w:rFonts w:ascii="Arial" w:hAnsi="Arial" w:hint="default"/>
      </w:rPr>
    </w:lvl>
    <w:lvl w:ilvl="5" w:tplc="4438838A" w:tentative="1">
      <w:start w:val="1"/>
      <w:numFmt w:val="bullet"/>
      <w:lvlText w:val="•"/>
      <w:lvlJc w:val="left"/>
      <w:pPr>
        <w:tabs>
          <w:tab w:val="num" w:pos="4320"/>
        </w:tabs>
        <w:ind w:left="4320" w:hanging="360"/>
      </w:pPr>
      <w:rPr>
        <w:rFonts w:ascii="Arial" w:hAnsi="Arial" w:hint="default"/>
      </w:rPr>
    </w:lvl>
    <w:lvl w:ilvl="6" w:tplc="B7A60052" w:tentative="1">
      <w:start w:val="1"/>
      <w:numFmt w:val="bullet"/>
      <w:lvlText w:val="•"/>
      <w:lvlJc w:val="left"/>
      <w:pPr>
        <w:tabs>
          <w:tab w:val="num" w:pos="5040"/>
        </w:tabs>
        <w:ind w:left="5040" w:hanging="360"/>
      </w:pPr>
      <w:rPr>
        <w:rFonts w:ascii="Arial" w:hAnsi="Arial" w:hint="default"/>
      </w:rPr>
    </w:lvl>
    <w:lvl w:ilvl="7" w:tplc="AF864442" w:tentative="1">
      <w:start w:val="1"/>
      <w:numFmt w:val="bullet"/>
      <w:lvlText w:val="•"/>
      <w:lvlJc w:val="left"/>
      <w:pPr>
        <w:tabs>
          <w:tab w:val="num" w:pos="5760"/>
        </w:tabs>
        <w:ind w:left="5760" w:hanging="360"/>
      </w:pPr>
      <w:rPr>
        <w:rFonts w:ascii="Arial" w:hAnsi="Arial" w:hint="default"/>
      </w:rPr>
    </w:lvl>
    <w:lvl w:ilvl="8" w:tplc="E4402AA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32E21F0"/>
    <w:multiLevelType w:val="multilevel"/>
    <w:tmpl w:val="3FCC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37380A"/>
    <w:multiLevelType w:val="hybridMultilevel"/>
    <w:tmpl w:val="23720DE2"/>
    <w:lvl w:ilvl="0" w:tplc="E7ECD06C">
      <w:start w:val="1"/>
      <w:numFmt w:val="bullet"/>
      <w:lvlText w:val="•"/>
      <w:lvlJc w:val="left"/>
      <w:pPr>
        <w:tabs>
          <w:tab w:val="num" w:pos="720"/>
        </w:tabs>
        <w:ind w:left="720" w:hanging="360"/>
      </w:pPr>
      <w:rPr>
        <w:rFonts w:ascii="Arial" w:hAnsi="Arial" w:hint="default"/>
      </w:rPr>
    </w:lvl>
    <w:lvl w:ilvl="1" w:tplc="5EB492BE" w:tentative="1">
      <w:start w:val="1"/>
      <w:numFmt w:val="bullet"/>
      <w:lvlText w:val="•"/>
      <w:lvlJc w:val="left"/>
      <w:pPr>
        <w:tabs>
          <w:tab w:val="num" w:pos="1440"/>
        </w:tabs>
        <w:ind w:left="1440" w:hanging="360"/>
      </w:pPr>
      <w:rPr>
        <w:rFonts w:ascii="Arial" w:hAnsi="Arial" w:hint="default"/>
      </w:rPr>
    </w:lvl>
    <w:lvl w:ilvl="2" w:tplc="04C6A16C" w:tentative="1">
      <w:start w:val="1"/>
      <w:numFmt w:val="bullet"/>
      <w:lvlText w:val="•"/>
      <w:lvlJc w:val="left"/>
      <w:pPr>
        <w:tabs>
          <w:tab w:val="num" w:pos="2160"/>
        </w:tabs>
        <w:ind w:left="2160" w:hanging="360"/>
      </w:pPr>
      <w:rPr>
        <w:rFonts w:ascii="Arial" w:hAnsi="Arial" w:hint="default"/>
      </w:rPr>
    </w:lvl>
    <w:lvl w:ilvl="3" w:tplc="370C2216" w:tentative="1">
      <w:start w:val="1"/>
      <w:numFmt w:val="bullet"/>
      <w:lvlText w:val="•"/>
      <w:lvlJc w:val="left"/>
      <w:pPr>
        <w:tabs>
          <w:tab w:val="num" w:pos="2880"/>
        </w:tabs>
        <w:ind w:left="2880" w:hanging="360"/>
      </w:pPr>
      <w:rPr>
        <w:rFonts w:ascii="Arial" w:hAnsi="Arial" w:hint="default"/>
      </w:rPr>
    </w:lvl>
    <w:lvl w:ilvl="4" w:tplc="0ED8F7AC" w:tentative="1">
      <w:start w:val="1"/>
      <w:numFmt w:val="bullet"/>
      <w:lvlText w:val="•"/>
      <w:lvlJc w:val="left"/>
      <w:pPr>
        <w:tabs>
          <w:tab w:val="num" w:pos="3600"/>
        </w:tabs>
        <w:ind w:left="3600" w:hanging="360"/>
      </w:pPr>
      <w:rPr>
        <w:rFonts w:ascii="Arial" w:hAnsi="Arial" w:hint="default"/>
      </w:rPr>
    </w:lvl>
    <w:lvl w:ilvl="5" w:tplc="25E2D482" w:tentative="1">
      <w:start w:val="1"/>
      <w:numFmt w:val="bullet"/>
      <w:lvlText w:val="•"/>
      <w:lvlJc w:val="left"/>
      <w:pPr>
        <w:tabs>
          <w:tab w:val="num" w:pos="4320"/>
        </w:tabs>
        <w:ind w:left="4320" w:hanging="360"/>
      </w:pPr>
      <w:rPr>
        <w:rFonts w:ascii="Arial" w:hAnsi="Arial" w:hint="default"/>
      </w:rPr>
    </w:lvl>
    <w:lvl w:ilvl="6" w:tplc="30384582" w:tentative="1">
      <w:start w:val="1"/>
      <w:numFmt w:val="bullet"/>
      <w:lvlText w:val="•"/>
      <w:lvlJc w:val="left"/>
      <w:pPr>
        <w:tabs>
          <w:tab w:val="num" w:pos="5040"/>
        </w:tabs>
        <w:ind w:left="5040" w:hanging="360"/>
      </w:pPr>
      <w:rPr>
        <w:rFonts w:ascii="Arial" w:hAnsi="Arial" w:hint="default"/>
      </w:rPr>
    </w:lvl>
    <w:lvl w:ilvl="7" w:tplc="E8E66678" w:tentative="1">
      <w:start w:val="1"/>
      <w:numFmt w:val="bullet"/>
      <w:lvlText w:val="•"/>
      <w:lvlJc w:val="left"/>
      <w:pPr>
        <w:tabs>
          <w:tab w:val="num" w:pos="5760"/>
        </w:tabs>
        <w:ind w:left="5760" w:hanging="360"/>
      </w:pPr>
      <w:rPr>
        <w:rFonts w:ascii="Arial" w:hAnsi="Arial" w:hint="default"/>
      </w:rPr>
    </w:lvl>
    <w:lvl w:ilvl="8" w:tplc="7640F91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EAE4E81"/>
    <w:multiLevelType w:val="hybridMultilevel"/>
    <w:tmpl w:val="FA180250"/>
    <w:lvl w:ilvl="0" w:tplc="FE2C9366">
      <w:start w:val="1"/>
      <w:numFmt w:val="bullet"/>
      <w:lvlText w:val="•"/>
      <w:lvlJc w:val="left"/>
      <w:pPr>
        <w:tabs>
          <w:tab w:val="num" w:pos="720"/>
        </w:tabs>
        <w:ind w:left="720" w:hanging="360"/>
      </w:pPr>
      <w:rPr>
        <w:rFonts w:ascii="Arial" w:hAnsi="Arial" w:hint="default"/>
      </w:rPr>
    </w:lvl>
    <w:lvl w:ilvl="1" w:tplc="59C43FA6">
      <w:numFmt w:val="bullet"/>
      <w:lvlText w:val="•"/>
      <w:lvlJc w:val="left"/>
      <w:pPr>
        <w:tabs>
          <w:tab w:val="num" w:pos="1440"/>
        </w:tabs>
        <w:ind w:left="1440" w:hanging="360"/>
      </w:pPr>
      <w:rPr>
        <w:rFonts w:ascii="Arial" w:hAnsi="Arial" w:hint="default"/>
      </w:rPr>
    </w:lvl>
    <w:lvl w:ilvl="2" w:tplc="52B8EF72" w:tentative="1">
      <w:start w:val="1"/>
      <w:numFmt w:val="bullet"/>
      <w:lvlText w:val="•"/>
      <w:lvlJc w:val="left"/>
      <w:pPr>
        <w:tabs>
          <w:tab w:val="num" w:pos="2160"/>
        </w:tabs>
        <w:ind w:left="2160" w:hanging="360"/>
      </w:pPr>
      <w:rPr>
        <w:rFonts w:ascii="Arial" w:hAnsi="Arial" w:hint="default"/>
      </w:rPr>
    </w:lvl>
    <w:lvl w:ilvl="3" w:tplc="8E04D468" w:tentative="1">
      <w:start w:val="1"/>
      <w:numFmt w:val="bullet"/>
      <w:lvlText w:val="•"/>
      <w:lvlJc w:val="left"/>
      <w:pPr>
        <w:tabs>
          <w:tab w:val="num" w:pos="2880"/>
        </w:tabs>
        <w:ind w:left="2880" w:hanging="360"/>
      </w:pPr>
      <w:rPr>
        <w:rFonts w:ascii="Arial" w:hAnsi="Arial" w:hint="default"/>
      </w:rPr>
    </w:lvl>
    <w:lvl w:ilvl="4" w:tplc="19DC6D4E" w:tentative="1">
      <w:start w:val="1"/>
      <w:numFmt w:val="bullet"/>
      <w:lvlText w:val="•"/>
      <w:lvlJc w:val="left"/>
      <w:pPr>
        <w:tabs>
          <w:tab w:val="num" w:pos="3600"/>
        </w:tabs>
        <w:ind w:left="3600" w:hanging="360"/>
      </w:pPr>
      <w:rPr>
        <w:rFonts w:ascii="Arial" w:hAnsi="Arial" w:hint="default"/>
      </w:rPr>
    </w:lvl>
    <w:lvl w:ilvl="5" w:tplc="AC78FB6A" w:tentative="1">
      <w:start w:val="1"/>
      <w:numFmt w:val="bullet"/>
      <w:lvlText w:val="•"/>
      <w:lvlJc w:val="left"/>
      <w:pPr>
        <w:tabs>
          <w:tab w:val="num" w:pos="4320"/>
        </w:tabs>
        <w:ind w:left="4320" w:hanging="360"/>
      </w:pPr>
      <w:rPr>
        <w:rFonts w:ascii="Arial" w:hAnsi="Arial" w:hint="default"/>
      </w:rPr>
    </w:lvl>
    <w:lvl w:ilvl="6" w:tplc="AF5CF85C" w:tentative="1">
      <w:start w:val="1"/>
      <w:numFmt w:val="bullet"/>
      <w:lvlText w:val="•"/>
      <w:lvlJc w:val="left"/>
      <w:pPr>
        <w:tabs>
          <w:tab w:val="num" w:pos="5040"/>
        </w:tabs>
        <w:ind w:left="5040" w:hanging="360"/>
      </w:pPr>
      <w:rPr>
        <w:rFonts w:ascii="Arial" w:hAnsi="Arial" w:hint="default"/>
      </w:rPr>
    </w:lvl>
    <w:lvl w:ilvl="7" w:tplc="62A48FB8" w:tentative="1">
      <w:start w:val="1"/>
      <w:numFmt w:val="bullet"/>
      <w:lvlText w:val="•"/>
      <w:lvlJc w:val="left"/>
      <w:pPr>
        <w:tabs>
          <w:tab w:val="num" w:pos="5760"/>
        </w:tabs>
        <w:ind w:left="5760" w:hanging="360"/>
      </w:pPr>
      <w:rPr>
        <w:rFonts w:ascii="Arial" w:hAnsi="Arial" w:hint="default"/>
      </w:rPr>
    </w:lvl>
    <w:lvl w:ilvl="8" w:tplc="F97A69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2730AC0"/>
    <w:multiLevelType w:val="hybridMultilevel"/>
    <w:tmpl w:val="17A6865E"/>
    <w:lvl w:ilvl="0" w:tplc="6134A3BE">
      <w:start w:val="1"/>
      <w:numFmt w:val="bullet"/>
      <w:lvlText w:val="•"/>
      <w:lvlJc w:val="left"/>
      <w:pPr>
        <w:tabs>
          <w:tab w:val="num" w:pos="720"/>
        </w:tabs>
        <w:ind w:left="720" w:hanging="360"/>
      </w:pPr>
      <w:rPr>
        <w:rFonts w:ascii="Arial" w:hAnsi="Arial" w:hint="default"/>
      </w:rPr>
    </w:lvl>
    <w:lvl w:ilvl="1" w:tplc="3EEEA9D8" w:tentative="1">
      <w:start w:val="1"/>
      <w:numFmt w:val="bullet"/>
      <w:lvlText w:val="•"/>
      <w:lvlJc w:val="left"/>
      <w:pPr>
        <w:tabs>
          <w:tab w:val="num" w:pos="1440"/>
        </w:tabs>
        <w:ind w:left="1440" w:hanging="360"/>
      </w:pPr>
      <w:rPr>
        <w:rFonts w:ascii="Arial" w:hAnsi="Arial" w:hint="default"/>
      </w:rPr>
    </w:lvl>
    <w:lvl w:ilvl="2" w:tplc="699C1782" w:tentative="1">
      <w:start w:val="1"/>
      <w:numFmt w:val="bullet"/>
      <w:lvlText w:val="•"/>
      <w:lvlJc w:val="left"/>
      <w:pPr>
        <w:tabs>
          <w:tab w:val="num" w:pos="2160"/>
        </w:tabs>
        <w:ind w:left="2160" w:hanging="360"/>
      </w:pPr>
      <w:rPr>
        <w:rFonts w:ascii="Arial" w:hAnsi="Arial" w:hint="default"/>
      </w:rPr>
    </w:lvl>
    <w:lvl w:ilvl="3" w:tplc="368C2744" w:tentative="1">
      <w:start w:val="1"/>
      <w:numFmt w:val="bullet"/>
      <w:lvlText w:val="•"/>
      <w:lvlJc w:val="left"/>
      <w:pPr>
        <w:tabs>
          <w:tab w:val="num" w:pos="2880"/>
        </w:tabs>
        <w:ind w:left="2880" w:hanging="360"/>
      </w:pPr>
      <w:rPr>
        <w:rFonts w:ascii="Arial" w:hAnsi="Arial" w:hint="default"/>
      </w:rPr>
    </w:lvl>
    <w:lvl w:ilvl="4" w:tplc="BFA6EEE2" w:tentative="1">
      <w:start w:val="1"/>
      <w:numFmt w:val="bullet"/>
      <w:lvlText w:val="•"/>
      <w:lvlJc w:val="left"/>
      <w:pPr>
        <w:tabs>
          <w:tab w:val="num" w:pos="3600"/>
        </w:tabs>
        <w:ind w:left="3600" w:hanging="360"/>
      </w:pPr>
      <w:rPr>
        <w:rFonts w:ascii="Arial" w:hAnsi="Arial" w:hint="default"/>
      </w:rPr>
    </w:lvl>
    <w:lvl w:ilvl="5" w:tplc="1690DE90" w:tentative="1">
      <w:start w:val="1"/>
      <w:numFmt w:val="bullet"/>
      <w:lvlText w:val="•"/>
      <w:lvlJc w:val="left"/>
      <w:pPr>
        <w:tabs>
          <w:tab w:val="num" w:pos="4320"/>
        </w:tabs>
        <w:ind w:left="4320" w:hanging="360"/>
      </w:pPr>
      <w:rPr>
        <w:rFonts w:ascii="Arial" w:hAnsi="Arial" w:hint="default"/>
      </w:rPr>
    </w:lvl>
    <w:lvl w:ilvl="6" w:tplc="EDAEF016" w:tentative="1">
      <w:start w:val="1"/>
      <w:numFmt w:val="bullet"/>
      <w:lvlText w:val="•"/>
      <w:lvlJc w:val="left"/>
      <w:pPr>
        <w:tabs>
          <w:tab w:val="num" w:pos="5040"/>
        </w:tabs>
        <w:ind w:left="5040" w:hanging="360"/>
      </w:pPr>
      <w:rPr>
        <w:rFonts w:ascii="Arial" w:hAnsi="Arial" w:hint="default"/>
      </w:rPr>
    </w:lvl>
    <w:lvl w:ilvl="7" w:tplc="33B6548E" w:tentative="1">
      <w:start w:val="1"/>
      <w:numFmt w:val="bullet"/>
      <w:lvlText w:val="•"/>
      <w:lvlJc w:val="left"/>
      <w:pPr>
        <w:tabs>
          <w:tab w:val="num" w:pos="5760"/>
        </w:tabs>
        <w:ind w:left="5760" w:hanging="360"/>
      </w:pPr>
      <w:rPr>
        <w:rFonts w:ascii="Arial" w:hAnsi="Arial" w:hint="default"/>
      </w:rPr>
    </w:lvl>
    <w:lvl w:ilvl="8" w:tplc="650AB69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4331AB3"/>
    <w:multiLevelType w:val="hybridMultilevel"/>
    <w:tmpl w:val="D110D6BA"/>
    <w:lvl w:ilvl="0" w:tplc="4B3C906C">
      <w:start w:val="1"/>
      <w:numFmt w:val="bullet"/>
      <w:lvlText w:val="•"/>
      <w:lvlJc w:val="left"/>
      <w:pPr>
        <w:tabs>
          <w:tab w:val="num" w:pos="720"/>
        </w:tabs>
        <w:ind w:left="720" w:hanging="360"/>
      </w:pPr>
      <w:rPr>
        <w:rFonts w:ascii="Arial" w:hAnsi="Arial" w:hint="default"/>
      </w:rPr>
    </w:lvl>
    <w:lvl w:ilvl="1" w:tplc="F3FA73D4" w:tentative="1">
      <w:start w:val="1"/>
      <w:numFmt w:val="bullet"/>
      <w:lvlText w:val="•"/>
      <w:lvlJc w:val="left"/>
      <w:pPr>
        <w:tabs>
          <w:tab w:val="num" w:pos="1440"/>
        </w:tabs>
        <w:ind w:left="1440" w:hanging="360"/>
      </w:pPr>
      <w:rPr>
        <w:rFonts w:ascii="Arial" w:hAnsi="Arial" w:hint="default"/>
      </w:rPr>
    </w:lvl>
    <w:lvl w:ilvl="2" w:tplc="2826C22E" w:tentative="1">
      <w:start w:val="1"/>
      <w:numFmt w:val="bullet"/>
      <w:lvlText w:val="•"/>
      <w:lvlJc w:val="left"/>
      <w:pPr>
        <w:tabs>
          <w:tab w:val="num" w:pos="2160"/>
        </w:tabs>
        <w:ind w:left="2160" w:hanging="360"/>
      </w:pPr>
      <w:rPr>
        <w:rFonts w:ascii="Arial" w:hAnsi="Arial" w:hint="default"/>
      </w:rPr>
    </w:lvl>
    <w:lvl w:ilvl="3" w:tplc="08E6B5DA" w:tentative="1">
      <w:start w:val="1"/>
      <w:numFmt w:val="bullet"/>
      <w:lvlText w:val="•"/>
      <w:lvlJc w:val="left"/>
      <w:pPr>
        <w:tabs>
          <w:tab w:val="num" w:pos="2880"/>
        </w:tabs>
        <w:ind w:left="2880" w:hanging="360"/>
      </w:pPr>
      <w:rPr>
        <w:rFonts w:ascii="Arial" w:hAnsi="Arial" w:hint="default"/>
      </w:rPr>
    </w:lvl>
    <w:lvl w:ilvl="4" w:tplc="07E2A8DC" w:tentative="1">
      <w:start w:val="1"/>
      <w:numFmt w:val="bullet"/>
      <w:lvlText w:val="•"/>
      <w:lvlJc w:val="left"/>
      <w:pPr>
        <w:tabs>
          <w:tab w:val="num" w:pos="3600"/>
        </w:tabs>
        <w:ind w:left="3600" w:hanging="360"/>
      </w:pPr>
      <w:rPr>
        <w:rFonts w:ascii="Arial" w:hAnsi="Arial" w:hint="default"/>
      </w:rPr>
    </w:lvl>
    <w:lvl w:ilvl="5" w:tplc="84ECCB8C" w:tentative="1">
      <w:start w:val="1"/>
      <w:numFmt w:val="bullet"/>
      <w:lvlText w:val="•"/>
      <w:lvlJc w:val="left"/>
      <w:pPr>
        <w:tabs>
          <w:tab w:val="num" w:pos="4320"/>
        </w:tabs>
        <w:ind w:left="4320" w:hanging="360"/>
      </w:pPr>
      <w:rPr>
        <w:rFonts w:ascii="Arial" w:hAnsi="Arial" w:hint="default"/>
      </w:rPr>
    </w:lvl>
    <w:lvl w:ilvl="6" w:tplc="773461E4" w:tentative="1">
      <w:start w:val="1"/>
      <w:numFmt w:val="bullet"/>
      <w:lvlText w:val="•"/>
      <w:lvlJc w:val="left"/>
      <w:pPr>
        <w:tabs>
          <w:tab w:val="num" w:pos="5040"/>
        </w:tabs>
        <w:ind w:left="5040" w:hanging="360"/>
      </w:pPr>
      <w:rPr>
        <w:rFonts w:ascii="Arial" w:hAnsi="Arial" w:hint="default"/>
      </w:rPr>
    </w:lvl>
    <w:lvl w:ilvl="7" w:tplc="0212C3C4" w:tentative="1">
      <w:start w:val="1"/>
      <w:numFmt w:val="bullet"/>
      <w:lvlText w:val="•"/>
      <w:lvlJc w:val="left"/>
      <w:pPr>
        <w:tabs>
          <w:tab w:val="num" w:pos="5760"/>
        </w:tabs>
        <w:ind w:left="5760" w:hanging="360"/>
      </w:pPr>
      <w:rPr>
        <w:rFonts w:ascii="Arial" w:hAnsi="Arial" w:hint="default"/>
      </w:rPr>
    </w:lvl>
    <w:lvl w:ilvl="8" w:tplc="BD98018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D46A70"/>
    <w:multiLevelType w:val="hybridMultilevel"/>
    <w:tmpl w:val="4A2CCA70"/>
    <w:lvl w:ilvl="0" w:tplc="BB3A4CC8">
      <w:start w:val="1"/>
      <w:numFmt w:val="bullet"/>
      <w:lvlText w:val="•"/>
      <w:lvlJc w:val="left"/>
      <w:pPr>
        <w:tabs>
          <w:tab w:val="num" w:pos="720"/>
        </w:tabs>
        <w:ind w:left="720" w:hanging="360"/>
      </w:pPr>
      <w:rPr>
        <w:rFonts w:ascii="Arial" w:hAnsi="Arial" w:hint="default"/>
      </w:rPr>
    </w:lvl>
    <w:lvl w:ilvl="1" w:tplc="26A62FF4" w:tentative="1">
      <w:start w:val="1"/>
      <w:numFmt w:val="bullet"/>
      <w:lvlText w:val="•"/>
      <w:lvlJc w:val="left"/>
      <w:pPr>
        <w:tabs>
          <w:tab w:val="num" w:pos="1440"/>
        </w:tabs>
        <w:ind w:left="1440" w:hanging="360"/>
      </w:pPr>
      <w:rPr>
        <w:rFonts w:ascii="Arial" w:hAnsi="Arial" w:hint="default"/>
      </w:rPr>
    </w:lvl>
    <w:lvl w:ilvl="2" w:tplc="1D5CD2B4" w:tentative="1">
      <w:start w:val="1"/>
      <w:numFmt w:val="bullet"/>
      <w:lvlText w:val="•"/>
      <w:lvlJc w:val="left"/>
      <w:pPr>
        <w:tabs>
          <w:tab w:val="num" w:pos="2160"/>
        </w:tabs>
        <w:ind w:left="2160" w:hanging="360"/>
      </w:pPr>
      <w:rPr>
        <w:rFonts w:ascii="Arial" w:hAnsi="Arial" w:hint="default"/>
      </w:rPr>
    </w:lvl>
    <w:lvl w:ilvl="3" w:tplc="DF7E6708" w:tentative="1">
      <w:start w:val="1"/>
      <w:numFmt w:val="bullet"/>
      <w:lvlText w:val="•"/>
      <w:lvlJc w:val="left"/>
      <w:pPr>
        <w:tabs>
          <w:tab w:val="num" w:pos="2880"/>
        </w:tabs>
        <w:ind w:left="2880" w:hanging="360"/>
      </w:pPr>
      <w:rPr>
        <w:rFonts w:ascii="Arial" w:hAnsi="Arial" w:hint="default"/>
      </w:rPr>
    </w:lvl>
    <w:lvl w:ilvl="4" w:tplc="1B56225C" w:tentative="1">
      <w:start w:val="1"/>
      <w:numFmt w:val="bullet"/>
      <w:lvlText w:val="•"/>
      <w:lvlJc w:val="left"/>
      <w:pPr>
        <w:tabs>
          <w:tab w:val="num" w:pos="3600"/>
        </w:tabs>
        <w:ind w:left="3600" w:hanging="360"/>
      </w:pPr>
      <w:rPr>
        <w:rFonts w:ascii="Arial" w:hAnsi="Arial" w:hint="default"/>
      </w:rPr>
    </w:lvl>
    <w:lvl w:ilvl="5" w:tplc="6A70C33A" w:tentative="1">
      <w:start w:val="1"/>
      <w:numFmt w:val="bullet"/>
      <w:lvlText w:val="•"/>
      <w:lvlJc w:val="left"/>
      <w:pPr>
        <w:tabs>
          <w:tab w:val="num" w:pos="4320"/>
        </w:tabs>
        <w:ind w:left="4320" w:hanging="360"/>
      </w:pPr>
      <w:rPr>
        <w:rFonts w:ascii="Arial" w:hAnsi="Arial" w:hint="default"/>
      </w:rPr>
    </w:lvl>
    <w:lvl w:ilvl="6" w:tplc="24D8FA30" w:tentative="1">
      <w:start w:val="1"/>
      <w:numFmt w:val="bullet"/>
      <w:lvlText w:val="•"/>
      <w:lvlJc w:val="left"/>
      <w:pPr>
        <w:tabs>
          <w:tab w:val="num" w:pos="5040"/>
        </w:tabs>
        <w:ind w:left="5040" w:hanging="360"/>
      </w:pPr>
      <w:rPr>
        <w:rFonts w:ascii="Arial" w:hAnsi="Arial" w:hint="default"/>
      </w:rPr>
    </w:lvl>
    <w:lvl w:ilvl="7" w:tplc="AC549026" w:tentative="1">
      <w:start w:val="1"/>
      <w:numFmt w:val="bullet"/>
      <w:lvlText w:val="•"/>
      <w:lvlJc w:val="left"/>
      <w:pPr>
        <w:tabs>
          <w:tab w:val="num" w:pos="5760"/>
        </w:tabs>
        <w:ind w:left="5760" w:hanging="360"/>
      </w:pPr>
      <w:rPr>
        <w:rFonts w:ascii="Arial" w:hAnsi="Arial" w:hint="default"/>
      </w:rPr>
    </w:lvl>
    <w:lvl w:ilvl="8" w:tplc="A782A08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8712F8C"/>
    <w:multiLevelType w:val="hybridMultilevel"/>
    <w:tmpl w:val="85049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D5231C"/>
    <w:multiLevelType w:val="hybridMultilevel"/>
    <w:tmpl w:val="315E3D66"/>
    <w:lvl w:ilvl="0" w:tplc="F7A4E60E">
      <w:start w:val="1"/>
      <w:numFmt w:val="bullet"/>
      <w:lvlText w:val="•"/>
      <w:lvlJc w:val="left"/>
      <w:pPr>
        <w:tabs>
          <w:tab w:val="num" w:pos="720"/>
        </w:tabs>
        <w:ind w:left="720" w:hanging="360"/>
      </w:pPr>
      <w:rPr>
        <w:rFonts w:ascii="Arial" w:hAnsi="Arial" w:hint="default"/>
      </w:rPr>
    </w:lvl>
    <w:lvl w:ilvl="1" w:tplc="6EA2B8C8" w:tentative="1">
      <w:start w:val="1"/>
      <w:numFmt w:val="bullet"/>
      <w:lvlText w:val="•"/>
      <w:lvlJc w:val="left"/>
      <w:pPr>
        <w:tabs>
          <w:tab w:val="num" w:pos="1440"/>
        </w:tabs>
        <w:ind w:left="1440" w:hanging="360"/>
      </w:pPr>
      <w:rPr>
        <w:rFonts w:ascii="Arial" w:hAnsi="Arial" w:hint="default"/>
      </w:rPr>
    </w:lvl>
    <w:lvl w:ilvl="2" w:tplc="8836EF9A" w:tentative="1">
      <w:start w:val="1"/>
      <w:numFmt w:val="bullet"/>
      <w:lvlText w:val="•"/>
      <w:lvlJc w:val="left"/>
      <w:pPr>
        <w:tabs>
          <w:tab w:val="num" w:pos="2160"/>
        </w:tabs>
        <w:ind w:left="2160" w:hanging="360"/>
      </w:pPr>
      <w:rPr>
        <w:rFonts w:ascii="Arial" w:hAnsi="Arial" w:hint="default"/>
      </w:rPr>
    </w:lvl>
    <w:lvl w:ilvl="3" w:tplc="7896B452" w:tentative="1">
      <w:start w:val="1"/>
      <w:numFmt w:val="bullet"/>
      <w:lvlText w:val="•"/>
      <w:lvlJc w:val="left"/>
      <w:pPr>
        <w:tabs>
          <w:tab w:val="num" w:pos="2880"/>
        </w:tabs>
        <w:ind w:left="2880" w:hanging="360"/>
      </w:pPr>
      <w:rPr>
        <w:rFonts w:ascii="Arial" w:hAnsi="Arial" w:hint="default"/>
      </w:rPr>
    </w:lvl>
    <w:lvl w:ilvl="4" w:tplc="368AA8E8" w:tentative="1">
      <w:start w:val="1"/>
      <w:numFmt w:val="bullet"/>
      <w:lvlText w:val="•"/>
      <w:lvlJc w:val="left"/>
      <w:pPr>
        <w:tabs>
          <w:tab w:val="num" w:pos="3600"/>
        </w:tabs>
        <w:ind w:left="3600" w:hanging="360"/>
      </w:pPr>
      <w:rPr>
        <w:rFonts w:ascii="Arial" w:hAnsi="Arial" w:hint="default"/>
      </w:rPr>
    </w:lvl>
    <w:lvl w:ilvl="5" w:tplc="7A52F752" w:tentative="1">
      <w:start w:val="1"/>
      <w:numFmt w:val="bullet"/>
      <w:lvlText w:val="•"/>
      <w:lvlJc w:val="left"/>
      <w:pPr>
        <w:tabs>
          <w:tab w:val="num" w:pos="4320"/>
        </w:tabs>
        <w:ind w:left="4320" w:hanging="360"/>
      </w:pPr>
      <w:rPr>
        <w:rFonts w:ascii="Arial" w:hAnsi="Arial" w:hint="default"/>
      </w:rPr>
    </w:lvl>
    <w:lvl w:ilvl="6" w:tplc="94505F50" w:tentative="1">
      <w:start w:val="1"/>
      <w:numFmt w:val="bullet"/>
      <w:lvlText w:val="•"/>
      <w:lvlJc w:val="left"/>
      <w:pPr>
        <w:tabs>
          <w:tab w:val="num" w:pos="5040"/>
        </w:tabs>
        <w:ind w:left="5040" w:hanging="360"/>
      </w:pPr>
      <w:rPr>
        <w:rFonts w:ascii="Arial" w:hAnsi="Arial" w:hint="default"/>
      </w:rPr>
    </w:lvl>
    <w:lvl w:ilvl="7" w:tplc="0E96D094" w:tentative="1">
      <w:start w:val="1"/>
      <w:numFmt w:val="bullet"/>
      <w:lvlText w:val="•"/>
      <w:lvlJc w:val="left"/>
      <w:pPr>
        <w:tabs>
          <w:tab w:val="num" w:pos="5760"/>
        </w:tabs>
        <w:ind w:left="5760" w:hanging="360"/>
      </w:pPr>
      <w:rPr>
        <w:rFonts w:ascii="Arial" w:hAnsi="Arial" w:hint="default"/>
      </w:rPr>
    </w:lvl>
    <w:lvl w:ilvl="8" w:tplc="3C9C94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C4B708B"/>
    <w:multiLevelType w:val="hybridMultilevel"/>
    <w:tmpl w:val="8BF824F8"/>
    <w:lvl w:ilvl="0" w:tplc="ADB22B66">
      <w:start w:val="1"/>
      <w:numFmt w:val="bullet"/>
      <w:lvlText w:val="•"/>
      <w:lvlJc w:val="left"/>
      <w:pPr>
        <w:tabs>
          <w:tab w:val="num" w:pos="720"/>
        </w:tabs>
        <w:ind w:left="720" w:hanging="360"/>
      </w:pPr>
      <w:rPr>
        <w:rFonts w:ascii="Arial" w:hAnsi="Arial" w:hint="default"/>
      </w:rPr>
    </w:lvl>
    <w:lvl w:ilvl="1" w:tplc="3CECA6B0" w:tentative="1">
      <w:start w:val="1"/>
      <w:numFmt w:val="bullet"/>
      <w:lvlText w:val="•"/>
      <w:lvlJc w:val="left"/>
      <w:pPr>
        <w:tabs>
          <w:tab w:val="num" w:pos="1440"/>
        </w:tabs>
        <w:ind w:left="1440" w:hanging="360"/>
      </w:pPr>
      <w:rPr>
        <w:rFonts w:ascii="Arial" w:hAnsi="Arial" w:hint="default"/>
      </w:rPr>
    </w:lvl>
    <w:lvl w:ilvl="2" w:tplc="5150CE6E" w:tentative="1">
      <w:start w:val="1"/>
      <w:numFmt w:val="bullet"/>
      <w:lvlText w:val="•"/>
      <w:lvlJc w:val="left"/>
      <w:pPr>
        <w:tabs>
          <w:tab w:val="num" w:pos="2160"/>
        </w:tabs>
        <w:ind w:left="2160" w:hanging="360"/>
      </w:pPr>
      <w:rPr>
        <w:rFonts w:ascii="Arial" w:hAnsi="Arial" w:hint="default"/>
      </w:rPr>
    </w:lvl>
    <w:lvl w:ilvl="3" w:tplc="E42877A0" w:tentative="1">
      <w:start w:val="1"/>
      <w:numFmt w:val="bullet"/>
      <w:lvlText w:val="•"/>
      <w:lvlJc w:val="left"/>
      <w:pPr>
        <w:tabs>
          <w:tab w:val="num" w:pos="2880"/>
        </w:tabs>
        <w:ind w:left="2880" w:hanging="360"/>
      </w:pPr>
      <w:rPr>
        <w:rFonts w:ascii="Arial" w:hAnsi="Arial" w:hint="default"/>
      </w:rPr>
    </w:lvl>
    <w:lvl w:ilvl="4" w:tplc="B4BCFF78" w:tentative="1">
      <w:start w:val="1"/>
      <w:numFmt w:val="bullet"/>
      <w:lvlText w:val="•"/>
      <w:lvlJc w:val="left"/>
      <w:pPr>
        <w:tabs>
          <w:tab w:val="num" w:pos="3600"/>
        </w:tabs>
        <w:ind w:left="3600" w:hanging="360"/>
      </w:pPr>
      <w:rPr>
        <w:rFonts w:ascii="Arial" w:hAnsi="Arial" w:hint="default"/>
      </w:rPr>
    </w:lvl>
    <w:lvl w:ilvl="5" w:tplc="6972BCE8" w:tentative="1">
      <w:start w:val="1"/>
      <w:numFmt w:val="bullet"/>
      <w:lvlText w:val="•"/>
      <w:lvlJc w:val="left"/>
      <w:pPr>
        <w:tabs>
          <w:tab w:val="num" w:pos="4320"/>
        </w:tabs>
        <w:ind w:left="4320" w:hanging="360"/>
      </w:pPr>
      <w:rPr>
        <w:rFonts w:ascii="Arial" w:hAnsi="Arial" w:hint="default"/>
      </w:rPr>
    </w:lvl>
    <w:lvl w:ilvl="6" w:tplc="A1F6051E" w:tentative="1">
      <w:start w:val="1"/>
      <w:numFmt w:val="bullet"/>
      <w:lvlText w:val="•"/>
      <w:lvlJc w:val="left"/>
      <w:pPr>
        <w:tabs>
          <w:tab w:val="num" w:pos="5040"/>
        </w:tabs>
        <w:ind w:left="5040" w:hanging="360"/>
      </w:pPr>
      <w:rPr>
        <w:rFonts w:ascii="Arial" w:hAnsi="Arial" w:hint="default"/>
      </w:rPr>
    </w:lvl>
    <w:lvl w:ilvl="7" w:tplc="98EC0D20" w:tentative="1">
      <w:start w:val="1"/>
      <w:numFmt w:val="bullet"/>
      <w:lvlText w:val="•"/>
      <w:lvlJc w:val="left"/>
      <w:pPr>
        <w:tabs>
          <w:tab w:val="num" w:pos="5760"/>
        </w:tabs>
        <w:ind w:left="5760" w:hanging="360"/>
      </w:pPr>
      <w:rPr>
        <w:rFonts w:ascii="Arial" w:hAnsi="Arial" w:hint="default"/>
      </w:rPr>
    </w:lvl>
    <w:lvl w:ilvl="8" w:tplc="006C77E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617500E"/>
    <w:multiLevelType w:val="hybridMultilevel"/>
    <w:tmpl w:val="BA3C27A2"/>
    <w:lvl w:ilvl="0" w:tplc="F8706B3E">
      <w:start w:val="1"/>
      <w:numFmt w:val="bullet"/>
      <w:lvlText w:val="•"/>
      <w:lvlJc w:val="left"/>
      <w:pPr>
        <w:tabs>
          <w:tab w:val="num" w:pos="720"/>
        </w:tabs>
        <w:ind w:left="720" w:hanging="360"/>
      </w:pPr>
      <w:rPr>
        <w:rFonts w:ascii="Arial" w:hAnsi="Arial" w:hint="default"/>
      </w:rPr>
    </w:lvl>
    <w:lvl w:ilvl="1" w:tplc="90488A80" w:tentative="1">
      <w:start w:val="1"/>
      <w:numFmt w:val="bullet"/>
      <w:lvlText w:val="•"/>
      <w:lvlJc w:val="left"/>
      <w:pPr>
        <w:tabs>
          <w:tab w:val="num" w:pos="1440"/>
        </w:tabs>
        <w:ind w:left="1440" w:hanging="360"/>
      </w:pPr>
      <w:rPr>
        <w:rFonts w:ascii="Arial" w:hAnsi="Arial" w:hint="default"/>
      </w:rPr>
    </w:lvl>
    <w:lvl w:ilvl="2" w:tplc="B11607A2" w:tentative="1">
      <w:start w:val="1"/>
      <w:numFmt w:val="bullet"/>
      <w:lvlText w:val="•"/>
      <w:lvlJc w:val="left"/>
      <w:pPr>
        <w:tabs>
          <w:tab w:val="num" w:pos="2160"/>
        </w:tabs>
        <w:ind w:left="2160" w:hanging="360"/>
      </w:pPr>
      <w:rPr>
        <w:rFonts w:ascii="Arial" w:hAnsi="Arial" w:hint="default"/>
      </w:rPr>
    </w:lvl>
    <w:lvl w:ilvl="3" w:tplc="4B56B3EE" w:tentative="1">
      <w:start w:val="1"/>
      <w:numFmt w:val="bullet"/>
      <w:lvlText w:val="•"/>
      <w:lvlJc w:val="left"/>
      <w:pPr>
        <w:tabs>
          <w:tab w:val="num" w:pos="2880"/>
        </w:tabs>
        <w:ind w:left="2880" w:hanging="360"/>
      </w:pPr>
      <w:rPr>
        <w:rFonts w:ascii="Arial" w:hAnsi="Arial" w:hint="default"/>
      </w:rPr>
    </w:lvl>
    <w:lvl w:ilvl="4" w:tplc="3B687514" w:tentative="1">
      <w:start w:val="1"/>
      <w:numFmt w:val="bullet"/>
      <w:lvlText w:val="•"/>
      <w:lvlJc w:val="left"/>
      <w:pPr>
        <w:tabs>
          <w:tab w:val="num" w:pos="3600"/>
        </w:tabs>
        <w:ind w:left="3600" w:hanging="360"/>
      </w:pPr>
      <w:rPr>
        <w:rFonts w:ascii="Arial" w:hAnsi="Arial" w:hint="default"/>
      </w:rPr>
    </w:lvl>
    <w:lvl w:ilvl="5" w:tplc="FD16EE1A" w:tentative="1">
      <w:start w:val="1"/>
      <w:numFmt w:val="bullet"/>
      <w:lvlText w:val="•"/>
      <w:lvlJc w:val="left"/>
      <w:pPr>
        <w:tabs>
          <w:tab w:val="num" w:pos="4320"/>
        </w:tabs>
        <w:ind w:left="4320" w:hanging="360"/>
      </w:pPr>
      <w:rPr>
        <w:rFonts w:ascii="Arial" w:hAnsi="Arial" w:hint="default"/>
      </w:rPr>
    </w:lvl>
    <w:lvl w:ilvl="6" w:tplc="146E3596" w:tentative="1">
      <w:start w:val="1"/>
      <w:numFmt w:val="bullet"/>
      <w:lvlText w:val="•"/>
      <w:lvlJc w:val="left"/>
      <w:pPr>
        <w:tabs>
          <w:tab w:val="num" w:pos="5040"/>
        </w:tabs>
        <w:ind w:left="5040" w:hanging="360"/>
      </w:pPr>
      <w:rPr>
        <w:rFonts w:ascii="Arial" w:hAnsi="Arial" w:hint="default"/>
      </w:rPr>
    </w:lvl>
    <w:lvl w:ilvl="7" w:tplc="44CCAFDA" w:tentative="1">
      <w:start w:val="1"/>
      <w:numFmt w:val="bullet"/>
      <w:lvlText w:val="•"/>
      <w:lvlJc w:val="left"/>
      <w:pPr>
        <w:tabs>
          <w:tab w:val="num" w:pos="5760"/>
        </w:tabs>
        <w:ind w:left="5760" w:hanging="360"/>
      </w:pPr>
      <w:rPr>
        <w:rFonts w:ascii="Arial" w:hAnsi="Arial" w:hint="default"/>
      </w:rPr>
    </w:lvl>
    <w:lvl w:ilvl="8" w:tplc="D2581C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0F72CF"/>
    <w:multiLevelType w:val="hybridMultilevel"/>
    <w:tmpl w:val="7DB03C8E"/>
    <w:lvl w:ilvl="0" w:tplc="90E6728C">
      <w:start w:val="1"/>
      <w:numFmt w:val="bullet"/>
      <w:lvlText w:val="•"/>
      <w:lvlJc w:val="left"/>
      <w:pPr>
        <w:tabs>
          <w:tab w:val="num" w:pos="720"/>
        </w:tabs>
        <w:ind w:left="720" w:hanging="360"/>
      </w:pPr>
      <w:rPr>
        <w:rFonts w:ascii="Arial" w:hAnsi="Arial" w:hint="default"/>
      </w:rPr>
    </w:lvl>
    <w:lvl w:ilvl="1" w:tplc="F4060E54" w:tentative="1">
      <w:start w:val="1"/>
      <w:numFmt w:val="bullet"/>
      <w:lvlText w:val="•"/>
      <w:lvlJc w:val="left"/>
      <w:pPr>
        <w:tabs>
          <w:tab w:val="num" w:pos="1440"/>
        </w:tabs>
        <w:ind w:left="1440" w:hanging="360"/>
      </w:pPr>
      <w:rPr>
        <w:rFonts w:ascii="Arial" w:hAnsi="Arial" w:hint="default"/>
      </w:rPr>
    </w:lvl>
    <w:lvl w:ilvl="2" w:tplc="268C4360" w:tentative="1">
      <w:start w:val="1"/>
      <w:numFmt w:val="bullet"/>
      <w:lvlText w:val="•"/>
      <w:lvlJc w:val="left"/>
      <w:pPr>
        <w:tabs>
          <w:tab w:val="num" w:pos="2160"/>
        </w:tabs>
        <w:ind w:left="2160" w:hanging="360"/>
      </w:pPr>
      <w:rPr>
        <w:rFonts w:ascii="Arial" w:hAnsi="Arial" w:hint="default"/>
      </w:rPr>
    </w:lvl>
    <w:lvl w:ilvl="3" w:tplc="19C04AEE" w:tentative="1">
      <w:start w:val="1"/>
      <w:numFmt w:val="bullet"/>
      <w:lvlText w:val="•"/>
      <w:lvlJc w:val="left"/>
      <w:pPr>
        <w:tabs>
          <w:tab w:val="num" w:pos="2880"/>
        </w:tabs>
        <w:ind w:left="2880" w:hanging="360"/>
      </w:pPr>
      <w:rPr>
        <w:rFonts w:ascii="Arial" w:hAnsi="Arial" w:hint="default"/>
      </w:rPr>
    </w:lvl>
    <w:lvl w:ilvl="4" w:tplc="1B807B8E" w:tentative="1">
      <w:start w:val="1"/>
      <w:numFmt w:val="bullet"/>
      <w:lvlText w:val="•"/>
      <w:lvlJc w:val="left"/>
      <w:pPr>
        <w:tabs>
          <w:tab w:val="num" w:pos="3600"/>
        </w:tabs>
        <w:ind w:left="3600" w:hanging="360"/>
      </w:pPr>
      <w:rPr>
        <w:rFonts w:ascii="Arial" w:hAnsi="Arial" w:hint="default"/>
      </w:rPr>
    </w:lvl>
    <w:lvl w:ilvl="5" w:tplc="6742D20C" w:tentative="1">
      <w:start w:val="1"/>
      <w:numFmt w:val="bullet"/>
      <w:lvlText w:val="•"/>
      <w:lvlJc w:val="left"/>
      <w:pPr>
        <w:tabs>
          <w:tab w:val="num" w:pos="4320"/>
        </w:tabs>
        <w:ind w:left="4320" w:hanging="360"/>
      </w:pPr>
      <w:rPr>
        <w:rFonts w:ascii="Arial" w:hAnsi="Arial" w:hint="default"/>
      </w:rPr>
    </w:lvl>
    <w:lvl w:ilvl="6" w:tplc="B39883D0" w:tentative="1">
      <w:start w:val="1"/>
      <w:numFmt w:val="bullet"/>
      <w:lvlText w:val="•"/>
      <w:lvlJc w:val="left"/>
      <w:pPr>
        <w:tabs>
          <w:tab w:val="num" w:pos="5040"/>
        </w:tabs>
        <w:ind w:left="5040" w:hanging="360"/>
      </w:pPr>
      <w:rPr>
        <w:rFonts w:ascii="Arial" w:hAnsi="Arial" w:hint="default"/>
      </w:rPr>
    </w:lvl>
    <w:lvl w:ilvl="7" w:tplc="3C38C28A" w:tentative="1">
      <w:start w:val="1"/>
      <w:numFmt w:val="bullet"/>
      <w:lvlText w:val="•"/>
      <w:lvlJc w:val="left"/>
      <w:pPr>
        <w:tabs>
          <w:tab w:val="num" w:pos="5760"/>
        </w:tabs>
        <w:ind w:left="5760" w:hanging="360"/>
      </w:pPr>
      <w:rPr>
        <w:rFonts w:ascii="Arial" w:hAnsi="Arial" w:hint="default"/>
      </w:rPr>
    </w:lvl>
    <w:lvl w:ilvl="8" w:tplc="D9B6AB8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A812967"/>
    <w:multiLevelType w:val="hybridMultilevel"/>
    <w:tmpl w:val="050A9950"/>
    <w:lvl w:ilvl="0" w:tplc="32DA485C">
      <w:start w:val="1"/>
      <w:numFmt w:val="bullet"/>
      <w:lvlText w:val="•"/>
      <w:lvlJc w:val="left"/>
      <w:pPr>
        <w:tabs>
          <w:tab w:val="num" w:pos="720"/>
        </w:tabs>
        <w:ind w:left="720" w:hanging="360"/>
      </w:pPr>
      <w:rPr>
        <w:rFonts w:ascii="Arial" w:hAnsi="Arial" w:hint="default"/>
      </w:rPr>
    </w:lvl>
    <w:lvl w:ilvl="1" w:tplc="61FA4D26" w:tentative="1">
      <w:start w:val="1"/>
      <w:numFmt w:val="bullet"/>
      <w:lvlText w:val="•"/>
      <w:lvlJc w:val="left"/>
      <w:pPr>
        <w:tabs>
          <w:tab w:val="num" w:pos="1440"/>
        </w:tabs>
        <w:ind w:left="1440" w:hanging="360"/>
      </w:pPr>
      <w:rPr>
        <w:rFonts w:ascii="Arial" w:hAnsi="Arial" w:hint="default"/>
      </w:rPr>
    </w:lvl>
    <w:lvl w:ilvl="2" w:tplc="2C60A24A" w:tentative="1">
      <w:start w:val="1"/>
      <w:numFmt w:val="bullet"/>
      <w:lvlText w:val="•"/>
      <w:lvlJc w:val="left"/>
      <w:pPr>
        <w:tabs>
          <w:tab w:val="num" w:pos="2160"/>
        </w:tabs>
        <w:ind w:left="2160" w:hanging="360"/>
      </w:pPr>
      <w:rPr>
        <w:rFonts w:ascii="Arial" w:hAnsi="Arial" w:hint="default"/>
      </w:rPr>
    </w:lvl>
    <w:lvl w:ilvl="3" w:tplc="961C2AB4" w:tentative="1">
      <w:start w:val="1"/>
      <w:numFmt w:val="bullet"/>
      <w:lvlText w:val="•"/>
      <w:lvlJc w:val="left"/>
      <w:pPr>
        <w:tabs>
          <w:tab w:val="num" w:pos="2880"/>
        </w:tabs>
        <w:ind w:left="2880" w:hanging="360"/>
      </w:pPr>
      <w:rPr>
        <w:rFonts w:ascii="Arial" w:hAnsi="Arial" w:hint="default"/>
      </w:rPr>
    </w:lvl>
    <w:lvl w:ilvl="4" w:tplc="99143244" w:tentative="1">
      <w:start w:val="1"/>
      <w:numFmt w:val="bullet"/>
      <w:lvlText w:val="•"/>
      <w:lvlJc w:val="left"/>
      <w:pPr>
        <w:tabs>
          <w:tab w:val="num" w:pos="3600"/>
        </w:tabs>
        <w:ind w:left="3600" w:hanging="360"/>
      </w:pPr>
      <w:rPr>
        <w:rFonts w:ascii="Arial" w:hAnsi="Arial" w:hint="default"/>
      </w:rPr>
    </w:lvl>
    <w:lvl w:ilvl="5" w:tplc="B00C5424" w:tentative="1">
      <w:start w:val="1"/>
      <w:numFmt w:val="bullet"/>
      <w:lvlText w:val="•"/>
      <w:lvlJc w:val="left"/>
      <w:pPr>
        <w:tabs>
          <w:tab w:val="num" w:pos="4320"/>
        </w:tabs>
        <w:ind w:left="4320" w:hanging="360"/>
      </w:pPr>
      <w:rPr>
        <w:rFonts w:ascii="Arial" w:hAnsi="Arial" w:hint="default"/>
      </w:rPr>
    </w:lvl>
    <w:lvl w:ilvl="6" w:tplc="51D48CDC" w:tentative="1">
      <w:start w:val="1"/>
      <w:numFmt w:val="bullet"/>
      <w:lvlText w:val="•"/>
      <w:lvlJc w:val="left"/>
      <w:pPr>
        <w:tabs>
          <w:tab w:val="num" w:pos="5040"/>
        </w:tabs>
        <w:ind w:left="5040" w:hanging="360"/>
      </w:pPr>
      <w:rPr>
        <w:rFonts w:ascii="Arial" w:hAnsi="Arial" w:hint="default"/>
      </w:rPr>
    </w:lvl>
    <w:lvl w:ilvl="7" w:tplc="761695DC" w:tentative="1">
      <w:start w:val="1"/>
      <w:numFmt w:val="bullet"/>
      <w:lvlText w:val="•"/>
      <w:lvlJc w:val="left"/>
      <w:pPr>
        <w:tabs>
          <w:tab w:val="num" w:pos="5760"/>
        </w:tabs>
        <w:ind w:left="5760" w:hanging="360"/>
      </w:pPr>
      <w:rPr>
        <w:rFonts w:ascii="Arial" w:hAnsi="Arial" w:hint="default"/>
      </w:rPr>
    </w:lvl>
    <w:lvl w:ilvl="8" w:tplc="BD30808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E056730"/>
    <w:multiLevelType w:val="multilevel"/>
    <w:tmpl w:val="EDF6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5523975">
    <w:abstractNumId w:val="6"/>
  </w:num>
  <w:num w:numId="2" w16cid:durableId="974139487">
    <w:abstractNumId w:val="12"/>
  </w:num>
  <w:num w:numId="3" w16cid:durableId="569728938">
    <w:abstractNumId w:val="18"/>
  </w:num>
  <w:num w:numId="4" w16cid:durableId="419716139">
    <w:abstractNumId w:val="9"/>
  </w:num>
  <w:num w:numId="5" w16cid:durableId="788159200">
    <w:abstractNumId w:val="10"/>
  </w:num>
  <w:num w:numId="6" w16cid:durableId="2134513249">
    <w:abstractNumId w:val="0"/>
  </w:num>
  <w:num w:numId="7" w16cid:durableId="1504587344">
    <w:abstractNumId w:val="13"/>
  </w:num>
  <w:num w:numId="8" w16cid:durableId="493758920">
    <w:abstractNumId w:val="16"/>
  </w:num>
  <w:num w:numId="9" w16cid:durableId="229582780">
    <w:abstractNumId w:val="4"/>
  </w:num>
  <w:num w:numId="10" w16cid:durableId="506290571">
    <w:abstractNumId w:val="14"/>
  </w:num>
  <w:num w:numId="11" w16cid:durableId="1295600246">
    <w:abstractNumId w:val="2"/>
  </w:num>
  <w:num w:numId="12" w16cid:durableId="1499148988">
    <w:abstractNumId w:val="1"/>
  </w:num>
  <w:num w:numId="13" w16cid:durableId="572740584">
    <w:abstractNumId w:val="17"/>
  </w:num>
  <w:num w:numId="14" w16cid:durableId="918290950">
    <w:abstractNumId w:val="5"/>
  </w:num>
  <w:num w:numId="15" w16cid:durableId="589125918">
    <w:abstractNumId w:val="11"/>
  </w:num>
  <w:num w:numId="16" w16cid:durableId="1687752890">
    <w:abstractNumId w:val="7"/>
  </w:num>
  <w:num w:numId="17" w16cid:durableId="90703925">
    <w:abstractNumId w:val="8"/>
  </w:num>
  <w:num w:numId="18" w16cid:durableId="743573963">
    <w:abstractNumId w:val="3"/>
  </w:num>
  <w:num w:numId="19" w16cid:durableId="14044472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D98"/>
    <w:rsid w:val="001F2D1F"/>
    <w:rsid w:val="006B6782"/>
    <w:rsid w:val="00711D98"/>
    <w:rsid w:val="008A5EBB"/>
    <w:rsid w:val="00B31F9C"/>
    <w:rsid w:val="00B80B28"/>
    <w:rsid w:val="00C43DE0"/>
    <w:rsid w:val="00CE24C6"/>
    <w:rsid w:val="00D41731"/>
    <w:rsid w:val="00F462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2FC5DC3"/>
  <w15:chartTrackingRefBased/>
  <w15:docId w15:val="{3EDF4B37-81D6-A34D-BD76-9D833312B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D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D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D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D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D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D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D98"/>
    <w:rPr>
      <w:rFonts w:eastAsiaTheme="majorEastAsia" w:cstheme="majorBidi"/>
      <w:color w:val="272727" w:themeColor="text1" w:themeTint="D8"/>
    </w:rPr>
  </w:style>
  <w:style w:type="paragraph" w:styleId="Title">
    <w:name w:val="Title"/>
    <w:basedOn w:val="Normal"/>
    <w:next w:val="Normal"/>
    <w:link w:val="TitleChar"/>
    <w:uiPriority w:val="10"/>
    <w:qFormat/>
    <w:rsid w:val="00711D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D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D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1D98"/>
    <w:rPr>
      <w:i/>
      <w:iCs/>
      <w:color w:val="404040" w:themeColor="text1" w:themeTint="BF"/>
    </w:rPr>
  </w:style>
  <w:style w:type="paragraph" w:styleId="ListParagraph">
    <w:name w:val="List Paragraph"/>
    <w:basedOn w:val="Normal"/>
    <w:uiPriority w:val="34"/>
    <w:qFormat/>
    <w:rsid w:val="00711D98"/>
    <w:pPr>
      <w:ind w:left="720"/>
      <w:contextualSpacing/>
    </w:pPr>
  </w:style>
  <w:style w:type="character" w:styleId="IntenseEmphasis">
    <w:name w:val="Intense Emphasis"/>
    <w:basedOn w:val="DefaultParagraphFont"/>
    <w:uiPriority w:val="21"/>
    <w:qFormat/>
    <w:rsid w:val="00711D98"/>
    <w:rPr>
      <w:i/>
      <w:iCs/>
      <w:color w:val="0F4761" w:themeColor="accent1" w:themeShade="BF"/>
    </w:rPr>
  </w:style>
  <w:style w:type="paragraph" w:styleId="IntenseQuote">
    <w:name w:val="Intense Quote"/>
    <w:basedOn w:val="Normal"/>
    <w:next w:val="Normal"/>
    <w:link w:val="IntenseQuoteChar"/>
    <w:uiPriority w:val="30"/>
    <w:qFormat/>
    <w:rsid w:val="00711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D98"/>
    <w:rPr>
      <w:i/>
      <w:iCs/>
      <w:color w:val="0F4761" w:themeColor="accent1" w:themeShade="BF"/>
    </w:rPr>
  </w:style>
  <w:style w:type="character" w:styleId="IntenseReference">
    <w:name w:val="Intense Reference"/>
    <w:basedOn w:val="DefaultParagraphFont"/>
    <w:uiPriority w:val="32"/>
    <w:qFormat/>
    <w:rsid w:val="00711D98"/>
    <w:rPr>
      <w:b/>
      <w:bCs/>
      <w:smallCaps/>
      <w:color w:val="0F4761" w:themeColor="accent1" w:themeShade="BF"/>
      <w:spacing w:val="5"/>
    </w:rPr>
  </w:style>
  <w:style w:type="character" w:customStyle="1" w:styleId="normaltextrun">
    <w:name w:val="normaltextrun"/>
    <w:basedOn w:val="DefaultParagraphFont"/>
    <w:rsid w:val="00711D98"/>
  </w:style>
  <w:style w:type="character" w:customStyle="1" w:styleId="apple-converted-space">
    <w:name w:val="apple-converted-space"/>
    <w:basedOn w:val="DefaultParagraphFont"/>
    <w:rsid w:val="00711D98"/>
  </w:style>
  <w:style w:type="paragraph" w:customStyle="1" w:styleId="paragraph">
    <w:name w:val="paragraph"/>
    <w:basedOn w:val="Normal"/>
    <w:rsid w:val="00711D9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711D98"/>
  </w:style>
  <w:style w:type="paragraph" w:styleId="NormalWeb">
    <w:name w:val="Normal (Web)"/>
    <w:basedOn w:val="Normal"/>
    <w:uiPriority w:val="99"/>
    <w:semiHidden/>
    <w:unhideWhenUsed/>
    <w:rsid w:val="00CE24C6"/>
    <w:rPr>
      <w:rFonts w:ascii="Times New Roman" w:hAnsi="Times New Roman" w:cs="Times New Roman"/>
    </w:rPr>
  </w:style>
  <w:style w:type="character" w:styleId="Hyperlink">
    <w:name w:val="Hyperlink"/>
    <w:basedOn w:val="DefaultParagraphFont"/>
    <w:uiPriority w:val="99"/>
    <w:unhideWhenUsed/>
    <w:rsid w:val="00CE24C6"/>
    <w:rPr>
      <w:color w:val="467886" w:themeColor="hyperlink"/>
      <w:u w:val="single"/>
    </w:rPr>
  </w:style>
  <w:style w:type="character" w:styleId="UnresolvedMention">
    <w:name w:val="Unresolved Mention"/>
    <w:basedOn w:val="DefaultParagraphFont"/>
    <w:uiPriority w:val="99"/>
    <w:semiHidden/>
    <w:unhideWhenUsed/>
    <w:rsid w:val="00CE24C6"/>
    <w:rPr>
      <w:color w:val="605E5C"/>
      <w:shd w:val="clear" w:color="auto" w:fill="E1DFDD"/>
    </w:rPr>
  </w:style>
  <w:style w:type="character" w:styleId="FollowedHyperlink">
    <w:name w:val="FollowedHyperlink"/>
    <w:basedOn w:val="DefaultParagraphFont"/>
    <w:uiPriority w:val="99"/>
    <w:semiHidden/>
    <w:unhideWhenUsed/>
    <w:rsid w:val="00D417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emin.lee@unsw.edu.au"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t.cumming@unsw.edu.au"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1.xml"/><Relationship Id="rId5" Type="http://schemas.openxmlformats.org/officeDocument/2006/relationships/hyperlink" Target="https://www.menti.com/alfryoypm7h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0F30AA-2E8A-45C5-9189-64EAAE9822C8}"/>
</file>

<file path=customXml/itemProps2.xml><?xml version="1.0" encoding="utf-8"?>
<ds:datastoreItem xmlns:ds="http://schemas.openxmlformats.org/officeDocument/2006/customXml" ds:itemID="{1E0EBE07-7660-43A5-95AC-D366BC8B61E0}"/>
</file>

<file path=customXml/itemProps3.xml><?xml version="1.0" encoding="utf-8"?>
<ds:datastoreItem xmlns:ds="http://schemas.openxmlformats.org/officeDocument/2006/customXml" ds:itemID="{DA45CC3F-2F0C-49B9-908D-623F7F18123A}"/>
</file>

<file path=docProps/app.xml><?xml version="1.0" encoding="utf-8"?>
<Properties xmlns="http://schemas.openxmlformats.org/officeDocument/2006/extended-properties" xmlns:vt="http://schemas.openxmlformats.org/officeDocument/2006/docPropsVTypes">
  <Template>Normal.dotm</Template>
  <TotalTime>25</TotalTime>
  <Pages>5</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Cumming</dc:creator>
  <cp:keywords/>
  <dc:description/>
  <cp:lastModifiedBy>Terry Cumming</cp:lastModifiedBy>
  <cp:revision>2</cp:revision>
  <dcterms:created xsi:type="dcterms:W3CDTF">2026-06-10T22:22:00Z</dcterms:created>
  <dcterms:modified xsi:type="dcterms:W3CDTF">2026-06-11T01:33:00Z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ies>
</file>