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C01F8" w14:textId="77777777" w:rsidR="005D5B25" w:rsidRDefault="005D5B25" w:rsidP="004666D3">
      <w:pPr>
        <w:pStyle w:val="Heading1"/>
        <w:spacing w:before="120" w:line="276" w:lineRule="auto"/>
        <w:rPr>
          <w:rFonts w:asciiTheme="minorHAnsi" w:hAnsiTheme="minorHAnsi"/>
          <w:lang w:val="en-US"/>
        </w:rPr>
      </w:pPr>
      <w:bookmarkStart w:id="0" w:name="_Toc231724272"/>
      <w:bookmarkStart w:id="1" w:name="_Toc231724307"/>
      <w:bookmarkStart w:id="2" w:name="_Toc231728071"/>
      <w:r w:rsidRPr="009A465D">
        <w:rPr>
          <w:rFonts w:asciiTheme="minorHAnsi" w:hAnsiTheme="minorHAnsi"/>
          <w:lang w:val="en-US"/>
        </w:rPr>
        <w:t>Making the Visual Accessible: Fashion, Art and Beyond</w:t>
      </w:r>
      <w:bookmarkEnd w:id="0"/>
      <w:bookmarkEnd w:id="1"/>
      <w:bookmarkEnd w:id="2"/>
    </w:p>
    <w:p w14:paraId="19987EBC" w14:textId="40435E15" w:rsidR="009A465D" w:rsidRPr="009A465D" w:rsidRDefault="009A465D" w:rsidP="004666D3">
      <w:pPr>
        <w:spacing w:after="480" w:line="276" w:lineRule="auto"/>
        <w:rPr>
          <w:lang w:val="en-US"/>
        </w:rPr>
      </w:pPr>
      <w:r>
        <w:rPr>
          <w:lang w:val="en-US"/>
        </w:rPr>
        <w:t>Dr Julie Gork and Dr Belinda Johnson</w:t>
      </w:r>
    </w:p>
    <w:p w14:paraId="4596060E" w14:textId="77777777" w:rsidR="00711E4C" w:rsidRDefault="00E70158" w:rsidP="002161F5">
      <w:pPr>
        <w:pStyle w:val="Heading2"/>
        <w:spacing w:line="276" w:lineRule="auto"/>
        <w:rPr>
          <w:noProof/>
        </w:rPr>
      </w:pPr>
      <w:bookmarkStart w:id="3" w:name="_Toc231724273"/>
      <w:bookmarkStart w:id="4" w:name="_Toc231724308"/>
      <w:bookmarkStart w:id="5" w:name="_Toc231728072"/>
      <w:r w:rsidRPr="009A465D">
        <w:rPr>
          <w:rFonts w:asciiTheme="minorHAnsi" w:hAnsiTheme="minorHAnsi"/>
        </w:rPr>
        <w:t>Contents</w:t>
      </w:r>
      <w:bookmarkEnd w:id="3"/>
      <w:bookmarkEnd w:id="4"/>
      <w:bookmarkEnd w:id="5"/>
      <w:r w:rsidR="002161F5">
        <w:fldChar w:fldCharType="begin"/>
      </w:r>
      <w:r w:rsidR="002161F5">
        <w:instrText xml:space="preserve"> TOC \o "1-3" \h \z \u </w:instrText>
      </w:r>
      <w:r w:rsidR="002161F5">
        <w:fldChar w:fldCharType="separate"/>
      </w:r>
    </w:p>
    <w:p w14:paraId="12724D64" w14:textId="063AACBE" w:rsidR="00711E4C" w:rsidRPr="00711E4C" w:rsidRDefault="00711E4C">
      <w:pPr>
        <w:pStyle w:val="TOC2"/>
        <w:tabs>
          <w:tab w:val="right" w:pos="9016"/>
        </w:tabs>
        <w:rPr>
          <w:rFonts w:eastAsiaTheme="minorEastAsia"/>
          <w:b w:val="0"/>
          <w:bCs w:val="0"/>
          <w:noProof/>
          <w:sz w:val="24"/>
          <w:szCs w:val="24"/>
          <w:lang w:eastAsia="en-GB"/>
        </w:rPr>
      </w:pPr>
      <w:hyperlink w:anchor="_Toc231728073" w:history="1">
        <w:r w:rsidRPr="00711E4C">
          <w:rPr>
            <w:rStyle w:val="Hyperlink"/>
            <w:b w:val="0"/>
            <w:bCs w:val="0"/>
            <w:noProof/>
            <w:sz w:val="24"/>
            <w:szCs w:val="24"/>
          </w:rPr>
          <w:t>Experiencing Fashion: A Nonvisual Perspective</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_Toc231728073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1</w:t>
        </w:r>
        <w:r w:rsidRPr="00711E4C">
          <w:rPr>
            <w:b w:val="0"/>
            <w:bCs w:val="0"/>
            <w:noProof/>
            <w:webHidden/>
            <w:sz w:val="24"/>
            <w:szCs w:val="24"/>
          </w:rPr>
          <w:fldChar w:fldCharType="end"/>
        </w:r>
      </w:hyperlink>
    </w:p>
    <w:p w14:paraId="460FA07D" w14:textId="20679421" w:rsidR="00711E4C" w:rsidRPr="00711E4C" w:rsidRDefault="00711E4C">
      <w:pPr>
        <w:pStyle w:val="TOC2"/>
        <w:tabs>
          <w:tab w:val="right" w:pos="9016"/>
        </w:tabs>
        <w:rPr>
          <w:rFonts w:eastAsiaTheme="minorEastAsia"/>
          <w:b w:val="0"/>
          <w:bCs w:val="0"/>
          <w:noProof/>
          <w:sz w:val="24"/>
          <w:szCs w:val="24"/>
          <w:lang w:eastAsia="en-GB"/>
        </w:rPr>
      </w:pPr>
      <w:hyperlink w:anchor="_Toc231728074" w:history="1">
        <w:r w:rsidRPr="00711E4C">
          <w:rPr>
            <w:rStyle w:val="Hyperlink"/>
            <w:b w:val="0"/>
            <w:bCs w:val="0"/>
            <w:noProof/>
            <w:sz w:val="24"/>
            <w:szCs w:val="24"/>
          </w:rPr>
          <w:t>Image and Audio Describing as a Core Pedagogical Practice</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_Toc231728074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2</w:t>
        </w:r>
        <w:r w:rsidRPr="00711E4C">
          <w:rPr>
            <w:b w:val="0"/>
            <w:bCs w:val="0"/>
            <w:noProof/>
            <w:webHidden/>
            <w:sz w:val="24"/>
            <w:szCs w:val="24"/>
          </w:rPr>
          <w:fldChar w:fldCharType="end"/>
        </w:r>
      </w:hyperlink>
    </w:p>
    <w:p w14:paraId="608CA6DC" w14:textId="668E1587" w:rsidR="00711E4C" w:rsidRPr="00711E4C" w:rsidRDefault="00711E4C">
      <w:pPr>
        <w:pStyle w:val="TOC2"/>
        <w:tabs>
          <w:tab w:val="right" w:pos="9016"/>
        </w:tabs>
        <w:rPr>
          <w:rFonts w:eastAsiaTheme="minorEastAsia"/>
          <w:b w:val="0"/>
          <w:bCs w:val="0"/>
          <w:noProof/>
          <w:sz w:val="24"/>
          <w:szCs w:val="24"/>
          <w:lang w:eastAsia="en-GB"/>
        </w:rPr>
      </w:pPr>
      <w:hyperlink w:anchor="_Toc231728075" w:history="1">
        <w:r w:rsidRPr="00711E4C">
          <w:rPr>
            <w:rStyle w:val="Hyperlink"/>
            <w:b w:val="0"/>
            <w:bCs w:val="0"/>
            <w:noProof/>
            <w:sz w:val="24"/>
            <w:szCs w:val="24"/>
          </w:rPr>
          <w:t>The Pilot: The Catwalk Speaks</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_Toc231728075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2</w:t>
        </w:r>
        <w:r w:rsidRPr="00711E4C">
          <w:rPr>
            <w:b w:val="0"/>
            <w:bCs w:val="0"/>
            <w:noProof/>
            <w:webHidden/>
            <w:sz w:val="24"/>
            <w:szCs w:val="24"/>
          </w:rPr>
          <w:fldChar w:fldCharType="end"/>
        </w:r>
      </w:hyperlink>
    </w:p>
    <w:p w14:paraId="0EEA42C1" w14:textId="778D7600" w:rsidR="00711E4C" w:rsidRPr="00711E4C" w:rsidRDefault="00711E4C">
      <w:pPr>
        <w:pStyle w:val="TOC2"/>
        <w:tabs>
          <w:tab w:val="right" w:pos="9016"/>
        </w:tabs>
        <w:rPr>
          <w:rFonts w:eastAsiaTheme="minorEastAsia"/>
          <w:b w:val="0"/>
          <w:bCs w:val="0"/>
          <w:noProof/>
          <w:sz w:val="24"/>
          <w:szCs w:val="24"/>
          <w:lang w:eastAsia="en-GB"/>
        </w:rPr>
      </w:pPr>
      <w:hyperlink w:anchor="_Toc231728076" w:history="1">
        <w:r w:rsidRPr="00711E4C">
          <w:rPr>
            <w:rStyle w:val="Hyperlink"/>
            <w:b w:val="0"/>
            <w:bCs w:val="0"/>
            <w:noProof/>
            <w:sz w:val="24"/>
            <w:szCs w:val="24"/>
          </w:rPr>
          <w:t>The Project: Description Workshops for Fashion and Art Educators</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_Toc231728076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3</w:t>
        </w:r>
        <w:r w:rsidRPr="00711E4C">
          <w:rPr>
            <w:b w:val="0"/>
            <w:bCs w:val="0"/>
            <w:noProof/>
            <w:webHidden/>
            <w:sz w:val="24"/>
            <w:szCs w:val="24"/>
          </w:rPr>
          <w:fldChar w:fldCharType="end"/>
        </w:r>
      </w:hyperlink>
    </w:p>
    <w:p w14:paraId="4C0FB11E" w14:textId="339312EF" w:rsidR="00711E4C" w:rsidRPr="00711E4C" w:rsidRDefault="00711E4C">
      <w:pPr>
        <w:pStyle w:val="TOC2"/>
        <w:tabs>
          <w:tab w:val="right" w:pos="9016"/>
        </w:tabs>
        <w:rPr>
          <w:rFonts w:eastAsiaTheme="minorEastAsia"/>
          <w:b w:val="0"/>
          <w:bCs w:val="0"/>
          <w:noProof/>
          <w:sz w:val="24"/>
          <w:szCs w:val="24"/>
          <w:lang w:eastAsia="en-GB"/>
        </w:rPr>
      </w:pPr>
      <w:hyperlink w:anchor="_Toc231728077" w:history="1">
        <w:r w:rsidRPr="00711E4C">
          <w:rPr>
            <w:rStyle w:val="Hyperlink"/>
            <w:b w:val="0"/>
            <w:bCs w:val="0"/>
            <w:noProof/>
            <w:sz w:val="24"/>
            <w:szCs w:val="24"/>
          </w:rPr>
          <w:t>Image Description Invitation</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_Toc231728077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3</w:t>
        </w:r>
        <w:r w:rsidRPr="00711E4C">
          <w:rPr>
            <w:b w:val="0"/>
            <w:bCs w:val="0"/>
            <w:noProof/>
            <w:webHidden/>
            <w:sz w:val="24"/>
            <w:szCs w:val="24"/>
          </w:rPr>
          <w:fldChar w:fldCharType="end"/>
        </w:r>
      </w:hyperlink>
    </w:p>
    <w:p w14:paraId="110A9EEC" w14:textId="342122F5" w:rsidR="00711E4C" w:rsidRPr="00711E4C" w:rsidRDefault="00711E4C">
      <w:pPr>
        <w:pStyle w:val="TOC2"/>
        <w:tabs>
          <w:tab w:val="right" w:pos="9016"/>
        </w:tabs>
        <w:rPr>
          <w:rFonts w:eastAsiaTheme="minorEastAsia"/>
          <w:b w:val="0"/>
          <w:bCs w:val="0"/>
          <w:noProof/>
          <w:sz w:val="24"/>
          <w:szCs w:val="24"/>
          <w:lang w:eastAsia="en-GB"/>
        </w:rPr>
      </w:pPr>
      <w:hyperlink w:anchor="_Toc231728078" w:history="1">
        <w:r w:rsidRPr="00711E4C">
          <w:rPr>
            <w:rStyle w:val="Hyperlink"/>
            <w:b w:val="0"/>
            <w:bCs w:val="0"/>
            <w:noProof/>
            <w:sz w:val="24"/>
            <w:szCs w:val="24"/>
          </w:rPr>
          <w:t>Image Description Reflection</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_Toc231728078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4</w:t>
        </w:r>
        <w:r w:rsidRPr="00711E4C">
          <w:rPr>
            <w:b w:val="0"/>
            <w:bCs w:val="0"/>
            <w:noProof/>
            <w:webHidden/>
            <w:sz w:val="24"/>
            <w:szCs w:val="24"/>
          </w:rPr>
          <w:fldChar w:fldCharType="end"/>
        </w:r>
      </w:hyperlink>
    </w:p>
    <w:p w14:paraId="5F7F8119" w14:textId="1ADFC44E" w:rsidR="00711E4C" w:rsidRPr="00711E4C" w:rsidRDefault="00711E4C">
      <w:pPr>
        <w:pStyle w:val="TOC2"/>
        <w:tabs>
          <w:tab w:val="right" w:pos="9016"/>
        </w:tabs>
        <w:rPr>
          <w:rFonts w:eastAsiaTheme="minorEastAsia"/>
          <w:b w:val="0"/>
          <w:bCs w:val="0"/>
          <w:noProof/>
          <w:sz w:val="24"/>
          <w:szCs w:val="24"/>
          <w:lang w:eastAsia="en-GB"/>
        </w:rPr>
      </w:pPr>
      <w:hyperlink w:anchor="_Toc231728079" w:history="1">
        <w:r w:rsidRPr="00711E4C">
          <w:rPr>
            <w:rStyle w:val="Hyperlink"/>
            <w:b w:val="0"/>
            <w:bCs w:val="0"/>
            <w:noProof/>
            <w:sz w:val="24"/>
            <w:szCs w:val="24"/>
          </w:rPr>
          <w:t>Findings and Learnings</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_Toc231728079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4</w:t>
        </w:r>
        <w:r w:rsidRPr="00711E4C">
          <w:rPr>
            <w:b w:val="0"/>
            <w:bCs w:val="0"/>
            <w:noProof/>
            <w:webHidden/>
            <w:sz w:val="24"/>
            <w:szCs w:val="24"/>
          </w:rPr>
          <w:fldChar w:fldCharType="end"/>
        </w:r>
      </w:hyperlink>
    </w:p>
    <w:p w14:paraId="39889338" w14:textId="1DF8F763" w:rsidR="00711E4C" w:rsidRPr="00711E4C" w:rsidRDefault="00711E4C">
      <w:pPr>
        <w:pStyle w:val="TOC2"/>
        <w:tabs>
          <w:tab w:val="right" w:pos="9016"/>
        </w:tabs>
        <w:rPr>
          <w:rFonts w:eastAsiaTheme="minorEastAsia"/>
          <w:b w:val="0"/>
          <w:bCs w:val="0"/>
          <w:noProof/>
          <w:sz w:val="24"/>
          <w:szCs w:val="24"/>
          <w:lang w:eastAsia="en-GB"/>
        </w:rPr>
      </w:pPr>
      <w:hyperlink w:anchor="_Toc231728080" w:history="1">
        <w:r w:rsidRPr="00711E4C">
          <w:rPr>
            <w:rStyle w:val="Hyperlink"/>
            <w:b w:val="0"/>
            <w:bCs w:val="0"/>
            <w:noProof/>
            <w:sz w:val="24"/>
            <w:szCs w:val="24"/>
          </w:rPr>
          <w:t>Next Steps</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_Toc231728080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5</w:t>
        </w:r>
        <w:r w:rsidRPr="00711E4C">
          <w:rPr>
            <w:b w:val="0"/>
            <w:bCs w:val="0"/>
            <w:noProof/>
            <w:webHidden/>
            <w:sz w:val="24"/>
            <w:szCs w:val="24"/>
          </w:rPr>
          <w:fldChar w:fldCharType="end"/>
        </w:r>
      </w:hyperlink>
    </w:p>
    <w:p w14:paraId="47849DD7" w14:textId="2E54462B" w:rsidR="00711E4C" w:rsidRPr="00711E4C" w:rsidRDefault="00711E4C">
      <w:pPr>
        <w:pStyle w:val="TOC2"/>
        <w:tabs>
          <w:tab w:val="right" w:pos="9016"/>
        </w:tabs>
        <w:rPr>
          <w:rFonts w:eastAsiaTheme="minorEastAsia"/>
          <w:b w:val="0"/>
          <w:bCs w:val="0"/>
          <w:noProof/>
          <w:sz w:val="24"/>
          <w:szCs w:val="24"/>
          <w:lang w:eastAsia="en-GB"/>
        </w:rPr>
      </w:pPr>
      <w:hyperlink w:anchor="_Toc231728081" w:history="1">
        <w:r w:rsidRPr="00711E4C">
          <w:rPr>
            <w:rStyle w:val="Hyperlink"/>
            <w:b w:val="0"/>
            <w:bCs w:val="0"/>
            <w:noProof/>
            <w:sz w:val="24"/>
            <w:szCs w:val="24"/>
          </w:rPr>
          <w:t>References</w:t>
        </w:r>
        <w:r w:rsidRPr="00711E4C">
          <w:rPr>
            <w:b w:val="0"/>
            <w:bCs w:val="0"/>
            <w:noProof/>
            <w:webHidden/>
            <w:sz w:val="24"/>
            <w:szCs w:val="24"/>
          </w:rPr>
          <w:tab/>
        </w:r>
        <w:r w:rsidRPr="00711E4C">
          <w:rPr>
            <w:b w:val="0"/>
            <w:bCs w:val="0"/>
            <w:noProof/>
            <w:webHidden/>
            <w:sz w:val="24"/>
            <w:szCs w:val="24"/>
          </w:rPr>
          <w:fldChar w:fldCharType="begin"/>
        </w:r>
        <w:r w:rsidRPr="00711E4C">
          <w:rPr>
            <w:b w:val="0"/>
            <w:bCs w:val="0"/>
            <w:noProof/>
            <w:webHidden/>
            <w:sz w:val="24"/>
            <w:szCs w:val="24"/>
          </w:rPr>
          <w:instrText xml:space="preserve"> PAGEREF _Toc231728081 \h </w:instrText>
        </w:r>
        <w:r w:rsidRPr="00711E4C">
          <w:rPr>
            <w:b w:val="0"/>
            <w:bCs w:val="0"/>
            <w:noProof/>
            <w:webHidden/>
            <w:sz w:val="24"/>
            <w:szCs w:val="24"/>
          </w:rPr>
        </w:r>
        <w:r w:rsidRPr="00711E4C">
          <w:rPr>
            <w:b w:val="0"/>
            <w:bCs w:val="0"/>
            <w:noProof/>
            <w:webHidden/>
            <w:sz w:val="24"/>
            <w:szCs w:val="24"/>
          </w:rPr>
          <w:fldChar w:fldCharType="separate"/>
        </w:r>
        <w:r w:rsidRPr="00711E4C">
          <w:rPr>
            <w:b w:val="0"/>
            <w:bCs w:val="0"/>
            <w:noProof/>
            <w:webHidden/>
            <w:sz w:val="24"/>
            <w:szCs w:val="24"/>
          </w:rPr>
          <w:t>5</w:t>
        </w:r>
        <w:r w:rsidRPr="00711E4C">
          <w:rPr>
            <w:b w:val="0"/>
            <w:bCs w:val="0"/>
            <w:noProof/>
            <w:webHidden/>
            <w:sz w:val="24"/>
            <w:szCs w:val="24"/>
          </w:rPr>
          <w:fldChar w:fldCharType="end"/>
        </w:r>
      </w:hyperlink>
    </w:p>
    <w:p w14:paraId="2EEA3ABE" w14:textId="436B30EC" w:rsidR="00C6620B" w:rsidRPr="002161F5" w:rsidRDefault="002161F5" w:rsidP="00D41E7B">
      <w:pPr>
        <w:pStyle w:val="Heading2"/>
        <w:spacing w:line="276" w:lineRule="auto"/>
      </w:pPr>
      <w:r>
        <w:fldChar w:fldCharType="end"/>
      </w:r>
      <w:bookmarkStart w:id="6" w:name="_Toc231728073"/>
      <w:r w:rsidR="00C6620B" w:rsidRPr="009A465D">
        <w:rPr>
          <w:rFonts w:asciiTheme="minorHAnsi" w:hAnsiTheme="minorHAnsi"/>
        </w:rPr>
        <w:t xml:space="preserve">Experiencing </w:t>
      </w:r>
      <w:r w:rsidR="002866D4">
        <w:rPr>
          <w:rFonts w:asciiTheme="minorHAnsi" w:hAnsiTheme="minorHAnsi"/>
        </w:rPr>
        <w:t>F</w:t>
      </w:r>
      <w:r w:rsidR="00C6620B" w:rsidRPr="009A465D">
        <w:rPr>
          <w:rFonts w:asciiTheme="minorHAnsi" w:hAnsiTheme="minorHAnsi"/>
        </w:rPr>
        <w:t>ashion</w:t>
      </w:r>
      <w:r w:rsidR="002866D4">
        <w:rPr>
          <w:rFonts w:asciiTheme="minorHAnsi" w:hAnsiTheme="minorHAnsi"/>
        </w:rPr>
        <w:t>: A Nonvisual Perspective</w:t>
      </w:r>
      <w:bookmarkEnd w:id="6"/>
    </w:p>
    <w:p w14:paraId="368A297E" w14:textId="013F97A6" w:rsidR="00485543" w:rsidRPr="009A465D" w:rsidRDefault="00485543" w:rsidP="00D41E7B">
      <w:pPr>
        <w:spacing w:line="276" w:lineRule="auto"/>
      </w:pPr>
      <w:r w:rsidRPr="009A465D">
        <w:t xml:space="preserve">Fashion's visual nature creates significant barriers for people </w:t>
      </w:r>
      <w:r w:rsidR="00D7010B">
        <w:t>who are blind or have</w:t>
      </w:r>
      <w:r w:rsidRPr="009A465D">
        <w:t xml:space="preserve"> vision loss, who can be excluded from participation in fashion. Tactile and sensory experiences of fashion, rather than visual silhouettes, are central for people who are blind or with low vision,</w:t>
      </w:r>
      <w:r w:rsidR="00ED010D">
        <w:t xml:space="preserve"> </w:t>
      </w:r>
      <w:r w:rsidR="000522C4">
        <w:t>paying attention to</w:t>
      </w:r>
      <w:r w:rsidRPr="009A465D">
        <w:t xml:space="preserve"> "textures that send tingling sensations through your fingers" (Czupryna 2025) and an aural experience of textures and fastenings (Brownie 2014).</w:t>
      </w:r>
    </w:p>
    <w:p w14:paraId="1E364211" w14:textId="4066DB5B" w:rsidR="00E70158" w:rsidRPr="009A465D" w:rsidRDefault="00485543" w:rsidP="00D41E7B">
      <w:pPr>
        <w:spacing w:line="276" w:lineRule="auto"/>
      </w:pPr>
      <w:r w:rsidRPr="009A465D">
        <w:t xml:space="preserve">Accessibility is recognised in other visual culture such as screens (Trevonne 2022), but less so in fashion contexts. Audio Description (AD) remains </w:t>
      </w:r>
      <w:r w:rsidR="000F33A2">
        <w:t>largely</w:t>
      </w:r>
      <w:r w:rsidRPr="009A465D">
        <w:t xml:space="preserve"> absent from fashion events; an exclusion that is mirrored in fashion education. Students with low vision or blindness remain underrepresented in both inclusive university pedagogy discourse and fashion education, a discipline structured around visual dominance. This reveals a substantial knowledge gap with potential to reshape how fashion is taught, who can access it, and what inclusive disciplinary practice looks like.</w:t>
      </w:r>
    </w:p>
    <w:p w14:paraId="43A68285" w14:textId="7C9A7BD9" w:rsidR="008314E4" w:rsidRPr="009A465D" w:rsidRDefault="002866D4" w:rsidP="00D41E7B">
      <w:pPr>
        <w:pStyle w:val="Heading2"/>
        <w:spacing w:line="276" w:lineRule="auto"/>
        <w:rPr>
          <w:rFonts w:asciiTheme="minorHAnsi" w:hAnsiTheme="minorHAnsi"/>
        </w:rPr>
      </w:pPr>
      <w:bookmarkStart w:id="7" w:name="_Toc231728074"/>
      <w:r>
        <w:rPr>
          <w:rFonts w:asciiTheme="minorHAnsi" w:hAnsiTheme="minorHAnsi"/>
        </w:rPr>
        <w:lastRenderedPageBreak/>
        <w:t>Image</w:t>
      </w:r>
      <w:r w:rsidR="008314E4" w:rsidRPr="009A465D">
        <w:rPr>
          <w:rFonts w:asciiTheme="minorHAnsi" w:hAnsiTheme="minorHAnsi"/>
        </w:rPr>
        <w:t xml:space="preserve"> and Audio Describing as a Core Pedagogical Practice</w:t>
      </w:r>
      <w:bookmarkEnd w:id="7"/>
    </w:p>
    <w:p w14:paraId="19BB3AA0" w14:textId="2E71EE2B" w:rsidR="00A024F5" w:rsidRPr="009A465D" w:rsidRDefault="001C0CB9" w:rsidP="00D41E7B">
      <w:pPr>
        <w:spacing w:line="276" w:lineRule="auto"/>
      </w:pPr>
      <w:r w:rsidRPr="001C0CB9">
        <w:rPr>
          <w:lang w:val="en-US"/>
        </w:rPr>
        <w:t xml:space="preserve">Descriptive skills are critical for removing learning barriers for students with low vision and blindness, </w:t>
      </w:r>
      <w:proofErr w:type="gramStart"/>
      <w:r w:rsidRPr="001C0CB9">
        <w:rPr>
          <w:lang w:val="en-US"/>
        </w:rPr>
        <w:t>and also</w:t>
      </w:r>
      <w:proofErr w:type="gramEnd"/>
      <w:r w:rsidRPr="001C0CB9">
        <w:rPr>
          <w:lang w:val="en-US"/>
        </w:rPr>
        <w:t xml:space="preserve"> beneficial in multimodal approaches for students who process information across multiple sensory channels</w:t>
      </w:r>
      <w:r w:rsidR="00A024F5" w:rsidRPr="009A465D">
        <w:rPr>
          <w:lang w:val="en-US"/>
        </w:rPr>
        <w:t>.</w:t>
      </w:r>
    </w:p>
    <w:p w14:paraId="243EDC50" w14:textId="2FD36C18" w:rsidR="00A024F5" w:rsidRPr="009A465D" w:rsidRDefault="00A024F5" w:rsidP="00D41E7B">
      <w:pPr>
        <w:spacing w:line="276" w:lineRule="auto"/>
      </w:pPr>
      <w:r w:rsidRPr="009A465D">
        <w:t xml:space="preserve">Udo and Fels (2010) describe closed captioning and audio description as “[t]he rogue </w:t>
      </w:r>
      <w:proofErr w:type="gramStart"/>
      <w:r w:rsidRPr="009A465D">
        <w:t>poster-children</w:t>
      </w:r>
      <w:proofErr w:type="gramEnd"/>
      <w:r w:rsidRPr="009A465D">
        <w:t xml:space="preserve"> of universal design”</w:t>
      </w:r>
      <w:r w:rsidR="00EA4C61" w:rsidRPr="009A465D">
        <w:t xml:space="preserve">. </w:t>
      </w:r>
      <w:r w:rsidRPr="009A465D">
        <w:t xml:space="preserve">The incorporation of alt text, image description, and audio description into </w:t>
      </w:r>
      <w:r w:rsidR="00961EFB" w:rsidRPr="009A465D">
        <w:t xml:space="preserve">pedagogical practices </w:t>
      </w:r>
      <w:r w:rsidR="00EA4C61" w:rsidRPr="009A465D">
        <w:rPr>
          <w:lang w:val="en-US"/>
        </w:rPr>
        <w:t>demonstrate core UDL principles by </w:t>
      </w:r>
      <w:r w:rsidRPr="009A465D">
        <w:rPr>
          <w:lang w:val="en-US"/>
        </w:rPr>
        <w:t>support</w:t>
      </w:r>
      <w:r w:rsidR="006B65FA" w:rsidRPr="009A465D">
        <w:rPr>
          <w:lang w:val="en-US"/>
        </w:rPr>
        <w:t>ing</w:t>
      </w:r>
      <w:r w:rsidRPr="009A465D">
        <w:rPr>
          <w:lang w:val="en-US"/>
        </w:rPr>
        <w:t> multiple ways to perceive information</w:t>
      </w:r>
      <w:r w:rsidR="00942903" w:rsidRPr="009A465D">
        <w:rPr>
          <w:lang w:val="en-US"/>
        </w:rPr>
        <w:t>,</w:t>
      </w:r>
      <w:r w:rsidRPr="009A465D">
        <w:rPr>
          <w:lang w:val="en-US"/>
        </w:rPr>
        <w:t xml:space="preserve"> offering alternatives for visual information</w:t>
      </w:r>
      <w:r w:rsidR="00942903" w:rsidRPr="009A465D">
        <w:rPr>
          <w:lang w:val="en-US"/>
        </w:rPr>
        <w:t>, clarifying</w:t>
      </w:r>
      <w:r w:rsidR="00942903" w:rsidRPr="009A465D">
        <w:t xml:space="preserve"> </w:t>
      </w:r>
      <w:r w:rsidRPr="009A465D">
        <w:rPr>
          <w:lang w:val="en-US"/>
        </w:rPr>
        <w:t>vocabulary </w:t>
      </w:r>
      <w:r w:rsidR="00961EFB" w:rsidRPr="009A465D">
        <w:rPr>
          <w:lang w:val="en-US"/>
        </w:rPr>
        <w:t xml:space="preserve">and </w:t>
      </w:r>
      <w:r w:rsidRPr="009A465D">
        <w:rPr>
          <w:lang w:val="en-US"/>
        </w:rPr>
        <w:t>expand</w:t>
      </w:r>
      <w:r w:rsidR="00942903" w:rsidRPr="009A465D">
        <w:rPr>
          <w:lang w:val="en-US"/>
        </w:rPr>
        <w:t>ing</w:t>
      </w:r>
      <w:r w:rsidRPr="009A465D">
        <w:rPr>
          <w:lang w:val="en-US"/>
        </w:rPr>
        <w:t xml:space="preserve"> perceptual access for all learners</w:t>
      </w:r>
      <w:r w:rsidR="00942903" w:rsidRPr="009A465D">
        <w:rPr>
          <w:lang w:val="en-US"/>
        </w:rPr>
        <w:t>.</w:t>
      </w:r>
    </w:p>
    <w:p w14:paraId="38690CD3" w14:textId="520731F1" w:rsidR="00E70158" w:rsidRPr="004E50B4" w:rsidRDefault="00A135C0" w:rsidP="00D41E7B">
      <w:pPr>
        <w:spacing w:line="276" w:lineRule="auto"/>
      </w:pPr>
      <w:r w:rsidRPr="009A465D">
        <w:rPr>
          <w:lang w:val="en-US"/>
        </w:rPr>
        <w:t>By positioning description as foundational, the project demonstrates how accessibility practices can transform disciplinary pedagogy and enrich learning environments for everyone.</w:t>
      </w:r>
      <w:r w:rsidR="008A5EF2" w:rsidRPr="009A465D">
        <w:rPr>
          <w:lang w:val="en-US"/>
        </w:rPr>
        <w:t xml:space="preserve"> It </w:t>
      </w:r>
      <w:r w:rsidR="00994C77" w:rsidRPr="009A465D">
        <w:rPr>
          <w:lang w:val="en-US"/>
        </w:rPr>
        <w:t>supports an</w:t>
      </w:r>
      <w:r w:rsidR="00672A0E" w:rsidRPr="009A465D">
        <w:rPr>
          <w:lang w:val="en-US"/>
        </w:rPr>
        <w:t xml:space="preserve"> approach </w:t>
      </w:r>
      <w:r w:rsidR="00672A0E" w:rsidRPr="009A465D">
        <w:t xml:space="preserve">that </w:t>
      </w:r>
      <w:r w:rsidR="00994C77" w:rsidRPr="009A465D">
        <w:t xml:space="preserve">embeds </w:t>
      </w:r>
      <w:r w:rsidR="00672A0E" w:rsidRPr="009A465D">
        <w:t>accessibility</w:t>
      </w:r>
      <w:r w:rsidR="00994C77" w:rsidRPr="009A465D">
        <w:t xml:space="preserve"> in the creation of the work, or in this case pedagogical practice,</w:t>
      </w:r>
      <w:r w:rsidR="00672A0E" w:rsidRPr="009A465D">
        <w:t xml:space="preserve"> </w:t>
      </w:r>
      <w:r w:rsidR="00994C77" w:rsidRPr="009A465D">
        <w:t xml:space="preserve">to </w:t>
      </w:r>
      <w:r w:rsidR="00672A0E" w:rsidRPr="009A465D">
        <w:t>restructur</w:t>
      </w:r>
      <w:r w:rsidR="00994C77" w:rsidRPr="009A465D">
        <w:t xml:space="preserve">e </w:t>
      </w:r>
      <w:r w:rsidR="00672A0E" w:rsidRPr="009A465D">
        <w:t>how visual knowledge is communicated and shared.</w:t>
      </w:r>
    </w:p>
    <w:p w14:paraId="5364084E" w14:textId="705EE519" w:rsidR="008C2C70" w:rsidRPr="009A465D" w:rsidRDefault="000F606A" w:rsidP="00D41E7B">
      <w:pPr>
        <w:pStyle w:val="Heading2"/>
        <w:spacing w:line="276" w:lineRule="auto"/>
        <w:rPr>
          <w:rFonts w:asciiTheme="minorHAnsi" w:hAnsiTheme="minorHAnsi"/>
        </w:rPr>
      </w:pPr>
      <w:bookmarkStart w:id="8" w:name="_Toc231728075"/>
      <w:r w:rsidRPr="009A465D">
        <w:rPr>
          <w:rFonts w:asciiTheme="minorHAnsi" w:hAnsiTheme="minorHAnsi"/>
        </w:rPr>
        <w:t xml:space="preserve">The </w:t>
      </w:r>
      <w:r w:rsidR="005B578E">
        <w:rPr>
          <w:rFonts w:asciiTheme="minorHAnsi" w:hAnsiTheme="minorHAnsi"/>
        </w:rPr>
        <w:t>Pilot</w:t>
      </w:r>
      <w:r w:rsidRPr="009A465D">
        <w:rPr>
          <w:rFonts w:asciiTheme="minorHAnsi" w:hAnsiTheme="minorHAnsi"/>
        </w:rPr>
        <w:t xml:space="preserve">: </w:t>
      </w:r>
      <w:r w:rsidR="00337B1D">
        <w:rPr>
          <w:rFonts w:asciiTheme="minorHAnsi" w:hAnsiTheme="minorHAnsi"/>
        </w:rPr>
        <w:t>The Catwalk Speaks</w:t>
      </w:r>
      <w:bookmarkEnd w:id="8"/>
    </w:p>
    <w:p w14:paraId="5EDBF06A" w14:textId="63CAAC07" w:rsidR="002A7EEC" w:rsidRDefault="00DE27BD" w:rsidP="004E50B4">
      <w:pPr>
        <w:spacing w:line="276" w:lineRule="auto"/>
      </w:pPr>
      <w:r>
        <w:t xml:space="preserve">The image on this slide illustrates the pilot study that informed the project. In this </w:t>
      </w:r>
      <w:r w:rsidR="00B103C2">
        <w:t>photo</w:t>
      </w:r>
      <w:r>
        <w:t xml:space="preserve">, Belinda is standing </w:t>
      </w:r>
      <w:r w:rsidR="00604E82">
        <w:t>at the end of a</w:t>
      </w:r>
      <w:r w:rsidR="00B103C2">
        <w:t xml:space="preserve"> make-shift </w:t>
      </w:r>
      <w:r w:rsidR="00604E82">
        <w:t xml:space="preserve">runway in a studio space at RMIT University. She is wearing a silver corset, adorned with a sparkly starfish over a black top and </w:t>
      </w:r>
      <w:r w:rsidR="00256AD3">
        <w:t>rust</w:t>
      </w:r>
      <w:r w:rsidR="00DB487A">
        <w:t>-</w:t>
      </w:r>
      <w:r w:rsidR="00256AD3">
        <w:t xml:space="preserve">coloured printed pants. She is smiling and </w:t>
      </w:r>
      <w:r w:rsidR="00844A0E">
        <w:t>speaking into a microphone, offered to her by</w:t>
      </w:r>
      <w:r w:rsidR="00256AD3">
        <w:t xml:space="preserve"> </w:t>
      </w:r>
      <w:r w:rsidR="00844A0E">
        <w:t xml:space="preserve">an </w:t>
      </w:r>
      <w:r w:rsidR="00256AD3">
        <w:t>audio describer</w:t>
      </w:r>
      <w:r w:rsidR="00B103C2">
        <w:t>,</w:t>
      </w:r>
      <w:r w:rsidR="00256AD3">
        <w:t xml:space="preserve"> who is asking her what she is wearing</w:t>
      </w:r>
      <w:r w:rsidR="00844A0E">
        <w:t xml:space="preserve"> for the benefit </w:t>
      </w:r>
      <w:r w:rsidR="002A7EEC">
        <w:t>of</w:t>
      </w:r>
      <w:r w:rsidR="00844A0E">
        <w:t xml:space="preserve"> the audience who are seated</w:t>
      </w:r>
      <w:r w:rsidR="002A7EEC">
        <w:t xml:space="preserve">. In the </w:t>
      </w:r>
      <w:r w:rsidR="00B103C2">
        <w:t>photo,</w:t>
      </w:r>
      <w:r w:rsidR="002A7EEC">
        <w:t xml:space="preserve"> we can see two audience members looking up at Belinda and smiling.</w:t>
      </w:r>
    </w:p>
    <w:p w14:paraId="12D1E3A2" w14:textId="1DB864C1" w:rsidR="004E50B4" w:rsidRDefault="000A7DEF" w:rsidP="004E50B4">
      <w:pPr>
        <w:spacing w:line="276" w:lineRule="auto"/>
      </w:pPr>
      <w:r>
        <w:t>W</w:t>
      </w:r>
      <w:r w:rsidR="00B1301B" w:rsidRPr="009A465D">
        <w:t>e</w:t>
      </w:r>
      <w:r w:rsidR="003C07AF" w:rsidRPr="009A465D">
        <w:t xml:space="preserve"> organised </w:t>
      </w:r>
      <w:r>
        <w:t>this pilot workshop for</w:t>
      </w:r>
      <w:r w:rsidR="003C07AF" w:rsidRPr="009A465D">
        <w:t xml:space="preserve"> Melbourne Fashion Week</w:t>
      </w:r>
      <w:r w:rsidR="000F606A" w:rsidRPr="009A465D">
        <w:t xml:space="preserve"> in 2025</w:t>
      </w:r>
      <w:r>
        <w:t xml:space="preserve">, </w:t>
      </w:r>
      <w:r w:rsidR="003C07AF" w:rsidRPr="009A465D">
        <w:t>explor</w:t>
      </w:r>
      <w:r>
        <w:t>ing</w:t>
      </w:r>
      <w:r w:rsidR="003C07AF" w:rsidRPr="009A465D">
        <w:t xml:space="preserve"> audio description for fashion</w:t>
      </w:r>
      <w:r w:rsidR="00F23392">
        <w:t xml:space="preserve"> in a broad sense</w:t>
      </w:r>
      <w:r w:rsidR="003C07AF" w:rsidRPr="009A465D">
        <w:t>.</w:t>
      </w:r>
      <w:r w:rsidR="00127C12" w:rsidRPr="009A465D">
        <w:t xml:space="preserve"> </w:t>
      </w:r>
      <w:r w:rsidR="00F23392">
        <w:t>The</w:t>
      </w:r>
      <w:r w:rsidR="009F376E" w:rsidRPr="009A465D">
        <w:rPr>
          <w:lang w:val="en-US"/>
        </w:rPr>
        <w:t xml:space="preserve"> three-hour workshop </w:t>
      </w:r>
      <w:r w:rsidR="00F23392">
        <w:rPr>
          <w:lang w:val="en-US"/>
        </w:rPr>
        <w:t xml:space="preserve">was </w:t>
      </w:r>
      <w:r w:rsidR="009F376E" w:rsidRPr="009A465D">
        <w:rPr>
          <w:lang w:val="en-US"/>
        </w:rPr>
        <w:t>open to anyone interested in Audio Description for fashion</w:t>
      </w:r>
      <w:r w:rsidR="00EF2354" w:rsidRPr="009A465D">
        <w:rPr>
          <w:lang w:val="en-US"/>
        </w:rPr>
        <w:t>, with participants including curious community members, fashion professionals, creative practitioners, and fashion design students.</w:t>
      </w:r>
      <w:r w:rsidR="00EC2197" w:rsidRPr="009A465D">
        <w:rPr>
          <w:lang w:val="en-US"/>
        </w:rPr>
        <w:t xml:space="preserve"> Following this workshop</w:t>
      </w:r>
      <w:r w:rsidR="00F12E7E" w:rsidRPr="009A465D">
        <w:rPr>
          <w:lang w:val="en-US"/>
        </w:rPr>
        <w:t>,</w:t>
      </w:r>
      <w:r w:rsidR="00EC2197" w:rsidRPr="009A465D">
        <w:rPr>
          <w:lang w:val="en-US"/>
        </w:rPr>
        <w:t xml:space="preserve"> we discovered the need for tailored </w:t>
      </w:r>
      <w:r w:rsidR="00F12E7E" w:rsidRPr="009A465D">
        <w:rPr>
          <w:lang w:val="en-US"/>
        </w:rPr>
        <w:t xml:space="preserve">skills and content </w:t>
      </w:r>
      <w:r w:rsidR="00EC2197" w:rsidRPr="009A465D">
        <w:rPr>
          <w:lang w:val="en-US"/>
        </w:rPr>
        <w:t>to address specific communities</w:t>
      </w:r>
      <w:r w:rsidR="002B0167" w:rsidRPr="009A465D">
        <w:rPr>
          <w:lang w:val="en-US"/>
        </w:rPr>
        <w:t>. E</w:t>
      </w:r>
      <w:r w:rsidR="00EC2197" w:rsidRPr="009A465D">
        <w:rPr>
          <w:lang w:val="en-US"/>
        </w:rPr>
        <w:t>ducators</w:t>
      </w:r>
      <w:r w:rsidR="002B0167" w:rsidRPr="009A465D">
        <w:rPr>
          <w:lang w:val="en-US"/>
        </w:rPr>
        <w:t xml:space="preserve"> emerged as priority cohort, </w:t>
      </w:r>
      <w:r w:rsidR="00A82F34">
        <w:rPr>
          <w:lang w:val="en-US"/>
        </w:rPr>
        <w:t>relating to</w:t>
      </w:r>
      <w:r w:rsidR="002B0167" w:rsidRPr="009A465D">
        <w:rPr>
          <w:lang w:val="en-US"/>
        </w:rPr>
        <w:t xml:space="preserve"> our </w:t>
      </w:r>
      <w:r w:rsidR="00A82F34">
        <w:rPr>
          <w:lang w:val="en-US"/>
        </w:rPr>
        <w:t>positions</w:t>
      </w:r>
      <w:r w:rsidR="002B0167" w:rsidRPr="009A465D">
        <w:rPr>
          <w:lang w:val="en-US"/>
        </w:rPr>
        <w:t xml:space="preserve"> as researchers and educators, but also </w:t>
      </w:r>
      <w:r w:rsidR="00A82F34">
        <w:rPr>
          <w:lang w:val="en-US"/>
        </w:rPr>
        <w:t>due to</w:t>
      </w:r>
      <w:r w:rsidR="002B0167" w:rsidRPr="009A465D">
        <w:rPr>
          <w:lang w:val="en-US"/>
        </w:rPr>
        <w:t xml:space="preserve"> the capacity </w:t>
      </w:r>
      <w:r w:rsidR="00A82F34">
        <w:rPr>
          <w:lang w:val="en-US"/>
        </w:rPr>
        <w:t>of educators to</w:t>
      </w:r>
      <w:r w:rsidR="002B0167" w:rsidRPr="009A465D">
        <w:rPr>
          <w:lang w:val="en-US"/>
        </w:rPr>
        <w:t xml:space="preserve"> create impact across courses and student experiences</w:t>
      </w:r>
      <w:r w:rsidR="004225D7">
        <w:rPr>
          <w:lang w:val="en-US"/>
        </w:rPr>
        <w:t>, and ultimately the fashion industry.</w:t>
      </w:r>
    </w:p>
    <w:p w14:paraId="05A451A0" w14:textId="7043B14B" w:rsidR="002124B5" w:rsidRPr="009A465D" w:rsidRDefault="005265DD" w:rsidP="00D41E7B">
      <w:pPr>
        <w:pStyle w:val="Heading2"/>
        <w:spacing w:line="276" w:lineRule="auto"/>
        <w:rPr>
          <w:rFonts w:asciiTheme="minorHAnsi" w:hAnsiTheme="minorHAnsi"/>
        </w:rPr>
      </w:pPr>
      <w:bookmarkStart w:id="9" w:name="_Toc231728076"/>
      <w:r w:rsidRPr="009A465D">
        <w:rPr>
          <w:rFonts w:asciiTheme="minorHAnsi" w:hAnsiTheme="minorHAnsi"/>
        </w:rPr>
        <w:lastRenderedPageBreak/>
        <w:t xml:space="preserve">The </w:t>
      </w:r>
      <w:r>
        <w:rPr>
          <w:rFonts w:asciiTheme="minorHAnsi" w:hAnsiTheme="minorHAnsi"/>
        </w:rPr>
        <w:t>Project</w:t>
      </w:r>
      <w:r w:rsidRPr="009A465D">
        <w:rPr>
          <w:rFonts w:asciiTheme="minorHAnsi" w:hAnsiTheme="minorHAnsi"/>
        </w:rPr>
        <w:t xml:space="preserve">: </w:t>
      </w:r>
      <w:r w:rsidR="002A5074">
        <w:rPr>
          <w:rFonts w:asciiTheme="minorHAnsi" w:hAnsiTheme="minorHAnsi"/>
        </w:rPr>
        <w:t xml:space="preserve">Description Workshops for Fashion and Art </w:t>
      </w:r>
      <w:r w:rsidR="00206FDC" w:rsidRPr="009A465D">
        <w:rPr>
          <w:rFonts w:asciiTheme="minorHAnsi" w:hAnsiTheme="minorHAnsi"/>
        </w:rPr>
        <w:t>Educators</w:t>
      </w:r>
      <w:bookmarkEnd w:id="9"/>
    </w:p>
    <w:p w14:paraId="25B53A29" w14:textId="47FB517C" w:rsidR="00501D38" w:rsidRDefault="0051166F" w:rsidP="00D41E7B">
      <w:pPr>
        <w:spacing w:line="276" w:lineRule="auto"/>
      </w:pPr>
      <w:r w:rsidRPr="009A465D">
        <w:t xml:space="preserve">Supported by </w:t>
      </w:r>
      <w:r w:rsidR="003C4435" w:rsidRPr="009A465D">
        <w:t xml:space="preserve">a </w:t>
      </w:r>
      <w:r w:rsidRPr="009A465D">
        <w:t xml:space="preserve">CEIQ inclusive education grant, we organised two professional development workshops open to </w:t>
      </w:r>
      <w:r w:rsidR="00696869">
        <w:t xml:space="preserve">staff members in the </w:t>
      </w:r>
      <w:r w:rsidRPr="009A465D">
        <w:t xml:space="preserve">School of Fashion and Textiles and School of Art at RMIT University. The aim was to </w:t>
      </w:r>
      <w:r w:rsidR="00A76589">
        <w:t>offer</w:t>
      </w:r>
      <w:r w:rsidRPr="009A465D">
        <w:t xml:space="preserve"> educators</w:t>
      </w:r>
      <w:r w:rsidR="00A76589">
        <w:t xml:space="preserve"> an opportunity to develop</w:t>
      </w:r>
      <w:r w:rsidRPr="009A465D">
        <w:t xml:space="preserve"> </w:t>
      </w:r>
      <w:r w:rsidR="00F228B0" w:rsidRPr="009A465D">
        <w:t xml:space="preserve">image and audio description skills </w:t>
      </w:r>
      <w:r w:rsidR="00A76589">
        <w:t xml:space="preserve">as part of </w:t>
      </w:r>
      <w:r w:rsidR="00F228B0" w:rsidRPr="009A465D">
        <w:t>their accessibility practice.</w:t>
      </w:r>
      <w:r w:rsidRPr="009A465D">
        <w:t xml:space="preserve"> </w:t>
      </w:r>
    </w:p>
    <w:p w14:paraId="75E28CC4" w14:textId="74C58AF5" w:rsidR="00223413" w:rsidRPr="009A465D" w:rsidRDefault="00223413" w:rsidP="00D41E7B">
      <w:pPr>
        <w:spacing w:line="276" w:lineRule="auto"/>
      </w:pPr>
      <w:r>
        <w:t>The image on this slide</w:t>
      </w:r>
      <w:r w:rsidR="00AB657B">
        <w:t xml:space="preserve"> shows </w:t>
      </w:r>
      <w:r w:rsidR="004C5D83">
        <w:t>the workshop participants</w:t>
      </w:r>
      <w:r w:rsidR="00AB657B">
        <w:t xml:space="preserve"> standing around a </w:t>
      </w:r>
      <w:r w:rsidR="004C5D83">
        <w:t xml:space="preserve">white </w:t>
      </w:r>
      <w:r w:rsidR="00AB657B">
        <w:t>table</w:t>
      </w:r>
      <w:r w:rsidR="004471E7">
        <w:t xml:space="preserve"> </w:t>
      </w:r>
      <w:r w:rsidR="004C5D83">
        <w:t xml:space="preserve">in a </w:t>
      </w:r>
      <w:proofErr w:type="gramStart"/>
      <w:r w:rsidR="004C5D83">
        <w:t>brightly-lit</w:t>
      </w:r>
      <w:proofErr w:type="gramEnd"/>
      <w:r w:rsidR="004C5D83">
        <w:t xml:space="preserve"> classroom. On the table are</w:t>
      </w:r>
      <w:r w:rsidR="004471E7">
        <w:t xml:space="preserve"> pins, scissors and piles of textile swatches. </w:t>
      </w:r>
      <w:r w:rsidR="004C5D83">
        <w:t>Each person holds</w:t>
      </w:r>
      <w:r w:rsidR="004471E7">
        <w:t xml:space="preserve"> a square of fabric</w:t>
      </w:r>
      <w:r w:rsidR="00340BF1">
        <w:t xml:space="preserve">, with one educator describing the look of </w:t>
      </w:r>
      <w:r w:rsidR="004C5D83">
        <w:t xml:space="preserve">a </w:t>
      </w:r>
      <w:r w:rsidR="00340BF1">
        <w:t xml:space="preserve">textile swatch to the lived experience expert as he </w:t>
      </w:r>
      <w:r w:rsidR="00234862">
        <w:t>feels the material.</w:t>
      </w:r>
    </w:p>
    <w:p w14:paraId="5B41D7C4" w14:textId="1EFB521D" w:rsidR="00C21B8D" w:rsidRPr="009A465D" w:rsidRDefault="003B7751" w:rsidP="00D41E7B">
      <w:pPr>
        <w:spacing w:line="276" w:lineRule="auto"/>
      </w:pPr>
      <w:r w:rsidRPr="009A465D">
        <w:t>The</w:t>
      </w:r>
      <w:r w:rsidR="00AA31B8" w:rsidRPr="009A465D">
        <w:t>se</w:t>
      </w:r>
      <w:r w:rsidRPr="009A465D">
        <w:t xml:space="preserve"> </w:t>
      </w:r>
      <w:r w:rsidR="00EB0FEC">
        <w:t xml:space="preserve">educator-focused </w:t>
      </w:r>
      <w:r w:rsidRPr="009A465D">
        <w:t>workshops address</w:t>
      </w:r>
      <w:r w:rsidR="00E54875" w:rsidRPr="009A465D">
        <w:t>ed:</w:t>
      </w:r>
    </w:p>
    <w:p w14:paraId="49321512" w14:textId="1BB6A4CD" w:rsidR="003B7751" w:rsidRPr="009A465D" w:rsidRDefault="003B7751" w:rsidP="00D41E7B">
      <w:pPr>
        <w:pStyle w:val="ListParagraph"/>
        <w:numPr>
          <w:ilvl w:val="0"/>
          <w:numId w:val="4"/>
        </w:numPr>
        <w:spacing w:line="276" w:lineRule="auto"/>
      </w:pPr>
      <w:r w:rsidRPr="00462ACE">
        <w:rPr>
          <w:rStyle w:val="Strong"/>
        </w:rPr>
        <w:t>Image description principles</w:t>
      </w:r>
      <w:r w:rsidRPr="009A465D">
        <w:t xml:space="preserve"> for visual content</w:t>
      </w:r>
      <w:r w:rsidR="00E54875" w:rsidRPr="009A465D">
        <w:t xml:space="preserve">, which </w:t>
      </w:r>
      <w:r w:rsidRPr="009A465D">
        <w:t>can be applied to course materials and Canvas design</w:t>
      </w:r>
      <w:r w:rsidR="00BC2A0B" w:rsidRPr="009A465D">
        <w:t xml:space="preserve"> when creating</w:t>
      </w:r>
      <w:r w:rsidRPr="009A465D">
        <w:t xml:space="preserve"> </w:t>
      </w:r>
      <w:r w:rsidR="00523C30" w:rsidRPr="009A465D">
        <w:t xml:space="preserve">alt text </w:t>
      </w:r>
      <w:r w:rsidR="003749CF" w:rsidRPr="009A465D">
        <w:t xml:space="preserve">and </w:t>
      </w:r>
      <w:r w:rsidR="008E6980" w:rsidRPr="009A465D">
        <w:t>image descriptions</w:t>
      </w:r>
      <w:r w:rsidRPr="009A465D">
        <w:t xml:space="preserve"> </w:t>
      </w:r>
      <w:r w:rsidR="00BC2A0B" w:rsidRPr="009A465D">
        <w:t>for</w:t>
      </w:r>
      <w:r w:rsidRPr="009A465D">
        <w:t xml:space="preserve"> garments, textiles, and sketches </w:t>
      </w:r>
    </w:p>
    <w:p w14:paraId="215F3566" w14:textId="77777777" w:rsidR="003B7751" w:rsidRPr="009A465D" w:rsidRDefault="003B7751" w:rsidP="00D41E7B">
      <w:pPr>
        <w:pStyle w:val="ListParagraph"/>
        <w:numPr>
          <w:ilvl w:val="0"/>
          <w:numId w:val="4"/>
        </w:numPr>
        <w:spacing w:line="276" w:lineRule="auto"/>
      </w:pPr>
      <w:r w:rsidRPr="00462ACE">
        <w:rPr>
          <w:rStyle w:val="Strong"/>
        </w:rPr>
        <w:t>Audio description techniques</w:t>
      </w:r>
      <w:r w:rsidRPr="009A465D">
        <w:t xml:space="preserve"> for live classroom demonstrations, for example, verbal description of garments, making techniques, and material properties </w:t>
      </w:r>
    </w:p>
    <w:p w14:paraId="0E202884" w14:textId="73A67F8D" w:rsidR="004E50B4" w:rsidRDefault="003B7751" w:rsidP="00D41E7B">
      <w:pPr>
        <w:pStyle w:val="ListParagraph"/>
        <w:numPr>
          <w:ilvl w:val="0"/>
          <w:numId w:val="4"/>
        </w:numPr>
        <w:spacing w:line="276" w:lineRule="auto"/>
      </w:pPr>
      <w:r w:rsidRPr="00462ACE">
        <w:rPr>
          <w:rStyle w:val="Strong"/>
        </w:rPr>
        <w:t xml:space="preserve">Development of </w:t>
      </w:r>
      <w:r w:rsidR="001C1D19" w:rsidRPr="00462ACE">
        <w:rPr>
          <w:rStyle w:val="Strong"/>
        </w:rPr>
        <w:t xml:space="preserve">multisensory </w:t>
      </w:r>
      <w:r w:rsidRPr="00462ACE">
        <w:rPr>
          <w:rStyle w:val="Strong"/>
        </w:rPr>
        <w:t>vocabulary</w:t>
      </w:r>
      <w:r w:rsidRPr="009A465D">
        <w:rPr>
          <w:rStyle w:val="Strong"/>
          <w:b w:val="0"/>
          <w:bCs w:val="0"/>
        </w:rPr>
        <w:t xml:space="preserve"> </w:t>
      </w:r>
      <w:r w:rsidRPr="009A465D">
        <w:t>to accurately convey visual information through multisensory terms related to silhouette, texture, colour, construction, and movement</w:t>
      </w:r>
    </w:p>
    <w:p w14:paraId="0BD41445" w14:textId="15E0AB22" w:rsidR="00D622B7" w:rsidRDefault="00D622B7" w:rsidP="00EB597C">
      <w:pPr>
        <w:spacing w:line="276" w:lineRule="auto"/>
      </w:pPr>
      <w:r w:rsidRPr="009A465D">
        <w:t xml:space="preserve">The workshops were delivered by Vitae Veritas (VV), a specialist arts access organisation in Melbourne. There are no fashion access experts in Melbourne, so partnering with Vitae Veritas leveraged established expertise in the performing arts while developing contextualised best practices for fashion education. The workshop was co-facilitated by a description expert, </w:t>
      </w:r>
      <w:proofErr w:type="spellStart"/>
      <w:r w:rsidRPr="009A465D">
        <w:t>Nilgun</w:t>
      </w:r>
      <w:proofErr w:type="spellEnd"/>
      <w:r w:rsidRPr="009A465D">
        <w:t xml:space="preserve"> Guven and a lived experience expert Francois Jacobs.</w:t>
      </w:r>
    </w:p>
    <w:p w14:paraId="7AE675DA" w14:textId="3F280587" w:rsidR="00EB597C" w:rsidRPr="004E50B4" w:rsidRDefault="00EB597C" w:rsidP="00EB597C">
      <w:pPr>
        <w:spacing w:line="276" w:lineRule="auto"/>
      </w:pPr>
      <w:r w:rsidRPr="009A465D">
        <w:t xml:space="preserve">While a professional development opportunity, the workshops were also designed as a research site, with participants informed of the dual purpose. </w:t>
      </w:r>
      <w:r w:rsidR="00310DA6">
        <w:t>During the workshops, Belinda and I observed the activities and discussion</w:t>
      </w:r>
      <w:r w:rsidR="00CF77B2">
        <w:t xml:space="preserve"> for the purpose of </w:t>
      </w:r>
      <w:r w:rsidRPr="009A465D">
        <w:t>learn</w:t>
      </w:r>
      <w:r w:rsidR="00CF77B2">
        <w:t>ing</w:t>
      </w:r>
      <w:r w:rsidRPr="009A465D">
        <w:t xml:space="preserve"> more about how image and AD can be adapted to fashion contexts</w:t>
      </w:r>
      <w:r w:rsidR="00CF77B2">
        <w:t xml:space="preserve">, as well as developing workshop methodology as </w:t>
      </w:r>
      <w:r w:rsidR="00CF57CF">
        <w:t xml:space="preserve">an accessible </w:t>
      </w:r>
      <w:r w:rsidR="0086726D">
        <w:t>pedagogical</w:t>
      </w:r>
      <w:r w:rsidR="00CF57CF">
        <w:t xml:space="preserve"> method</w:t>
      </w:r>
      <w:r w:rsidRPr="009A465D">
        <w:t xml:space="preserve">. Workshops offer a dynamic environment for collaborative data collection, idea generation, and problem-solving (Ørngreen &amp; Levinsen 2017; Rosner et al 2016). While the public workshop offered insight from the community broadly, the educator workshops offered insights into </w:t>
      </w:r>
      <w:r w:rsidR="00336BBC">
        <w:t>how</w:t>
      </w:r>
      <w:r w:rsidRPr="009A465D">
        <w:t xml:space="preserve"> fashion expertise </w:t>
      </w:r>
      <w:r w:rsidR="00336BBC">
        <w:t>can inform the description of</w:t>
      </w:r>
      <w:r w:rsidRPr="009A465D">
        <w:t xml:space="preserve"> fashion</w:t>
      </w:r>
      <w:r w:rsidR="00840C4C">
        <w:t xml:space="preserve">, even when educators where not familiar with </w:t>
      </w:r>
      <w:r w:rsidR="00F60FEE">
        <w:t xml:space="preserve">accessible </w:t>
      </w:r>
      <w:r w:rsidR="00840C4C">
        <w:t>description principles.</w:t>
      </w:r>
    </w:p>
    <w:p w14:paraId="5F6699FC" w14:textId="191678AC" w:rsidR="00460A8D" w:rsidRPr="009A465D" w:rsidRDefault="00460A8D" w:rsidP="00D41E7B">
      <w:pPr>
        <w:pStyle w:val="Heading2"/>
        <w:spacing w:line="276" w:lineRule="auto"/>
        <w:rPr>
          <w:rFonts w:asciiTheme="minorHAnsi" w:hAnsiTheme="minorHAnsi"/>
        </w:rPr>
      </w:pPr>
      <w:bookmarkStart w:id="10" w:name="_Toc231728077"/>
      <w:r w:rsidRPr="009A465D">
        <w:rPr>
          <w:rFonts w:asciiTheme="minorHAnsi" w:hAnsiTheme="minorHAnsi"/>
        </w:rPr>
        <w:lastRenderedPageBreak/>
        <w:t>Image Description Invitation</w:t>
      </w:r>
      <w:bookmarkEnd w:id="10"/>
    </w:p>
    <w:p w14:paraId="7799C61C" w14:textId="0A8A781A" w:rsidR="004E50B4" w:rsidRDefault="00CD62CF" w:rsidP="004E50B4">
      <w:pPr>
        <w:spacing w:line="276" w:lineRule="auto"/>
      </w:pPr>
      <w:r w:rsidRPr="009A465D">
        <w:t>Now we invite you to have a go at Image Description with one of the images we used as an exercise in the workshops. We will set the timer for one minute. You are welcome to write your ideas in the chat function box.</w:t>
      </w:r>
    </w:p>
    <w:p w14:paraId="76135DD7" w14:textId="02BF151E" w:rsidR="00CD62CF" w:rsidRPr="009A465D" w:rsidRDefault="00CD62CF" w:rsidP="00D41E7B">
      <w:pPr>
        <w:pStyle w:val="Heading2"/>
        <w:spacing w:line="276" w:lineRule="auto"/>
        <w:rPr>
          <w:rFonts w:asciiTheme="minorHAnsi" w:hAnsiTheme="minorHAnsi"/>
        </w:rPr>
      </w:pPr>
      <w:bookmarkStart w:id="11" w:name="_Toc231728078"/>
      <w:r w:rsidRPr="009A465D">
        <w:rPr>
          <w:rFonts w:asciiTheme="minorHAnsi" w:hAnsiTheme="minorHAnsi"/>
        </w:rPr>
        <w:t>Image Description Reflection</w:t>
      </w:r>
      <w:bookmarkEnd w:id="11"/>
    </w:p>
    <w:p w14:paraId="6527B80D" w14:textId="6447F2B6" w:rsidR="00CD62CF" w:rsidRPr="009A465D" w:rsidRDefault="00CD62CF" w:rsidP="00D41E7B">
      <w:pPr>
        <w:spacing w:line="276" w:lineRule="auto"/>
      </w:pPr>
      <w:r w:rsidRPr="009A465D">
        <w:t>Reflecting on this exercise, what were the visual factors you considered: what did you think of first? Colour, shape, material, context, or social meaning?</w:t>
      </w:r>
    </w:p>
    <w:p w14:paraId="3FCCC707" w14:textId="2039AC4D" w:rsidR="00CD62CF" w:rsidRPr="009A465D" w:rsidRDefault="00CD62CF" w:rsidP="00D41E7B">
      <w:pPr>
        <w:spacing w:line="276" w:lineRule="auto"/>
      </w:pPr>
      <w:r w:rsidRPr="009A465D">
        <w:t>Some examples from the educator workshop included:</w:t>
      </w:r>
    </w:p>
    <w:p w14:paraId="2DFC3E7F" w14:textId="77777777" w:rsidR="00CD62CF" w:rsidRPr="009A465D" w:rsidRDefault="00CD62CF" w:rsidP="00D41E7B">
      <w:pPr>
        <w:pStyle w:val="ListParagraph"/>
        <w:numPr>
          <w:ilvl w:val="0"/>
          <w:numId w:val="22"/>
        </w:numPr>
        <w:spacing w:line="276" w:lineRule="auto"/>
      </w:pPr>
      <w:r w:rsidRPr="009A465D">
        <w:t>A model walks down a runway wearing pink and blue geometric dress. The model has yellow hair cropped short.</w:t>
      </w:r>
    </w:p>
    <w:p w14:paraId="40F657A4" w14:textId="77777777" w:rsidR="00CD62CF" w:rsidRPr="009A465D" w:rsidRDefault="00CD62CF" w:rsidP="00D41E7B">
      <w:pPr>
        <w:pStyle w:val="ListParagraph"/>
        <w:numPr>
          <w:ilvl w:val="0"/>
          <w:numId w:val="22"/>
        </w:numPr>
        <w:spacing w:line="276" w:lineRule="auto"/>
      </w:pPr>
      <w:r w:rsidRPr="009A465D">
        <w:t xml:space="preserve">Photograph of a runway model wearing a dress made from paper. The dress features large blue and pink organic almost cumulus cloud-like shapes. It has capped sleeves and has an irregular hemline just below the knee. The dress includes a flat front and back and looks as though it has been glued at the edges to trap the model inside. The model has a pale complexion and bright yellow short hair. She is wearing black shiny shoes and white ankle socks. They are lit from the </w:t>
      </w:r>
      <w:proofErr w:type="gramStart"/>
      <w:r w:rsidRPr="009A465D">
        <w:t>front,</w:t>
      </w:r>
      <w:proofErr w:type="gramEnd"/>
      <w:r w:rsidRPr="009A465D">
        <w:t xml:space="preserve"> the background is black. The mood is edgy, playful and not intended for ready-to-wear.</w:t>
      </w:r>
    </w:p>
    <w:p w14:paraId="249A439B" w14:textId="19031C69" w:rsidR="004E50B4" w:rsidRDefault="00CD62CF" w:rsidP="004E50B4">
      <w:pPr>
        <w:spacing w:line="276" w:lineRule="auto"/>
      </w:pPr>
      <w:r w:rsidRPr="009A465D">
        <w:t>These two examples (and the examples provided in the chat) reveal different approaches and details. Description by humans is subjective, drawing from personal experiences and vocabularies. The contrast between them also points to a key principle: describers must make active judgements about informational priorities, deciding what is essential, what is evocative, and what serves the audience's understanding. When describing fashion, it is important to convey key visual information, with the describer evaluating informational priorities as well as skill in accurately and evocatively conveying a creative work.</w:t>
      </w:r>
    </w:p>
    <w:p w14:paraId="70432F0F" w14:textId="61521270" w:rsidR="00E66F62" w:rsidRPr="009A465D" w:rsidRDefault="0030125D" w:rsidP="00D41E7B">
      <w:pPr>
        <w:pStyle w:val="Heading2"/>
        <w:spacing w:line="276" w:lineRule="auto"/>
        <w:rPr>
          <w:rFonts w:asciiTheme="minorHAnsi" w:hAnsiTheme="minorHAnsi"/>
        </w:rPr>
      </w:pPr>
      <w:bookmarkStart w:id="12" w:name="_Toc231728079"/>
      <w:r w:rsidRPr="009A465D">
        <w:rPr>
          <w:rFonts w:asciiTheme="minorHAnsi" w:hAnsiTheme="minorHAnsi"/>
        </w:rPr>
        <w:t>Findings</w:t>
      </w:r>
      <w:r w:rsidR="00B17282" w:rsidRPr="009A465D">
        <w:rPr>
          <w:rFonts w:asciiTheme="minorHAnsi" w:hAnsiTheme="minorHAnsi"/>
        </w:rPr>
        <w:t xml:space="preserve"> and </w:t>
      </w:r>
      <w:r w:rsidR="00460A8D" w:rsidRPr="009A465D">
        <w:rPr>
          <w:rFonts w:asciiTheme="minorHAnsi" w:hAnsiTheme="minorHAnsi"/>
        </w:rPr>
        <w:t>Learnings</w:t>
      </w:r>
      <w:bookmarkEnd w:id="12"/>
      <w:r w:rsidR="00460A8D" w:rsidRPr="009A465D">
        <w:rPr>
          <w:rFonts w:asciiTheme="minorHAnsi" w:hAnsiTheme="minorHAnsi"/>
        </w:rPr>
        <w:t xml:space="preserve"> </w:t>
      </w:r>
    </w:p>
    <w:p w14:paraId="51D9F124" w14:textId="62510BE1" w:rsidR="00AE3AC3" w:rsidRPr="009A465D" w:rsidRDefault="002F7BD1" w:rsidP="00D41E7B">
      <w:pPr>
        <w:spacing w:line="276" w:lineRule="auto"/>
      </w:pPr>
      <w:r>
        <w:t>In drawing together early findings and learnings, t</w:t>
      </w:r>
      <w:r w:rsidR="00AE3AC3" w:rsidRPr="009A465D">
        <w:t xml:space="preserve">he immediate benefits of the project include the professional development of staff members to create reach across multiple courses and programs within the University. </w:t>
      </w:r>
    </w:p>
    <w:p w14:paraId="2A80651E" w14:textId="0E9D9FD3" w:rsidR="006A08A4" w:rsidRPr="009A465D" w:rsidRDefault="006A08A4" w:rsidP="00D41E7B">
      <w:pPr>
        <w:spacing w:line="276" w:lineRule="auto"/>
      </w:pPr>
      <w:r w:rsidRPr="009A465D">
        <w:t xml:space="preserve">We observed that, unlike our previous workshop with community members, academics were able to work with short prompts for practical activities and were keen to immediately contextualise the ideas for their classroom practices and scenarios. We found that there was a high degree of comfort with making mistakes as part of the learning process, with participants comfortable expressing questions and different </w:t>
      </w:r>
      <w:r w:rsidRPr="009A465D">
        <w:lastRenderedPageBreak/>
        <w:t>understandings of the ideas</w:t>
      </w:r>
      <w:r w:rsidR="00AA0380">
        <w:t xml:space="preserve"> </w:t>
      </w:r>
      <w:r w:rsidRPr="009A465D">
        <w:t>or sharing when things did not turn out as expected during the practical exercises.</w:t>
      </w:r>
    </w:p>
    <w:p w14:paraId="6E319431" w14:textId="5AF3D70A" w:rsidR="004E50B4" w:rsidRDefault="006A08A4" w:rsidP="004E50B4">
      <w:pPr>
        <w:spacing w:line="276" w:lineRule="auto"/>
      </w:pPr>
      <w:r w:rsidRPr="009A465D">
        <w:t xml:space="preserve">Workshop activity outcomes and a survey offered insights into skill development and pedagogical applications. Encouragingly, educators reported increased confidence in articulating tacit visual knowledge and greater awareness of how visual bias </w:t>
      </w:r>
      <w:r w:rsidR="00831D5D">
        <w:t>has</w:t>
      </w:r>
      <w:r w:rsidR="002F229C">
        <w:t xml:space="preserve"> </w:t>
      </w:r>
      <w:r w:rsidRPr="009A465D">
        <w:t>structure</w:t>
      </w:r>
      <w:r w:rsidR="002F229C">
        <w:t>d</w:t>
      </w:r>
      <w:r w:rsidRPr="009A465D">
        <w:t xml:space="preserve"> their teaching. Participants suggested the development of a shared glossary of specific fashion vocabulary that can be linked to and utilised in Canvas, assisting with the development of image description and alt text across courses.</w:t>
      </w:r>
    </w:p>
    <w:p w14:paraId="69D9BBF1" w14:textId="4D2060E2" w:rsidR="00B17282" w:rsidRPr="009A465D" w:rsidRDefault="00B17282" w:rsidP="00D41E7B">
      <w:pPr>
        <w:pStyle w:val="Heading2"/>
        <w:spacing w:line="276" w:lineRule="auto"/>
        <w:rPr>
          <w:rFonts w:asciiTheme="minorHAnsi" w:hAnsiTheme="minorHAnsi"/>
        </w:rPr>
      </w:pPr>
      <w:bookmarkStart w:id="13" w:name="_Toc231728080"/>
      <w:r w:rsidRPr="009A465D">
        <w:rPr>
          <w:rFonts w:asciiTheme="minorHAnsi" w:hAnsiTheme="minorHAnsi"/>
        </w:rPr>
        <w:t>Next Steps</w:t>
      </w:r>
      <w:bookmarkEnd w:id="13"/>
      <w:r w:rsidRPr="009A465D">
        <w:rPr>
          <w:rFonts w:asciiTheme="minorHAnsi" w:hAnsiTheme="minorHAnsi"/>
        </w:rPr>
        <w:t xml:space="preserve"> </w:t>
      </w:r>
    </w:p>
    <w:p w14:paraId="0F76A87C" w14:textId="4040261F" w:rsidR="006A08A4" w:rsidRPr="009A465D" w:rsidRDefault="002657BF" w:rsidP="00D41E7B">
      <w:pPr>
        <w:spacing w:line="276" w:lineRule="auto"/>
      </w:pPr>
      <w:r w:rsidRPr="009A465D">
        <w:t>There two ongoing interrelated outcomes of the project: To test and develop a workshop methodology to teach accessibility skills and to build a guideline</w:t>
      </w:r>
      <w:r w:rsidR="00DE13EB">
        <w:t xml:space="preserve"> of practice</w:t>
      </w:r>
      <w:r w:rsidRPr="009A465D">
        <w:t xml:space="preserve"> for visual description.</w:t>
      </w:r>
      <w:r w:rsidR="0035153B" w:rsidRPr="009A465D">
        <w:t xml:space="preserve"> </w:t>
      </w:r>
      <w:r w:rsidRPr="009A465D">
        <w:t>The</w:t>
      </w:r>
      <w:r w:rsidR="006A08A4" w:rsidRPr="009A465D">
        <w:t xml:space="preserve"> guide </w:t>
      </w:r>
      <w:r w:rsidR="0035153B" w:rsidRPr="009A465D">
        <w:t>will include</w:t>
      </w:r>
      <w:r w:rsidR="006A08A4" w:rsidRPr="009A465D">
        <w:t xml:space="preserve"> key tips on developing alt text, image description and audio description applicable to creative disciplines, like fashion, art, and design, as well as potential interdisciplinary contexts.</w:t>
      </w:r>
    </w:p>
    <w:p w14:paraId="562A444F" w14:textId="6751AAC5" w:rsidR="006A08A4" w:rsidRPr="009A465D" w:rsidRDefault="006A08A4" w:rsidP="00D41E7B">
      <w:pPr>
        <w:spacing w:line="276" w:lineRule="auto"/>
      </w:pPr>
      <w:r w:rsidRPr="009A465D">
        <w:t>Some key considerations</w:t>
      </w:r>
      <w:r w:rsidR="0035153B" w:rsidRPr="009A465D">
        <w:t xml:space="preserve"> that inform the guide</w:t>
      </w:r>
      <w:r w:rsidRPr="009A465D">
        <w:t xml:space="preserve"> include prioritising which visual information to foreground; choosing the appropriate format for context; recognising that the register of description is always political and situated; and understanding that description benefits from collective approaches</w:t>
      </w:r>
      <w:r w:rsidR="006F472A" w:rsidRPr="009A465D">
        <w:t>,</w:t>
      </w:r>
      <w:r w:rsidRPr="009A465D">
        <w:t xml:space="preserve"> including holding space for what cannot be fully captured or known.</w:t>
      </w:r>
    </w:p>
    <w:p w14:paraId="2E8B6B6F" w14:textId="77777777" w:rsidR="006A08A4" w:rsidRPr="009A465D" w:rsidRDefault="006A08A4" w:rsidP="00D41E7B">
      <w:pPr>
        <w:spacing w:line="276" w:lineRule="auto"/>
      </w:pPr>
      <w:r w:rsidRPr="009A465D">
        <w:t>As a collaboration between a fashion and social sciences academic, there is also potential for interdisciplinary transfer of the project learnings. We are conducting a workshop for Social Work and Human Services educators later this year, with the potential for a university-wide workshop.</w:t>
      </w:r>
    </w:p>
    <w:p w14:paraId="00001791" w14:textId="3381926A" w:rsidR="004E50B4" w:rsidRPr="004E50B4" w:rsidRDefault="00BD2FB0" w:rsidP="004E50B4">
      <w:pPr>
        <w:spacing w:line="276" w:lineRule="auto"/>
        <w:rPr>
          <w:b/>
          <w:bCs/>
        </w:rPr>
      </w:pPr>
      <w:r w:rsidRPr="009A465D">
        <w:t>Throughout this project we have emphasised that d</w:t>
      </w:r>
      <w:r w:rsidR="00304AC1" w:rsidRPr="009A465D">
        <w:t>escription is not an accommodation added at the margins</w:t>
      </w:r>
      <w:r w:rsidRPr="009A465D">
        <w:t>. I</w:t>
      </w:r>
      <w:r w:rsidR="00304AC1" w:rsidRPr="009A465D">
        <w:t>t is a UDL principle made tangible, asking fashion</w:t>
      </w:r>
      <w:r w:rsidR="0090336B">
        <w:t xml:space="preserve">, arts and creative </w:t>
      </w:r>
      <w:r w:rsidR="00304AC1" w:rsidRPr="009A465D">
        <w:t>education to account for how it has communicated visual knowledge</w:t>
      </w:r>
      <w:r w:rsidRPr="009A465D">
        <w:t xml:space="preserve"> and to whom.</w:t>
      </w:r>
    </w:p>
    <w:p w14:paraId="4E44D47E" w14:textId="77777777" w:rsidR="009201CC" w:rsidRDefault="009201CC">
      <w:pPr>
        <w:rPr>
          <w:rFonts w:eastAsiaTheme="majorEastAsia" w:cstheme="majorBidi"/>
          <w:color w:val="0F4761" w:themeColor="accent1" w:themeShade="BF"/>
          <w:sz w:val="32"/>
          <w:szCs w:val="32"/>
        </w:rPr>
      </w:pPr>
      <w:bookmarkStart w:id="14" w:name="_Toc231728081"/>
      <w:r>
        <w:br w:type="page"/>
      </w:r>
    </w:p>
    <w:p w14:paraId="3206ED3A" w14:textId="72234617" w:rsidR="00E46A38" w:rsidRPr="009A465D" w:rsidRDefault="00E46A38" w:rsidP="00D41E7B">
      <w:pPr>
        <w:pStyle w:val="Heading2"/>
        <w:spacing w:line="276" w:lineRule="auto"/>
        <w:rPr>
          <w:rFonts w:asciiTheme="minorHAnsi" w:hAnsiTheme="minorHAnsi"/>
        </w:rPr>
      </w:pPr>
      <w:r w:rsidRPr="009A465D">
        <w:rPr>
          <w:rFonts w:asciiTheme="minorHAnsi" w:hAnsiTheme="minorHAnsi"/>
        </w:rPr>
        <w:lastRenderedPageBreak/>
        <w:t>References</w:t>
      </w:r>
      <w:bookmarkEnd w:id="14"/>
    </w:p>
    <w:p w14:paraId="5AF7C375" w14:textId="20525580" w:rsidR="00E46A38" w:rsidRPr="009A465D" w:rsidRDefault="00E46A38" w:rsidP="00D41E7B">
      <w:pPr>
        <w:spacing w:line="276" w:lineRule="auto"/>
      </w:pPr>
      <w:proofErr w:type="spellStart"/>
      <w:r w:rsidRPr="009A465D">
        <w:rPr>
          <w:lang w:val="en-US"/>
        </w:rPr>
        <w:t>barbarabrownie</w:t>
      </w:r>
      <w:proofErr w:type="spellEnd"/>
      <w:r w:rsidRPr="009A465D">
        <w:rPr>
          <w:lang w:val="en-US"/>
        </w:rPr>
        <w:t xml:space="preserve">. (2014, December 4). The Sound of Fashion. </w:t>
      </w:r>
      <w:r w:rsidRPr="009A465D">
        <w:rPr>
          <w:i/>
          <w:iCs/>
          <w:lang w:val="en-US"/>
        </w:rPr>
        <w:t>Costume &amp; Culture</w:t>
      </w:r>
      <w:r w:rsidRPr="009A465D">
        <w:rPr>
          <w:lang w:val="en-US"/>
        </w:rPr>
        <w:t xml:space="preserve">. </w:t>
      </w:r>
      <w:hyperlink r:id="rId10" w:history="1">
        <w:r w:rsidR="009201CC" w:rsidRPr="00B95D2B">
          <w:rPr>
            <w:rStyle w:val="Hyperlink"/>
            <w:lang w:val="en-US"/>
          </w:rPr>
          <w:t>https://barbarabrownie.wordpress.com/2014/12/04/the-sound-of-fashion/</w:t>
        </w:r>
      </w:hyperlink>
    </w:p>
    <w:p w14:paraId="6E124B66" w14:textId="7322B5A1" w:rsidR="00E46A38" w:rsidRPr="009A465D" w:rsidRDefault="00E46A38" w:rsidP="00D41E7B">
      <w:pPr>
        <w:spacing w:line="276" w:lineRule="auto"/>
      </w:pPr>
      <w:r w:rsidRPr="009A465D">
        <w:rPr>
          <w:lang w:val="en-US"/>
        </w:rPr>
        <w:t xml:space="preserve">Barry, B., &amp; Christel, D. A. (2023). Beauty to be Recognized: Making the Fashion Show Accessible. In </w:t>
      </w:r>
      <w:r w:rsidRPr="009A465D">
        <w:rPr>
          <w:i/>
          <w:iCs/>
          <w:lang w:val="en-US"/>
        </w:rPr>
        <w:t>Fashion Education</w:t>
      </w:r>
      <w:r w:rsidRPr="009A465D">
        <w:rPr>
          <w:lang w:val="en-US"/>
        </w:rPr>
        <w:t>. Intellect.</w:t>
      </w:r>
    </w:p>
    <w:p w14:paraId="4EE37779" w14:textId="2AC4EEBC" w:rsidR="00E46A38" w:rsidRPr="009A465D" w:rsidRDefault="00E46A38" w:rsidP="00D41E7B">
      <w:pPr>
        <w:spacing w:line="276" w:lineRule="auto"/>
      </w:pPr>
      <w:r w:rsidRPr="009A465D">
        <w:rPr>
          <w:lang w:val="en-US"/>
        </w:rPr>
        <w:t xml:space="preserve">Czupryna, P. (2025, August 16). Blind models work the runway at fashion show for the visually impaired. </w:t>
      </w:r>
      <w:r w:rsidRPr="009A465D">
        <w:rPr>
          <w:i/>
          <w:iCs/>
          <w:lang w:val="en-US"/>
        </w:rPr>
        <w:t>TCA Regional News</w:t>
      </w:r>
      <w:r w:rsidRPr="009A465D">
        <w:rPr>
          <w:lang w:val="en-US"/>
        </w:rPr>
        <w:t>.</w:t>
      </w:r>
      <w:r w:rsidR="0038766F">
        <w:rPr>
          <w:lang w:val="en-US"/>
        </w:rPr>
        <w:t xml:space="preserve"> </w:t>
      </w:r>
      <w:hyperlink r:id="rId11" w:history="1">
        <w:r w:rsidRPr="009A465D">
          <w:rPr>
            <w:rStyle w:val="Hyperlink"/>
            <w:lang w:val="en-US"/>
          </w:rPr>
          <w:t>https://www.proquest.com/docview/3240045991/citation/4EBBE68FD6DA482APQ/1</w:t>
        </w:r>
      </w:hyperlink>
    </w:p>
    <w:p w14:paraId="076B3AB2" w14:textId="6CD63AF0" w:rsidR="00E46A38" w:rsidRPr="009A465D" w:rsidRDefault="00E46A38" w:rsidP="00D41E7B">
      <w:pPr>
        <w:spacing w:line="276" w:lineRule="auto"/>
      </w:pPr>
      <w:r w:rsidRPr="009A465D">
        <w:rPr>
          <w:lang w:val="en-US"/>
        </w:rPr>
        <w:t xml:space="preserve">Fels, D. I., &amp; Snyder, J. (n.d.). Audio Description as an Aesthetic Innovation. Audiovisual Division Part of the American Translators Association. Retrieved December 12, 2025, from </w:t>
      </w:r>
      <w:hyperlink r:id="rId12" w:history="1">
        <w:r w:rsidR="009201CC" w:rsidRPr="00B95D2B">
          <w:rPr>
            <w:rStyle w:val="Hyperlink"/>
            <w:lang w:val="en-US"/>
          </w:rPr>
          <w:t>https://www.ata-divisions.org/AVD/ata-60-recap-audio-description-as-an-aesthetic-innovation/</w:t>
        </w:r>
      </w:hyperlink>
    </w:p>
    <w:p w14:paraId="37B77B0F" w14:textId="41D8E435" w:rsidR="00E46A38" w:rsidRPr="009A465D" w:rsidRDefault="00E46A38" w:rsidP="00D41E7B">
      <w:pPr>
        <w:spacing w:line="276" w:lineRule="auto"/>
      </w:pPr>
      <w:r w:rsidRPr="009A465D">
        <w:rPr>
          <w:lang w:val="en-US"/>
        </w:rPr>
        <w:t>Kukkonen,</w:t>
      </w:r>
      <w:r w:rsidR="004666D3">
        <w:rPr>
          <w:lang w:val="en-US"/>
        </w:rPr>
        <w:t xml:space="preserve"> </w:t>
      </w:r>
      <w:r w:rsidRPr="009A465D">
        <w:rPr>
          <w:lang w:val="en-US"/>
        </w:rPr>
        <w:t xml:space="preserve">Mikko. 2025. “Non-Visual Approaches to Fashion Studies.” </w:t>
      </w:r>
      <w:r w:rsidRPr="009A465D">
        <w:rPr>
          <w:i/>
          <w:iCs/>
          <w:lang w:val="en-US"/>
        </w:rPr>
        <w:t xml:space="preserve">International Journal of Fashion Studies </w:t>
      </w:r>
      <w:r w:rsidRPr="009A465D">
        <w:rPr>
          <w:lang w:val="en-US"/>
        </w:rPr>
        <w:t>12 (Affiliative Fashion, Relational Analysis and Power): 299–304.</w:t>
      </w:r>
      <w:r w:rsidR="004666D3">
        <w:rPr>
          <w:lang w:val="en-US"/>
        </w:rPr>
        <w:t xml:space="preserve"> </w:t>
      </w:r>
      <w:hyperlink r:id="rId13" w:history="1">
        <w:r w:rsidRPr="009A465D">
          <w:rPr>
            <w:rStyle w:val="Hyperlink"/>
            <w:lang w:val="en-US"/>
          </w:rPr>
          <w:t>https://doi.org/10.1386/infs_00141_7</w:t>
        </w:r>
      </w:hyperlink>
      <w:r w:rsidRPr="009A465D">
        <w:rPr>
          <w:lang w:val="en-US"/>
        </w:rPr>
        <w:t>.</w:t>
      </w:r>
    </w:p>
    <w:p w14:paraId="14F8B15D" w14:textId="6F91BBCD" w:rsidR="00E46A38" w:rsidRPr="009A465D" w:rsidRDefault="00E46A38" w:rsidP="00D41E7B">
      <w:pPr>
        <w:spacing w:line="276" w:lineRule="auto"/>
      </w:pPr>
      <w:proofErr w:type="spellStart"/>
      <w:r w:rsidRPr="009A465D">
        <w:t>Stasiulyte</w:t>
      </w:r>
      <w:proofErr w:type="spellEnd"/>
      <w:r w:rsidRPr="009A465D">
        <w:t xml:space="preserve">, V., &amp; Lewis, E. (2022). Introducing Sensory-Material Aesthetics in Textile Design Education. </w:t>
      </w:r>
      <w:proofErr w:type="spellStart"/>
      <w:r w:rsidRPr="009A465D">
        <w:rPr>
          <w:i/>
          <w:iCs/>
        </w:rPr>
        <w:t>Diseña</w:t>
      </w:r>
      <w:proofErr w:type="spellEnd"/>
      <w:r w:rsidRPr="009A465D">
        <w:t xml:space="preserve">, 20(20). </w:t>
      </w:r>
      <w:hyperlink r:id="rId14" w:history="1">
        <w:r w:rsidR="009201CC" w:rsidRPr="00B95D2B">
          <w:rPr>
            <w:rStyle w:val="Hyperlink"/>
          </w:rPr>
          <w:t>https://doi.org/10.7764/disena.20.Article.7</w:t>
        </w:r>
      </w:hyperlink>
    </w:p>
    <w:p w14:paraId="23B8F821" w14:textId="7170DC10" w:rsidR="00E46A38" w:rsidRPr="009A465D" w:rsidRDefault="00E46A38" w:rsidP="00D41E7B">
      <w:pPr>
        <w:spacing w:line="276" w:lineRule="auto"/>
      </w:pPr>
      <w:r w:rsidRPr="009A465D">
        <w:rPr>
          <w:lang w:val="en-US"/>
        </w:rPr>
        <w:t>Trevonne, N. (2022, March 16). Blind and Low-Vision Viewers Care About Screen Style—So Why Does Audio Description Skip It?</w:t>
      </w:r>
      <w:r w:rsidR="004666D3">
        <w:rPr>
          <w:lang w:val="en-US"/>
        </w:rPr>
        <w:t xml:space="preserve"> </w:t>
      </w:r>
      <w:proofErr w:type="spellStart"/>
      <w:r w:rsidRPr="009A465D">
        <w:rPr>
          <w:i/>
          <w:iCs/>
          <w:lang w:val="en-US"/>
        </w:rPr>
        <w:t>Popsugar</w:t>
      </w:r>
      <w:proofErr w:type="spellEnd"/>
      <w:r w:rsidRPr="009A465D">
        <w:rPr>
          <w:i/>
          <w:iCs/>
          <w:lang w:val="en-US"/>
        </w:rPr>
        <w:t>.</w:t>
      </w:r>
      <w:r w:rsidR="004666D3">
        <w:rPr>
          <w:i/>
          <w:iCs/>
          <w:lang w:val="en-US"/>
        </w:rPr>
        <w:t xml:space="preserve"> </w:t>
      </w:r>
      <w:hyperlink r:id="rId15" w:history="1">
        <w:r w:rsidRPr="009A465D">
          <w:rPr>
            <w:rStyle w:val="Hyperlink"/>
            <w:lang w:val="en-US"/>
          </w:rPr>
          <w:t>https://www.popsugar.com/fashion/how-audio-description-fails-to-address-fashion-48753035</w:t>
        </w:r>
      </w:hyperlink>
    </w:p>
    <w:p w14:paraId="7B498A07" w14:textId="071DCB55" w:rsidR="000336DF" w:rsidRPr="0038766F" w:rsidRDefault="00E46A38" w:rsidP="00D41E7B">
      <w:pPr>
        <w:spacing w:line="276" w:lineRule="auto"/>
      </w:pPr>
      <w:r w:rsidRPr="009A465D">
        <w:rPr>
          <w:lang w:val="en-US"/>
        </w:rPr>
        <w:t xml:space="preserve">Udo, J. P., &amp; Fels, D. I. (2010). The rogue </w:t>
      </w:r>
      <w:proofErr w:type="gramStart"/>
      <w:r w:rsidRPr="009A465D">
        <w:rPr>
          <w:lang w:val="en-US"/>
        </w:rPr>
        <w:t>poster-children</w:t>
      </w:r>
      <w:proofErr w:type="gramEnd"/>
      <w:r w:rsidRPr="009A465D">
        <w:rPr>
          <w:lang w:val="en-US"/>
        </w:rPr>
        <w:t xml:space="preserve"> of universal design: Closed captioning and audio description. Journal of Engineering Design, 21(2–3), 207–221. </w:t>
      </w:r>
      <w:hyperlink r:id="rId16" w:history="1">
        <w:r w:rsidR="009201CC" w:rsidRPr="00B95D2B">
          <w:rPr>
            <w:rStyle w:val="Hyperlink"/>
            <w:lang w:val="en-US"/>
          </w:rPr>
          <w:t>https://doi.org/10.1080/09544820903310691</w:t>
        </w:r>
      </w:hyperlink>
    </w:p>
    <w:sectPr w:rsidR="000336DF" w:rsidRPr="0038766F">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839C6" w14:textId="77777777" w:rsidR="00885DA6" w:rsidRDefault="00885DA6" w:rsidP="00C6480B">
      <w:pPr>
        <w:spacing w:after="0" w:line="240" w:lineRule="auto"/>
      </w:pPr>
      <w:r>
        <w:separator/>
      </w:r>
    </w:p>
  </w:endnote>
  <w:endnote w:type="continuationSeparator" w:id="0">
    <w:p w14:paraId="712904B6" w14:textId="77777777" w:rsidR="00885DA6" w:rsidRDefault="00885DA6" w:rsidP="00C64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8322386"/>
      <w:docPartObj>
        <w:docPartGallery w:val="Page Numbers (Bottom of Page)"/>
        <w:docPartUnique/>
      </w:docPartObj>
    </w:sdtPr>
    <w:sdtEndPr>
      <w:rPr>
        <w:rStyle w:val="PageNumber"/>
      </w:rPr>
    </w:sdtEndPr>
    <w:sdtContent>
      <w:p w14:paraId="72BD31E8" w14:textId="64F6B778" w:rsidR="00C6480B" w:rsidRDefault="00C6480B" w:rsidP="00DB03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B91DE8" w14:textId="77777777" w:rsidR="00C6480B" w:rsidRDefault="00C6480B" w:rsidP="00C648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3799060"/>
      <w:docPartObj>
        <w:docPartGallery w:val="Page Numbers (Bottom of Page)"/>
        <w:docPartUnique/>
      </w:docPartObj>
    </w:sdtPr>
    <w:sdtEndPr>
      <w:rPr>
        <w:rStyle w:val="PageNumber"/>
      </w:rPr>
    </w:sdtEndPr>
    <w:sdtContent>
      <w:p w14:paraId="61D838E0" w14:textId="5E52D812" w:rsidR="00C6480B" w:rsidRDefault="00C6480B" w:rsidP="00DB03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DC2084" w14:textId="77777777" w:rsidR="00C6480B" w:rsidRDefault="00C6480B" w:rsidP="00C648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F7D96" w14:textId="77777777" w:rsidR="00885DA6" w:rsidRDefault="00885DA6" w:rsidP="00C6480B">
      <w:pPr>
        <w:spacing w:after="0" w:line="240" w:lineRule="auto"/>
      </w:pPr>
      <w:r>
        <w:separator/>
      </w:r>
    </w:p>
  </w:footnote>
  <w:footnote w:type="continuationSeparator" w:id="0">
    <w:p w14:paraId="6AEFBE76" w14:textId="77777777" w:rsidR="00885DA6" w:rsidRDefault="00885DA6" w:rsidP="00C64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3FB"/>
    <w:multiLevelType w:val="hybridMultilevel"/>
    <w:tmpl w:val="2690DD28"/>
    <w:lvl w:ilvl="0" w:tplc="04020004">
      <w:start w:val="1"/>
      <w:numFmt w:val="bullet"/>
      <w:lvlText w:val="-"/>
      <w:lvlJc w:val="left"/>
      <w:pPr>
        <w:tabs>
          <w:tab w:val="num" w:pos="720"/>
        </w:tabs>
        <w:ind w:left="720" w:hanging="360"/>
      </w:pPr>
      <w:rPr>
        <w:rFonts w:ascii="Calibri" w:hAnsi="Calibri" w:hint="default"/>
      </w:rPr>
    </w:lvl>
    <w:lvl w:ilvl="1" w:tplc="E0C22B66" w:tentative="1">
      <w:start w:val="1"/>
      <w:numFmt w:val="bullet"/>
      <w:lvlText w:val="-"/>
      <w:lvlJc w:val="left"/>
      <w:pPr>
        <w:tabs>
          <w:tab w:val="num" w:pos="1440"/>
        </w:tabs>
        <w:ind w:left="1440" w:hanging="360"/>
      </w:pPr>
      <w:rPr>
        <w:rFonts w:ascii="Calibri" w:hAnsi="Calibri" w:hint="default"/>
      </w:rPr>
    </w:lvl>
    <w:lvl w:ilvl="2" w:tplc="6A580FBA" w:tentative="1">
      <w:start w:val="1"/>
      <w:numFmt w:val="bullet"/>
      <w:lvlText w:val="-"/>
      <w:lvlJc w:val="left"/>
      <w:pPr>
        <w:tabs>
          <w:tab w:val="num" w:pos="2160"/>
        </w:tabs>
        <w:ind w:left="2160" w:hanging="360"/>
      </w:pPr>
      <w:rPr>
        <w:rFonts w:ascii="Calibri" w:hAnsi="Calibri" w:hint="default"/>
      </w:rPr>
    </w:lvl>
    <w:lvl w:ilvl="3" w:tplc="B3F8A94A" w:tentative="1">
      <w:start w:val="1"/>
      <w:numFmt w:val="bullet"/>
      <w:lvlText w:val="-"/>
      <w:lvlJc w:val="left"/>
      <w:pPr>
        <w:tabs>
          <w:tab w:val="num" w:pos="2880"/>
        </w:tabs>
        <w:ind w:left="2880" w:hanging="360"/>
      </w:pPr>
      <w:rPr>
        <w:rFonts w:ascii="Calibri" w:hAnsi="Calibri" w:hint="default"/>
      </w:rPr>
    </w:lvl>
    <w:lvl w:ilvl="4" w:tplc="0AF840C6" w:tentative="1">
      <w:start w:val="1"/>
      <w:numFmt w:val="bullet"/>
      <w:lvlText w:val="-"/>
      <w:lvlJc w:val="left"/>
      <w:pPr>
        <w:tabs>
          <w:tab w:val="num" w:pos="3600"/>
        </w:tabs>
        <w:ind w:left="3600" w:hanging="360"/>
      </w:pPr>
      <w:rPr>
        <w:rFonts w:ascii="Calibri" w:hAnsi="Calibri" w:hint="default"/>
      </w:rPr>
    </w:lvl>
    <w:lvl w:ilvl="5" w:tplc="3E4C5000" w:tentative="1">
      <w:start w:val="1"/>
      <w:numFmt w:val="bullet"/>
      <w:lvlText w:val="-"/>
      <w:lvlJc w:val="left"/>
      <w:pPr>
        <w:tabs>
          <w:tab w:val="num" w:pos="4320"/>
        </w:tabs>
        <w:ind w:left="4320" w:hanging="360"/>
      </w:pPr>
      <w:rPr>
        <w:rFonts w:ascii="Calibri" w:hAnsi="Calibri" w:hint="default"/>
      </w:rPr>
    </w:lvl>
    <w:lvl w:ilvl="6" w:tplc="894246A6" w:tentative="1">
      <w:start w:val="1"/>
      <w:numFmt w:val="bullet"/>
      <w:lvlText w:val="-"/>
      <w:lvlJc w:val="left"/>
      <w:pPr>
        <w:tabs>
          <w:tab w:val="num" w:pos="5040"/>
        </w:tabs>
        <w:ind w:left="5040" w:hanging="360"/>
      </w:pPr>
      <w:rPr>
        <w:rFonts w:ascii="Calibri" w:hAnsi="Calibri" w:hint="default"/>
      </w:rPr>
    </w:lvl>
    <w:lvl w:ilvl="7" w:tplc="A15821BE" w:tentative="1">
      <w:start w:val="1"/>
      <w:numFmt w:val="bullet"/>
      <w:lvlText w:val="-"/>
      <w:lvlJc w:val="left"/>
      <w:pPr>
        <w:tabs>
          <w:tab w:val="num" w:pos="5760"/>
        </w:tabs>
        <w:ind w:left="5760" w:hanging="360"/>
      </w:pPr>
      <w:rPr>
        <w:rFonts w:ascii="Calibri" w:hAnsi="Calibri" w:hint="default"/>
      </w:rPr>
    </w:lvl>
    <w:lvl w:ilvl="8" w:tplc="DB6693A2" w:tentative="1">
      <w:start w:val="1"/>
      <w:numFmt w:val="bullet"/>
      <w:lvlText w:val="-"/>
      <w:lvlJc w:val="left"/>
      <w:pPr>
        <w:tabs>
          <w:tab w:val="num" w:pos="6480"/>
        </w:tabs>
        <w:ind w:left="6480" w:hanging="360"/>
      </w:pPr>
      <w:rPr>
        <w:rFonts w:ascii="Calibri" w:hAnsi="Calibri" w:hint="default"/>
      </w:rPr>
    </w:lvl>
  </w:abstractNum>
  <w:abstractNum w:abstractNumId="1" w15:restartNumberingAfterBreak="0">
    <w:nsid w:val="024A6E89"/>
    <w:multiLevelType w:val="hybridMultilevel"/>
    <w:tmpl w:val="898C4C12"/>
    <w:lvl w:ilvl="0" w:tplc="AA4E0FA2">
      <w:start w:val="1"/>
      <w:numFmt w:val="bullet"/>
      <w:lvlText w:val="•"/>
      <w:lvlJc w:val="left"/>
      <w:pPr>
        <w:tabs>
          <w:tab w:val="num" w:pos="720"/>
        </w:tabs>
        <w:ind w:left="720" w:hanging="360"/>
      </w:pPr>
      <w:rPr>
        <w:rFonts w:ascii="Arial" w:hAnsi="Arial" w:hint="default"/>
      </w:rPr>
    </w:lvl>
    <w:lvl w:ilvl="1" w:tplc="0E1A58DC">
      <w:numFmt w:val="bullet"/>
      <w:lvlText w:val="-"/>
      <w:lvlJc w:val="left"/>
      <w:pPr>
        <w:tabs>
          <w:tab w:val="num" w:pos="1440"/>
        </w:tabs>
        <w:ind w:left="1440" w:hanging="360"/>
      </w:pPr>
      <w:rPr>
        <w:rFonts w:ascii="Times New Roman" w:hAnsi="Times New Roman" w:hint="default"/>
      </w:rPr>
    </w:lvl>
    <w:lvl w:ilvl="2" w:tplc="71C87178" w:tentative="1">
      <w:start w:val="1"/>
      <w:numFmt w:val="bullet"/>
      <w:lvlText w:val="•"/>
      <w:lvlJc w:val="left"/>
      <w:pPr>
        <w:tabs>
          <w:tab w:val="num" w:pos="2160"/>
        </w:tabs>
        <w:ind w:left="2160" w:hanging="360"/>
      </w:pPr>
      <w:rPr>
        <w:rFonts w:ascii="Arial" w:hAnsi="Arial" w:hint="default"/>
      </w:rPr>
    </w:lvl>
    <w:lvl w:ilvl="3" w:tplc="8F788A92" w:tentative="1">
      <w:start w:val="1"/>
      <w:numFmt w:val="bullet"/>
      <w:lvlText w:val="•"/>
      <w:lvlJc w:val="left"/>
      <w:pPr>
        <w:tabs>
          <w:tab w:val="num" w:pos="2880"/>
        </w:tabs>
        <w:ind w:left="2880" w:hanging="360"/>
      </w:pPr>
      <w:rPr>
        <w:rFonts w:ascii="Arial" w:hAnsi="Arial" w:hint="default"/>
      </w:rPr>
    </w:lvl>
    <w:lvl w:ilvl="4" w:tplc="69822690" w:tentative="1">
      <w:start w:val="1"/>
      <w:numFmt w:val="bullet"/>
      <w:lvlText w:val="•"/>
      <w:lvlJc w:val="left"/>
      <w:pPr>
        <w:tabs>
          <w:tab w:val="num" w:pos="3600"/>
        </w:tabs>
        <w:ind w:left="3600" w:hanging="360"/>
      </w:pPr>
      <w:rPr>
        <w:rFonts w:ascii="Arial" w:hAnsi="Arial" w:hint="default"/>
      </w:rPr>
    </w:lvl>
    <w:lvl w:ilvl="5" w:tplc="AF1C652A" w:tentative="1">
      <w:start w:val="1"/>
      <w:numFmt w:val="bullet"/>
      <w:lvlText w:val="•"/>
      <w:lvlJc w:val="left"/>
      <w:pPr>
        <w:tabs>
          <w:tab w:val="num" w:pos="4320"/>
        </w:tabs>
        <w:ind w:left="4320" w:hanging="360"/>
      </w:pPr>
      <w:rPr>
        <w:rFonts w:ascii="Arial" w:hAnsi="Arial" w:hint="default"/>
      </w:rPr>
    </w:lvl>
    <w:lvl w:ilvl="6" w:tplc="85EE5F00" w:tentative="1">
      <w:start w:val="1"/>
      <w:numFmt w:val="bullet"/>
      <w:lvlText w:val="•"/>
      <w:lvlJc w:val="left"/>
      <w:pPr>
        <w:tabs>
          <w:tab w:val="num" w:pos="5040"/>
        </w:tabs>
        <w:ind w:left="5040" w:hanging="360"/>
      </w:pPr>
      <w:rPr>
        <w:rFonts w:ascii="Arial" w:hAnsi="Arial" w:hint="default"/>
      </w:rPr>
    </w:lvl>
    <w:lvl w:ilvl="7" w:tplc="1884F58C" w:tentative="1">
      <w:start w:val="1"/>
      <w:numFmt w:val="bullet"/>
      <w:lvlText w:val="•"/>
      <w:lvlJc w:val="left"/>
      <w:pPr>
        <w:tabs>
          <w:tab w:val="num" w:pos="5760"/>
        </w:tabs>
        <w:ind w:left="5760" w:hanging="360"/>
      </w:pPr>
      <w:rPr>
        <w:rFonts w:ascii="Arial" w:hAnsi="Arial" w:hint="default"/>
      </w:rPr>
    </w:lvl>
    <w:lvl w:ilvl="8" w:tplc="7D0A7F6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097E2A"/>
    <w:multiLevelType w:val="hybridMultilevel"/>
    <w:tmpl w:val="DA1AD854"/>
    <w:lvl w:ilvl="0" w:tplc="D222FFEC">
      <w:start w:val="1"/>
      <w:numFmt w:val="bullet"/>
      <w:lvlText w:val="-"/>
      <w:lvlJc w:val="left"/>
      <w:pPr>
        <w:tabs>
          <w:tab w:val="num" w:pos="720"/>
        </w:tabs>
        <w:ind w:left="720" w:hanging="360"/>
      </w:pPr>
      <w:rPr>
        <w:rFonts w:ascii="Times New Roman" w:hAnsi="Times New Roman" w:hint="default"/>
      </w:rPr>
    </w:lvl>
    <w:lvl w:ilvl="1" w:tplc="B210A67A" w:tentative="1">
      <w:start w:val="1"/>
      <w:numFmt w:val="bullet"/>
      <w:lvlText w:val="-"/>
      <w:lvlJc w:val="left"/>
      <w:pPr>
        <w:tabs>
          <w:tab w:val="num" w:pos="1440"/>
        </w:tabs>
        <w:ind w:left="1440" w:hanging="360"/>
      </w:pPr>
      <w:rPr>
        <w:rFonts w:ascii="Times New Roman" w:hAnsi="Times New Roman" w:hint="default"/>
      </w:rPr>
    </w:lvl>
    <w:lvl w:ilvl="2" w:tplc="3B00F76C" w:tentative="1">
      <w:start w:val="1"/>
      <w:numFmt w:val="bullet"/>
      <w:lvlText w:val="-"/>
      <w:lvlJc w:val="left"/>
      <w:pPr>
        <w:tabs>
          <w:tab w:val="num" w:pos="2160"/>
        </w:tabs>
        <w:ind w:left="2160" w:hanging="360"/>
      </w:pPr>
      <w:rPr>
        <w:rFonts w:ascii="Times New Roman" w:hAnsi="Times New Roman" w:hint="default"/>
      </w:rPr>
    </w:lvl>
    <w:lvl w:ilvl="3" w:tplc="B1F488B0" w:tentative="1">
      <w:start w:val="1"/>
      <w:numFmt w:val="bullet"/>
      <w:lvlText w:val="-"/>
      <w:lvlJc w:val="left"/>
      <w:pPr>
        <w:tabs>
          <w:tab w:val="num" w:pos="2880"/>
        </w:tabs>
        <w:ind w:left="2880" w:hanging="360"/>
      </w:pPr>
      <w:rPr>
        <w:rFonts w:ascii="Times New Roman" w:hAnsi="Times New Roman" w:hint="default"/>
      </w:rPr>
    </w:lvl>
    <w:lvl w:ilvl="4" w:tplc="39E8DCCE" w:tentative="1">
      <w:start w:val="1"/>
      <w:numFmt w:val="bullet"/>
      <w:lvlText w:val="-"/>
      <w:lvlJc w:val="left"/>
      <w:pPr>
        <w:tabs>
          <w:tab w:val="num" w:pos="3600"/>
        </w:tabs>
        <w:ind w:left="3600" w:hanging="360"/>
      </w:pPr>
      <w:rPr>
        <w:rFonts w:ascii="Times New Roman" w:hAnsi="Times New Roman" w:hint="default"/>
      </w:rPr>
    </w:lvl>
    <w:lvl w:ilvl="5" w:tplc="809447F4" w:tentative="1">
      <w:start w:val="1"/>
      <w:numFmt w:val="bullet"/>
      <w:lvlText w:val="-"/>
      <w:lvlJc w:val="left"/>
      <w:pPr>
        <w:tabs>
          <w:tab w:val="num" w:pos="4320"/>
        </w:tabs>
        <w:ind w:left="4320" w:hanging="360"/>
      </w:pPr>
      <w:rPr>
        <w:rFonts w:ascii="Times New Roman" w:hAnsi="Times New Roman" w:hint="default"/>
      </w:rPr>
    </w:lvl>
    <w:lvl w:ilvl="6" w:tplc="EBDE2EDC" w:tentative="1">
      <w:start w:val="1"/>
      <w:numFmt w:val="bullet"/>
      <w:lvlText w:val="-"/>
      <w:lvlJc w:val="left"/>
      <w:pPr>
        <w:tabs>
          <w:tab w:val="num" w:pos="5040"/>
        </w:tabs>
        <w:ind w:left="5040" w:hanging="360"/>
      </w:pPr>
      <w:rPr>
        <w:rFonts w:ascii="Times New Roman" w:hAnsi="Times New Roman" w:hint="default"/>
      </w:rPr>
    </w:lvl>
    <w:lvl w:ilvl="7" w:tplc="09B6FC76" w:tentative="1">
      <w:start w:val="1"/>
      <w:numFmt w:val="bullet"/>
      <w:lvlText w:val="-"/>
      <w:lvlJc w:val="left"/>
      <w:pPr>
        <w:tabs>
          <w:tab w:val="num" w:pos="5760"/>
        </w:tabs>
        <w:ind w:left="5760" w:hanging="360"/>
      </w:pPr>
      <w:rPr>
        <w:rFonts w:ascii="Times New Roman" w:hAnsi="Times New Roman" w:hint="default"/>
      </w:rPr>
    </w:lvl>
    <w:lvl w:ilvl="8" w:tplc="EA12740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A644799"/>
    <w:multiLevelType w:val="hybridMultilevel"/>
    <w:tmpl w:val="894A75BE"/>
    <w:lvl w:ilvl="0" w:tplc="ED30F34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3349F7"/>
    <w:multiLevelType w:val="hybridMultilevel"/>
    <w:tmpl w:val="9D6248EC"/>
    <w:lvl w:ilvl="0" w:tplc="1DA0057E">
      <w:start w:val="1"/>
      <w:numFmt w:val="bullet"/>
      <w:lvlText w:val="•"/>
      <w:lvlJc w:val="left"/>
      <w:pPr>
        <w:tabs>
          <w:tab w:val="num" w:pos="720"/>
        </w:tabs>
        <w:ind w:left="720" w:hanging="360"/>
      </w:pPr>
      <w:rPr>
        <w:rFonts w:ascii="Arial" w:hAnsi="Arial" w:hint="default"/>
      </w:rPr>
    </w:lvl>
    <w:lvl w:ilvl="1" w:tplc="F19A408C" w:tentative="1">
      <w:start w:val="1"/>
      <w:numFmt w:val="bullet"/>
      <w:lvlText w:val="•"/>
      <w:lvlJc w:val="left"/>
      <w:pPr>
        <w:tabs>
          <w:tab w:val="num" w:pos="1440"/>
        </w:tabs>
        <w:ind w:left="1440" w:hanging="360"/>
      </w:pPr>
      <w:rPr>
        <w:rFonts w:ascii="Arial" w:hAnsi="Arial" w:hint="default"/>
      </w:rPr>
    </w:lvl>
    <w:lvl w:ilvl="2" w:tplc="9B5ED74A" w:tentative="1">
      <w:start w:val="1"/>
      <w:numFmt w:val="bullet"/>
      <w:lvlText w:val="•"/>
      <w:lvlJc w:val="left"/>
      <w:pPr>
        <w:tabs>
          <w:tab w:val="num" w:pos="2160"/>
        </w:tabs>
        <w:ind w:left="2160" w:hanging="360"/>
      </w:pPr>
      <w:rPr>
        <w:rFonts w:ascii="Arial" w:hAnsi="Arial" w:hint="default"/>
      </w:rPr>
    </w:lvl>
    <w:lvl w:ilvl="3" w:tplc="CC72D70C" w:tentative="1">
      <w:start w:val="1"/>
      <w:numFmt w:val="bullet"/>
      <w:lvlText w:val="•"/>
      <w:lvlJc w:val="left"/>
      <w:pPr>
        <w:tabs>
          <w:tab w:val="num" w:pos="2880"/>
        </w:tabs>
        <w:ind w:left="2880" w:hanging="360"/>
      </w:pPr>
      <w:rPr>
        <w:rFonts w:ascii="Arial" w:hAnsi="Arial" w:hint="default"/>
      </w:rPr>
    </w:lvl>
    <w:lvl w:ilvl="4" w:tplc="6C8215A4" w:tentative="1">
      <w:start w:val="1"/>
      <w:numFmt w:val="bullet"/>
      <w:lvlText w:val="•"/>
      <w:lvlJc w:val="left"/>
      <w:pPr>
        <w:tabs>
          <w:tab w:val="num" w:pos="3600"/>
        </w:tabs>
        <w:ind w:left="3600" w:hanging="360"/>
      </w:pPr>
      <w:rPr>
        <w:rFonts w:ascii="Arial" w:hAnsi="Arial" w:hint="default"/>
      </w:rPr>
    </w:lvl>
    <w:lvl w:ilvl="5" w:tplc="A12C97E2" w:tentative="1">
      <w:start w:val="1"/>
      <w:numFmt w:val="bullet"/>
      <w:lvlText w:val="•"/>
      <w:lvlJc w:val="left"/>
      <w:pPr>
        <w:tabs>
          <w:tab w:val="num" w:pos="4320"/>
        </w:tabs>
        <w:ind w:left="4320" w:hanging="360"/>
      </w:pPr>
      <w:rPr>
        <w:rFonts w:ascii="Arial" w:hAnsi="Arial" w:hint="default"/>
      </w:rPr>
    </w:lvl>
    <w:lvl w:ilvl="6" w:tplc="5DE47D76" w:tentative="1">
      <w:start w:val="1"/>
      <w:numFmt w:val="bullet"/>
      <w:lvlText w:val="•"/>
      <w:lvlJc w:val="left"/>
      <w:pPr>
        <w:tabs>
          <w:tab w:val="num" w:pos="5040"/>
        </w:tabs>
        <w:ind w:left="5040" w:hanging="360"/>
      </w:pPr>
      <w:rPr>
        <w:rFonts w:ascii="Arial" w:hAnsi="Arial" w:hint="default"/>
      </w:rPr>
    </w:lvl>
    <w:lvl w:ilvl="7" w:tplc="9764501C" w:tentative="1">
      <w:start w:val="1"/>
      <w:numFmt w:val="bullet"/>
      <w:lvlText w:val="•"/>
      <w:lvlJc w:val="left"/>
      <w:pPr>
        <w:tabs>
          <w:tab w:val="num" w:pos="5760"/>
        </w:tabs>
        <w:ind w:left="5760" w:hanging="360"/>
      </w:pPr>
      <w:rPr>
        <w:rFonts w:ascii="Arial" w:hAnsi="Arial" w:hint="default"/>
      </w:rPr>
    </w:lvl>
    <w:lvl w:ilvl="8" w:tplc="CB6A40E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275990"/>
    <w:multiLevelType w:val="hybridMultilevel"/>
    <w:tmpl w:val="6DA6E358"/>
    <w:lvl w:ilvl="0" w:tplc="66286800">
      <w:start w:val="1"/>
      <w:numFmt w:val="bullet"/>
      <w:lvlText w:val="-"/>
      <w:lvlJc w:val="left"/>
      <w:pPr>
        <w:tabs>
          <w:tab w:val="num" w:pos="720"/>
        </w:tabs>
        <w:ind w:left="720" w:hanging="360"/>
      </w:pPr>
      <w:rPr>
        <w:rFonts w:ascii="Times New Roman" w:hAnsi="Times New Roman" w:hint="default"/>
      </w:rPr>
    </w:lvl>
    <w:lvl w:ilvl="1" w:tplc="5CAA6C68" w:tentative="1">
      <w:start w:val="1"/>
      <w:numFmt w:val="bullet"/>
      <w:lvlText w:val="-"/>
      <w:lvlJc w:val="left"/>
      <w:pPr>
        <w:tabs>
          <w:tab w:val="num" w:pos="1440"/>
        </w:tabs>
        <w:ind w:left="1440" w:hanging="360"/>
      </w:pPr>
      <w:rPr>
        <w:rFonts w:ascii="Times New Roman" w:hAnsi="Times New Roman" w:hint="default"/>
      </w:rPr>
    </w:lvl>
    <w:lvl w:ilvl="2" w:tplc="52F4C38C" w:tentative="1">
      <w:start w:val="1"/>
      <w:numFmt w:val="bullet"/>
      <w:lvlText w:val="-"/>
      <w:lvlJc w:val="left"/>
      <w:pPr>
        <w:tabs>
          <w:tab w:val="num" w:pos="2160"/>
        </w:tabs>
        <w:ind w:left="2160" w:hanging="360"/>
      </w:pPr>
      <w:rPr>
        <w:rFonts w:ascii="Times New Roman" w:hAnsi="Times New Roman" w:hint="default"/>
      </w:rPr>
    </w:lvl>
    <w:lvl w:ilvl="3" w:tplc="8EAA8D96" w:tentative="1">
      <w:start w:val="1"/>
      <w:numFmt w:val="bullet"/>
      <w:lvlText w:val="-"/>
      <w:lvlJc w:val="left"/>
      <w:pPr>
        <w:tabs>
          <w:tab w:val="num" w:pos="2880"/>
        </w:tabs>
        <w:ind w:left="2880" w:hanging="360"/>
      </w:pPr>
      <w:rPr>
        <w:rFonts w:ascii="Times New Roman" w:hAnsi="Times New Roman" w:hint="default"/>
      </w:rPr>
    </w:lvl>
    <w:lvl w:ilvl="4" w:tplc="5DAABD0A" w:tentative="1">
      <w:start w:val="1"/>
      <w:numFmt w:val="bullet"/>
      <w:lvlText w:val="-"/>
      <w:lvlJc w:val="left"/>
      <w:pPr>
        <w:tabs>
          <w:tab w:val="num" w:pos="3600"/>
        </w:tabs>
        <w:ind w:left="3600" w:hanging="360"/>
      </w:pPr>
      <w:rPr>
        <w:rFonts w:ascii="Times New Roman" w:hAnsi="Times New Roman" w:hint="default"/>
      </w:rPr>
    </w:lvl>
    <w:lvl w:ilvl="5" w:tplc="9F4CC80E" w:tentative="1">
      <w:start w:val="1"/>
      <w:numFmt w:val="bullet"/>
      <w:lvlText w:val="-"/>
      <w:lvlJc w:val="left"/>
      <w:pPr>
        <w:tabs>
          <w:tab w:val="num" w:pos="4320"/>
        </w:tabs>
        <w:ind w:left="4320" w:hanging="360"/>
      </w:pPr>
      <w:rPr>
        <w:rFonts w:ascii="Times New Roman" w:hAnsi="Times New Roman" w:hint="default"/>
      </w:rPr>
    </w:lvl>
    <w:lvl w:ilvl="6" w:tplc="53126594" w:tentative="1">
      <w:start w:val="1"/>
      <w:numFmt w:val="bullet"/>
      <w:lvlText w:val="-"/>
      <w:lvlJc w:val="left"/>
      <w:pPr>
        <w:tabs>
          <w:tab w:val="num" w:pos="5040"/>
        </w:tabs>
        <w:ind w:left="5040" w:hanging="360"/>
      </w:pPr>
      <w:rPr>
        <w:rFonts w:ascii="Times New Roman" w:hAnsi="Times New Roman" w:hint="default"/>
      </w:rPr>
    </w:lvl>
    <w:lvl w:ilvl="7" w:tplc="44B683B0" w:tentative="1">
      <w:start w:val="1"/>
      <w:numFmt w:val="bullet"/>
      <w:lvlText w:val="-"/>
      <w:lvlJc w:val="left"/>
      <w:pPr>
        <w:tabs>
          <w:tab w:val="num" w:pos="5760"/>
        </w:tabs>
        <w:ind w:left="5760" w:hanging="360"/>
      </w:pPr>
      <w:rPr>
        <w:rFonts w:ascii="Times New Roman" w:hAnsi="Times New Roman" w:hint="default"/>
      </w:rPr>
    </w:lvl>
    <w:lvl w:ilvl="8" w:tplc="6F6278D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D7E16E0"/>
    <w:multiLevelType w:val="hybridMultilevel"/>
    <w:tmpl w:val="31CE28A8"/>
    <w:lvl w:ilvl="0" w:tplc="2DA6C82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5161D4"/>
    <w:multiLevelType w:val="hybridMultilevel"/>
    <w:tmpl w:val="918296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DF07D48"/>
    <w:multiLevelType w:val="hybridMultilevel"/>
    <w:tmpl w:val="FD7AD546"/>
    <w:lvl w:ilvl="0" w:tplc="7082C2C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25CF0"/>
    <w:multiLevelType w:val="hybridMultilevel"/>
    <w:tmpl w:val="551A555E"/>
    <w:lvl w:ilvl="0" w:tplc="575CC69E">
      <w:start w:val="1"/>
      <w:numFmt w:val="bullet"/>
      <w:lvlText w:val="-"/>
      <w:lvlJc w:val="left"/>
      <w:pPr>
        <w:tabs>
          <w:tab w:val="num" w:pos="720"/>
        </w:tabs>
        <w:ind w:left="720" w:hanging="360"/>
      </w:pPr>
      <w:rPr>
        <w:rFonts w:ascii="Calibri" w:hAnsi="Calibri" w:hint="default"/>
      </w:rPr>
    </w:lvl>
    <w:lvl w:ilvl="1" w:tplc="1518C242" w:tentative="1">
      <w:start w:val="1"/>
      <w:numFmt w:val="bullet"/>
      <w:lvlText w:val="-"/>
      <w:lvlJc w:val="left"/>
      <w:pPr>
        <w:tabs>
          <w:tab w:val="num" w:pos="1440"/>
        </w:tabs>
        <w:ind w:left="1440" w:hanging="360"/>
      </w:pPr>
      <w:rPr>
        <w:rFonts w:ascii="Calibri" w:hAnsi="Calibri" w:hint="default"/>
      </w:rPr>
    </w:lvl>
    <w:lvl w:ilvl="2" w:tplc="0CAA2E32" w:tentative="1">
      <w:start w:val="1"/>
      <w:numFmt w:val="bullet"/>
      <w:lvlText w:val="-"/>
      <w:lvlJc w:val="left"/>
      <w:pPr>
        <w:tabs>
          <w:tab w:val="num" w:pos="2160"/>
        </w:tabs>
        <w:ind w:left="2160" w:hanging="360"/>
      </w:pPr>
      <w:rPr>
        <w:rFonts w:ascii="Calibri" w:hAnsi="Calibri" w:hint="default"/>
      </w:rPr>
    </w:lvl>
    <w:lvl w:ilvl="3" w:tplc="B544820A" w:tentative="1">
      <w:start w:val="1"/>
      <w:numFmt w:val="bullet"/>
      <w:lvlText w:val="-"/>
      <w:lvlJc w:val="left"/>
      <w:pPr>
        <w:tabs>
          <w:tab w:val="num" w:pos="2880"/>
        </w:tabs>
        <w:ind w:left="2880" w:hanging="360"/>
      </w:pPr>
      <w:rPr>
        <w:rFonts w:ascii="Calibri" w:hAnsi="Calibri" w:hint="default"/>
      </w:rPr>
    </w:lvl>
    <w:lvl w:ilvl="4" w:tplc="21D2F758" w:tentative="1">
      <w:start w:val="1"/>
      <w:numFmt w:val="bullet"/>
      <w:lvlText w:val="-"/>
      <w:lvlJc w:val="left"/>
      <w:pPr>
        <w:tabs>
          <w:tab w:val="num" w:pos="3600"/>
        </w:tabs>
        <w:ind w:left="3600" w:hanging="360"/>
      </w:pPr>
      <w:rPr>
        <w:rFonts w:ascii="Calibri" w:hAnsi="Calibri" w:hint="default"/>
      </w:rPr>
    </w:lvl>
    <w:lvl w:ilvl="5" w:tplc="B49A2DF8" w:tentative="1">
      <w:start w:val="1"/>
      <w:numFmt w:val="bullet"/>
      <w:lvlText w:val="-"/>
      <w:lvlJc w:val="left"/>
      <w:pPr>
        <w:tabs>
          <w:tab w:val="num" w:pos="4320"/>
        </w:tabs>
        <w:ind w:left="4320" w:hanging="360"/>
      </w:pPr>
      <w:rPr>
        <w:rFonts w:ascii="Calibri" w:hAnsi="Calibri" w:hint="default"/>
      </w:rPr>
    </w:lvl>
    <w:lvl w:ilvl="6" w:tplc="128A8D5A" w:tentative="1">
      <w:start w:val="1"/>
      <w:numFmt w:val="bullet"/>
      <w:lvlText w:val="-"/>
      <w:lvlJc w:val="left"/>
      <w:pPr>
        <w:tabs>
          <w:tab w:val="num" w:pos="5040"/>
        </w:tabs>
        <w:ind w:left="5040" w:hanging="360"/>
      </w:pPr>
      <w:rPr>
        <w:rFonts w:ascii="Calibri" w:hAnsi="Calibri" w:hint="default"/>
      </w:rPr>
    </w:lvl>
    <w:lvl w:ilvl="7" w:tplc="4FF01796" w:tentative="1">
      <w:start w:val="1"/>
      <w:numFmt w:val="bullet"/>
      <w:lvlText w:val="-"/>
      <w:lvlJc w:val="left"/>
      <w:pPr>
        <w:tabs>
          <w:tab w:val="num" w:pos="5760"/>
        </w:tabs>
        <w:ind w:left="5760" w:hanging="360"/>
      </w:pPr>
      <w:rPr>
        <w:rFonts w:ascii="Calibri" w:hAnsi="Calibri" w:hint="default"/>
      </w:rPr>
    </w:lvl>
    <w:lvl w:ilvl="8" w:tplc="19DC6552" w:tentative="1">
      <w:start w:val="1"/>
      <w:numFmt w:val="bullet"/>
      <w:lvlText w:val="-"/>
      <w:lvlJc w:val="left"/>
      <w:pPr>
        <w:tabs>
          <w:tab w:val="num" w:pos="6480"/>
        </w:tabs>
        <w:ind w:left="6480" w:hanging="360"/>
      </w:pPr>
      <w:rPr>
        <w:rFonts w:ascii="Calibri" w:hAnsi="Calibri" w:hint="default"/>
      </w:rPr>
    </w:lvl>
  </w:abstractNum>
  <w:abstractNum w:abstractNumId="10" w15:restartNumberingAfterBreak="0">
    <w:nsid w:val="43334B5A"/>
    <w:multiLevelType w:val="hybridMultilevel"/>
    <w:tmpl w:val="1D36061E"/>
    <w:lvl w:ilvl="0" w:tplc="F176CC06">
      <w:start w:val="1"/>
      <w:numFmt w:val="bullet"/>
      <w:lvlText w:val="-"/>
      <w:lvlJc w:val="left"/>
      <w:pPr>
        <w:tabs>
          <w:tab w:val="num" w:pos="720"/>
        </w:tabs>
        <w:ind w:left="720" w:hanging="360"/>
      </w:pPr>
      <w:rPr>
        <w:rFonts w:ascii="Calibri" w:hAnsi="Calibri" w:hint="default"/>
      </w:rPr>
    </w:lvl>
    <w:lvl w:ilvl="1" w:tplc="7CEA9524" w:tentative="1">
      <w:start w:val="1"/>
      <w:numFmt w:val="bullet"/>
      <w:lvlText w:val="-"/>
      <w:lvlJc w:val="left"/>
      <w:pPr>
        <w:tabs>
          <w:tab w:val="num" w:pos="1440"/>
        </w:tabs>
        <w:ind w:left="1440" w:hanging="360"/>
      </w:pPr>
      <w:rPr>
        <w:rFonts w:ascii="Calibri" w:hAnsi="Calibri" w:hint="default"/>
      </w:rPr>
    </w:lvl>
    <w:lvl w:ilvl="2" w:tplc="F65E0F3E" w:tentative="1">
      <w:start w:val="1"/>
      <w:numFmt w:val="bullet"/>
      <w:lvlText w:val="-"/>
      <w:lvlJc w:val="left"/>
      <w:pPr>
        <w:tabs>
          <w:tab w:val="num" w:pos="2160"/>
        </w:tabs>
        <w:ind w:left="2160" w:hanging="360"/>
      </w:pPr>
      <w:rPr>
        <w:rFonts w:ascii="Calibri" w:hAnsi="Calibri" w:hint="default"/>
      </w:rPr>
    </w:lvl>
    <w:lvl w:ilvl="3" w:tplc="109CAB60" w:tentative="1">
      <w:start w:val="1"/>
      <w:numFmt w:val="bullet"/>
      <w:lvlText w:val="-"/>
      <w:lvlJc w:val="left"/>
      <w:pPr>
        <w:tabs>
          <w:tab w:val="num" w:pos="2880"/>
        </w:tabs>
        <w:ind w:left="2880" w:hanging="360"/>
      </w:pPr>
      <w:rPr>
        <w:rFonts w:ascii="Calibri" w:hAnsi="Calibri" w:hint="default"/>
      </w:rPr>
    </w:lvl>
    <w:lvl w:ilvl="4" w:tplc="34CA832C" w:tentative="1">
      <w:start w:val="1"/>
      <w:numFmt w:val="bullet"/>
      <w:lvlText w:val="-"/>
      <w:lvlJc w:val="left"/>
      <w:pPr>
        <w:tabs>
          <w:tab w:val="num" w:pos="3600"/>
        </w:tabs>
        <w:ind w:left="3600" w:hanging="360"/>
      </w:pPr>
      <w:rPr>
        <w:rFonts w:ascii="Calibri" w:hAnsi="Calibri" w:hint="default"/>
      </w:rPr>
    </w:lvl>
    <w:lvl w:ilvl="5" w:tplc="B6508F9A" w:tentative="1">
      <w:start w:val="1"/>
      <w:numFmt w:val="bullet"/>
      <w:lvlText w:val="-"/>
      <w:lvlJc w:val="left"/>
      <w:pPr>
        <w:tabs>
          <w:tab w:val="num" w:pos="4320"/>
        </w:tabs>
        <w:ind w:left="4320" w:hanging="360"/>
      </w:pPr>
      <w:rPr>
        <w:rFonts w:ascii="Calibri" w:hAnsi="Calibri" w:hint="default"/>
      </w:rPr>
    </w:lvl>
    <w:lvl w:ilvl="6" w:tplc="B2CCB9E4" w:tentative="1">
      <w:start w:val="1"/>
      <w:numFmt w:val="bullet"/>
      <w:lvlText w:val="-"/>
      <w:lvlJc w:val="left"/>
      <w:pPr>
        <w:tabs>
          <w:tab w:val="num" w:pos="5040"/>
        </w:tabs>
        <w:ind w:left="5040" w:hanging="360"/>
      </w:pPr>
      <w:rPr>
        <w:rFonts w:ascii="Calibri" w:hAnsi="Calibri" w:hint="default"/>
      </w:rPr>
    </w:lvl>
    <w:lvl w:ilvl="7" w:tplc="E664409A" w:tentative="1">
      <w:start w:val="1"/>
      <w:numFmt w:val="bullet"/>
      <w:lvlText w:val="-"/>
      <w:lvlJc w:val="left"/>
      <w:pPr>
        <w:tabs>
          <w:tab w:val="num" w:pos="5760"/>
        </w:tabs>
        <w:ind w:left="5760" w:hanging="360"/>
      </w:pPr>
      <w:rPr>
        <w:rFonts w:ascii="Calibri" w:hAnsi="Calibri" w:hint="default"/>
      </w:rPr>
    </w:lvl>
    <w:lvl w:ilvl="8" w:tplc="C0089020" w:tentative="1">
      <w:start w:val="1"/>
      <w:numFmt w:val="bullet"/>
      <w:lvlText w:val="-"/>
      <w:lvlJc w:val="left"/>
      <w:pPr>
        <w:tabs>
          <w:tab w:val="num" w:pos="6480"/>
        </w:tabs>
        <w:ind w:left="6480" w:hanging="360"/>
      </w:pPr>
      <w:rPr>
        <w:rFonts w:ascii="Calibri" w:hAnsi="Calibri" w:hint="default"/>
      </w:rPr>
    </w:lvl>
  </w:abstractNum>
  <w:abstractNum w:abstractNumId="11" w15:restartNumberingAfterBreak="0">
    <w:nsid w:val="45162594"/>
    <w:multiLevelType w:val="hybridMultilevel"/>
    <w:tmpl w:val="4B02F23A"/>
    <w:lvl w:ilvl="0" w:tplc="EAB496D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0576EC"/>
    <w:multiLevelType w:val="hybridMultilevel"/>
    <w:tmpl w:val="134EFD5E"/>
    <w:lvl w:ilvl="0" w:tplc="C5001F28">
      <w:start w:val="1"/>
      <w:numFmt w:val="bullet"/>
      <w:lvlText w:val="-"/>
      <w:lvlJc w:val="left"/>
      <w:pPr>
        <w:tabs>
          <w:tab w:val="num" w:pos="720"/>
        </w:tabs>
        <w:ind w:left="720" w:hanging="360"/>
      </w:pPr>
      <w:rPr>
        <w:rFonts w:ascii="Times New Roman" w:hAnsi="Times New Roman" w:hint="default"/>
      </w:rPr>
    </w:lvl>
    <w:lvl w:ilvl="1" w:tplc="ACCEEECA">
      <w:numFmt w:val="bullet"/>
      <w:lvlText w:val="-"/>
      <w:lvlJc w:val="left"/>
      <w:pPr>
        <w:tabs>
          <w:tab w:val="num" w:pos="1440"/>
        </w:tabs>
        <w:ind w:left="1440" w:hanging="360"/>
      </w:pPr>
      <w:rPr>
        <w:rFonts w:ascii="Times New Roman" w:hAnsi="Times New Roman" w:hint="default"/>
      </w:rPr>
    </w:lvl>
    <w:lvl w:ilvl="2" w:tplc="64BE4746" w:tentative="1">
      <w:start w:val="1"/>
      <w:numFmt w:val="bullet"/>
      <w:lvlText w:val="-"/>
      <w:lvlJc w:val="left"/>
      <w:pPr>
        <w:tabs>
          <w:tab w:val="num" w:pos="2160"/>
        </w:tabs>
        <w:ind w:left="2160" w:hanging="360"/>
      </w:pPr>
      <w:rPr>
        <w:rFonts w:ascii="Times New Roman" w:hAnsi="Times New Roman" w:hint="default"/>
      </w:rPr>
    </w:lvl>
    <w:lvl w:ilvl="3" w:tplc="991089D0" w:tentative="1">
      <w:start w:val="1"/>
      <w:numFmt w:val="bullet"/>
      <w:lvlText w:val="-"/>
      <w:lvlJc w:val="left"/>
      <w:pPr>
        <w:tabs>
          <w:tab w:val="num" w:pos="2880"/>
        </w:tabs>
        <w:ind w:left="2880" w:hanging="360"/>
      </w:pPr>
      <w:rPr>
        <w:rFonts w:ascii="Times New Roman" w:hAnsi="Times New Roman" w:hint="default"/>
      </w:rPr>
    </w:lvl>
    <w:lvl w:ilvl="4" w:tplc="60CE3E24" w:tentative="1">
      <w:start w:val="1"/>
      <w:numFmt w:val="bullet"/>
      <w:lvlText w:val="-"/>
      <w:lvlJc w:val="left"/>
      <w:pPr>
        <w:tabs>
          <w:tab w:val="num" w:pos="3600"/>
        </w:tabs>
        <w:ind w:left="3600" w:hanging="360"/>
      </w:pPr>
      <w:rPr>
        <w:rFonts w:ascii="Times New Roman" w:hAnsi="Times New Roman" w:hint="default"/>
      </w:rPr>
    </w:lvl>
    <w:lvl w:ilvl="5" w:tplc="464E8A42" w:tentative="1">
      <w:start w:val="1"/>
      <w:numFmt w:val="bullet"/>
      <w:lvlText w:val="-"/>
      <w:lvlJc w:val="left"/>
      <w:pPr>
        <w:tabs>
          <w:tab w:val="num" w:pos="4320"/>
        </w:tabs>
        <w:ind w:left="4320" w:hanging="360"/>
      </w:pPr>
      <w:rPr>
        <w:rFonts w:ascii="Times New Roman" w:hAnsi="Times New Roman" w:hint="default"/>
      </w:rPr>
    </w:lvl>
    <w:lvl w:ilvl="6" w:tplc="69E841EA" w:tentative="1">
      <w:start w:val="1"/>
      <w:numFmt w:val="bullet"/>
      <w:lvlText w:val="-"/>
      <w:lvlJc w:val="left"/>
      <w:pPr>
        <w:tabs>
          <w:tab w:val="num" w:pos="5040"/>
        </w:tabs>
        <w:ind w:left="5040" w:hanging="360"/>
      </w:pPr>
      <w:rPr>
        <w:rFonts w:ascii="Times New Roman" w:hAnsi="Times New Roman" w:hint="default"/>
      </w:rPr>
    </w:lvl>
    <w:lvl w:ilvl="7" w:tplc="328CA3C2" w:tentative="1">
      <w:start w:val="1"/>
      <w:numFmt w:val="bullet"/>
      <w:lvlText w:val="-"/>
      <w:lvlJc w:val="left"/>
      <w:pPr>
        <w:tabs>
          <w:tab w:val="num" w:pos="5760"/>
        </w:tabs>
        <w:ind w:left="5760" w:hanging="360"/>
      </w:pPr>
      <w:rPr>
        <w:rFonts w:ascii="Times New Roman" w:hAnsi="Times New Roman" w:hint="default"/>
      </w:rPr>
    </w:lvl>
    <w:lvl w:ilvl="8" w:tplc="FADED42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1A024B4"/>
    <w:multiLevelType w:val="hybridMultilevel"/>
    <w:tmpl w:val="78560030"/>
    <w:lvl w:ilvl="0" w:tplc="6C5C7F62">
      <w:start w:val="1"/>
      <w:numFmt w:val="bullet"/>
      <w:lvlText w:val="-"/>
      <w:lvlJc w:val="left"/>
      <w:pPr>
        <w:tabs>
          <w:tab w:val="num" w:pos="720"/>
        </w:tabs>
        <w:ind w:left="720" w:hanging="360"/>
      </w:pPr>
      <w:rPr>
        <w:rFonts w:ascii="Calibri" w:hAnsi="Calibri" w:hint="default"/>
      </w:rPr>
    </w:lvl>
    <w:lvl w:ilvl="1" w:tplc="73E23240" w:tentative="1">
      <w:start w:val="1"/>
      <w:numFmt w:val="bullet"/>
      <w:lvlText w:val="-"/>
      <w:lvlJc w:val="left"/>
      <w:pPr>
        <w:tabs>
          <w:tab w:val="num" w:pos="1440"/>
        </w:tabs>
        <w:ind w:left="1440" w:hanging="360"/>
      </w:pPr>
      <w:rPr>
        <w:rFonts w:ascii="Calibri" w:hAnsi="Calibri" w:hint="default"/>
      </w:rPr>
    </w:lvl>
    <w:lvl w:ilvl="2" w:tplc="4224CFE8" w:tentative="1">
      <w:start w:val="1"/>
      <w:numFmt w:val="bullet"/>
      <w:lvlText w:val="-"/>
      <w:lvlJc w:val="left"/>
      <w:pPr>
        <w:tabs>
          <w:tab w:val="num" w:pos="2160"/>
        </w:tabs>
        <w:ind w:left="2160" w:hanging="360"/>
      </w:pPr>
      <w:rPr>
        <w:rFonts w:ascii="Calibri" w:hAnsi="Calibri" w:hint="default"/>
      </w:rPr>
    </w:lvl>
    <w:lvl w:ilvl="3" w:tplc="9412DC46" w:tentative="1">
      <w:start w:val="1"/>
      <w:numFmt w:val="bullet"/>
      <w:lvlText w:val="-"/>
      <w:lvlJc w:val="left"/>
      <w:pPr>
        <w:tabs>
          <w:tab w:val="num" w:pos="2880"/>
        </w:tabs>
        <w:ind w:left="2880" w:hanging="360"/>
      </w:pPr>
      <w:rPr>
        <w:rFonts w:ascii="Calibri" w:hAnsi="Calibri" w:hint="default"/>
      </w:rPr>
    </w:lvl>
    <w:lvl w:ilvl="4" w:tplc="2A4CFFFA" w:tentative="1">
      <w:start w:val="1"/>
      <w:numFmt w:val="bullet"/>
      <w:lvlText w:val="-"/>
      <w:lvlJc w:val="left"/>
      <w:pPr>
        <w:tabs>
          <w:tab w:val="num" w:pos="3600"/>
        </w:tabs>
        <w:ind w:left="3600" w:hanging="360"/>
      </w:pPr>
      <w:rPr>
        <w:rFonts w:ascii="Calibri" w:hAnsi="Calibri" w:hint="default"/>
      </w:rPr>
    </w:lvl>
    <w:lvl w:ilvl="5" w:tplc="A98E57C4" w:tentative="1">
      <w:start w:val="1"/>
      <w:numFmt w:val="bullet"/>
      <w:lvlText w:val="-"/>
      <w:lvlJc w:val="left"/>
      <w:pPr>
        <w:tabs>
          <w:tab w:val="num" w:pos="4320"/>
        </w:tabs>
        <w:ind w:left="4320" w:hanging="360"/>
      </w:pPr>
      <w:rPr>
        <w:rFonts w:ascii="Calibri" w:hAnsi="Calibri" w:hint="default"/>
      </w:rPr>
    </w:lvl>
    <w:lvl w:ilvl="6" w:tplc="90F2372E" w:tentative="1">
      <w:start w:val="1"/>
      <w:numFmt w:val="bullet"/>
      <w:lvlText w:val="-"/>
      <w:lvlJc w:val="left"/>
      <w:pPr>
        <w:tabs>
          <w:tab w:val="num" w:pos="5040"/>
        </w:tabs>
        <w:ind w:left="5040" w:hanging="360"/>
      </w:pPr>
      <w:rPr>
        <w:rFonts w:ascii="Calibri" w:hAnsi="Calibri" w:hint="default"/>
      </w:rPr>
    </w:lvl>
    <w:lvl w:ilvl="7" w:tplc="603A1C0A" w:tentative="1">
      <w:start w:val="1"/>
      <w:numFmt w:val="bullet"/>
      <w:lvlText w:val="-"/>
      <w:lvlJc w:val="left"/>
      <w:pPr>
        <w:tabs>
          <w:tab w:val="num" w:pos="5760"/>
        </w:tabs>
        <w:ind w:left="5760" w:hanging="360"/>
      </w:pPr>
      <w:rPr>
        <w:rFonts w:ascii="Calibri" w:hAnsi="Calibri" w:hint="default"/>
      </w:rPr>
    </w:lvl>
    <w:lvl w:ilvl="8" w:tplc="193A05F2"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53BF1E2B"/>
    <w:multiLevelType w:val="multilevel"/>
    <w:tmpl w:val="200A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E47C36"/>
    <w:multiLevelType w:val="hybridMultilevel"/>
    <w:tmpl w:val="F6DC178A"/>
    <w:lvl w:ilvl="0" w:tplc="8AA8DCE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250C3"/>
    <w:multiLevelType w:val="hybridMultilevel"/>
    <w:tmpl w:val="1C624140"/>
    <w:lvl w:ilvl="0" w:tplc="A31C1674">
      <w:start w:val="1"/>
      <w:numFmt w:val="bullet"/>
      <w:lvlText w:val="-"/>
      <w:lvlJc w:val="left"/>
      <w:pPr>
        <w:tabs>
          <w:tab w:val="num" w:pos="720"/>
        </w:tabs>
        <w:ind w:left="720" w:hanging="360"/>
      </w:pPr>
      <w:rPr>
        <w:rFonts w:ascii="Calibri" w:hAnsi="Calibri" w:hint="default"/>
      </w:rPr>
    </w:lvl>
    <w:lvl w:ilvl="1" w:tplc="AF3C2FC6" w:tentative="1">
      <w:start w:val="1"/>
      <w:numFmt w:val="bullet"/>
      <w:lvlText w:val="-"/>
      <w:lvlJc w:val="left"/>
      <w:pPr>
        <w:tabs>
          <w:tab w:val="num" w:pos="1440"/>
        </w:tabs>
        <w:ind w:left="1440" w:hanging="360"/>
      </w:pPr>
      <w:rPr>
        <w:rFonts w:ascii="Calibri" w:hAnsi="Calibri" w:hint="default"/>
      </w:rPr>
    </w:lvl>
    <w:lvl w:ilvl="2" w:tplc="0BA29FE0" w:tentative="1">
      <w:start w:val="1"/>
      <w:numFmt w:val="bullet"/>
      <w:lvlText w:val="-"/>
      <w:lvlJc w:val="left"/>
      <w:pPr>
        <w:tabs>
          <w:tab w:val="num" w:pos="2160"/>
        </w:tabs>
        <w:ind w:left="2160" w:hanging="360"/>
      </w:pPr>
      <w:rPr>
        <w:rFonts w:ascii="Calibri" w:hAnsi="Calibri" w:hint="default"/>
      </w:rPr>
    </w:lvl>
    <w:lvl w:ilvl="3" w:tplc="C408EED4" w:tentative="1">
      <w:start w:val="1"/>
      <w:numFmt w:val="bullet"/>
      <w:lvlText w:val="-"/>
      <w:lvlJc w:val="left"/>
      <w:pPr>
        <w:tabs>
          <w:tab w:val="num" w:pos="2880"/>
        </w:tabs>
        <w:ind w:left="2880" w:hanging="360"/>
      </w:pPr>
      <w:rPr>
        <w:rFonts w:ascii="Calibri" w:hAnsi="Calibri" w:hint="default"/>
      </w:rPr>
    </w:lvl>
    <w:lvl w:ilvl="4" w:tplc="D9CE5F9C" w:tentative="1">
      <w:start w:val="1"/>
      <w:numFmt w:val="bullet"/>
      <w:lvlText w:val="-"/>
      <w:lvlJc w:val="left"/>
      <w:pPr>
        <w:tabs>
          <w:tab w:val="num" w:pos="3600"/>
        </w:tabs>
        <w:ind w:left="3600" w:hanging="360"/>
      </w:pPr>
      <w:rPr>
        <w:rFonts w:ascii="Calibri" w:hAnsi="Calibri" w:hint="default"/>
      </w:rPr>
    </w:lvl>
    <w:lvl w:ilvl="5" w:tplc="36D6FA64" w:tentative="1">
      <w:start w:val="1"/>
      <w:numFmt w:val="bullet"/>
      <w:lvlText w:val="-"/>
      <w:lvlJc w:val="left"/>
      <w:pPr>
        <w:tabs>
          <w:tab w:val="num" w:pos="4320"/>
        </w:tabs>
        <w:ind w:left="4320" w:hanging="360"/>
      </w:pPr>
      <w:rPr>
        <w:rFonts w:ascii="Calibri" w:hAnsi="Calibri" w:hint="default"/>
      </w:rPr>
    </w:lvl>
    <w:lvl w:ilvl="6" w:tplc="605623BE" w:tentative="1">
      <w:start w:val="1"/>
      <w:numFmt w:val="bullet"/>
      <w:lvlText w:val="-"/>
      <w:lvlJc w:val="left"/>
      <w:pPr>
        <w:tabs>
          <w:tab w:val="num" w:pos="5040"/>
        </w:tabs>
        <w:ind w:left="5040" w:hanging="360"/>
      </w:pPr>
      <w:rPr>
        <w:rFonts w:ascii="Calibri" w:hAnsi="Calibri" w:hint="default"/>
      </w:rPr>
    </w:lvl>
    <w:lvl w:ilvl="7" w:tplc="905A3772" w:tentative="1">
      <w:start w:val="1"/>
      <w:numFmt w:val="bullet"/>
      <w:lvlText w:val="-"/>
      <w:lvlJc w:val="left"/>
      <w:pPr>
        <w:tabs>
          <w:tab w:val="num" w:pos="5760"/>
        </w:tabs>
        <w:ind w:left="5760" w:hanging="360"/>
      </w:pPr>
      <w:rPr>
        <w:rFonts w:ascii="Calibri" w:hAnsi="Calibri" w:hint="default"/>
      </w:rPr>
    </w:lvl>
    <w:lvl w:ilvl="8" w:tplc="96F83052" w:tentative="1">
      <w:start w:val="1"/>
      <w:numFmt w:val="bullet"/>
      <w:lvlText w:val="-"/>
      <w:lvlJc w:val="left"/>
      <w:pPr>
        <w:tabs>
          <w:tab w:val="num" w:pos="6480"/>
        </w:tabs>
        <w:ind w:left="6480" w:hanging="360"/>
      </w:pPr>
      <w:rPr>
        <w:rFonts w:ascii="Calibri" w:hAnsi="Calibri" w:hint="default"/>
      </w:rPr>
    </w:lvl>
  </w:abstractNum>
  <w:abstractNum w:abstractNumId="17" w15:restartNumberingAfterBreak="0">
    <w:nsid w:val="67062518"/>
    <w:multiLevelType w:val="hybridMultilevel"/>
    <w:tmpl w:val="A654837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02A3EBE"/>
    <w:multiLevelType w:val="hybridMultilevel"/>
    <w:tmpl w:val="5DBEBD28"/>
    <w:lvl w:ilvl="0" w:tplc="4608FCF4">
      <w:start w:val="1"/>
      <w:numFmt w:val="bullet"/>
      <w:lvlText w:val="•"/>
      <w:lvlJc w:val="left"/>
      <w:pPr>
        <w:tabs>
          <w:tab w:val="num" w:pos="720"/>
        </w:tabs>
        <w:ind w:left="720" w:hanging="360"/>
      </w:pPr>
      <w:rPr>
        <w:rFonts w:ascii="Arial" w:hAnsi="Arial" w:hint="default"/>
      </w:rPr>
    </w:lvl>
    <w:lvl w:ilvl="1" w:tplc="C866A82C">
      <w:start w:val="42"/>
      <w:numFmt w:val="bullet"/>
      <w:lvlText w:val="•"/>
      <w:lvlJc w:val="left"/>
      <w:pPr>
        <w:tabs>
          <w:tab w:val="num" w:pos="1440"/>
        </w:tabs>
        <w:ind w:left="1440" w:hanging="360"/>
      </w:pPr>
      <w:rPr>
        <w:rFonts w:ascii="Arial" w:hAnsi="Arial" w:hint="default"/>
      </w:rPr>
    </w:lvl>
    <w:lvl w:ilvl="2" w:tplc="33C8FC36" w:tentative="1">
      <w:start w:val="1"/>
      <w:numFmt w:val="bullet"/>
      <w:lvlText w:val="•"/>
      <w:lvlJc w:val="left"/>
      <w:pPr>
        <w:tabs>
          <w:tab w:val="num" w:pos="2160"/>
        </w:tabs>
        <w:ind w:left="2160" w:hanging="360"/>
      </w:pPr>
      <w:rPr>
        <w:rFonts w:ascii="Arial" w:hAnsi="Arial" w:hint="default"/>
      </w:rPr>
    </w:lvl>
    <w:lvl w:ilvl="3" w:tplc="3CC49004" w:tentative="1">
      <w:start w:val="1"/>
      <w:numFmt w:val="bullet"/>
      <w:lvlText w:val="•"/>
      <w:lvlJc w:val="left"/>
      <w:pPr>
        <w:tabs>
          <w:tab w:val="num" w:pos="2880"/>
        </w:tabs>
        <w:ind w:left="2880" w:hanging="360"/>
      </w:pPr>
      <w:rPr>
        <w:rFonts w:ascii="Arial" w:hAnsi="Arial" w:hint="default"/>
      </w:rPr>
    </w:lvl>
    <w:lvl w:ilvl="4" w:tplc="80DCE38E" w:tentative="1">
      <w:start w:val="1"/>
      <w:numFmt w:val="bullet"/>
      <w:lvlText w:val="•"/>
      <w:lvlJc w:val="left"/>
      <w:pPr>
        <w:tabs>
          <w:tab w:val="num" w:pos="3600"/>
        </w:tabs>
        <w:ind w:left="3600" w:hanging="360"/>
      </w:pPr>
      <w:rPr>
        <w:rFonts w:ascii="Arial" w:hAnsi="Arial" w:hint="default"/>
      </w:rPr>
    </w:lvl>
    <w:lvl w:ilvl="5" w:tplc="7BDACDD8" w:tentative="1">
      <w:start w:val="1"/>
      <w:numFmt w:val="bullet"/>
      <w:lvlText w:val="•"/>
      <w:lvlJc w:val="left"/>
      <w:pPr>
        <w:tabs>
          <w:tab w:val="num" w:pos="4320"/>
        </w:tabs>
        <w:ind w:left="4320" w:hanging="360"/>
      </w:pPr>
      <w:rPr>
        <w:rFonts w:ascii="Arial" w:hAnsi="Arial" w:hint="default"/>
      </w:rPr>
    </w:lvl>
    <w:lvl w:ilvl="6" w:tplc="666EF782" w:tentative="1">
      <w:start w:val="1"/>
      <w:numFmt w:val="bullet"/>
      <w:lvlText w:val="•"/>
      <w:lvlJc w:val="left"/>
      <w:pPr>
        <w:tabs>
          <w:tab w:val="num" w:pos="5040"/>
        </w:tabs>
        <w:ind w:left="5040" w:hanging="360"/>
      </w:pPr>
      <w:rPr>
        <w:rFonts w:ascii="Arial" w:hAnsi="Arial" w:hint="default"/>
      </w:rPr>
    </w:lvl>
    <w:lvl w:ilvl="7" w:tplc="BA8E9332" w:tentative="1">
      <w:start w:val="1"/>
      <w:numFmt w:val="bullet"/>
      <w:lvlText w:val="•"/>
      <w:lvlJc w:val="left"/>
      <w:pPr>
        <w:tabs>
          <w:tab w:val="num" w:pos="5760"/>
        </w:tabs>
        <w:ind w:left="5760" w:hanging="360"/>
      </w:pPr>
      <w:rPr>
        <w:rFonts w:ascii="Arial" w:hAnsi="Arial" w:hint="default"/>
      </w:rPr>
    </w:lvl>
    <w:lvl w:ilvl="8" w:tplc="7298B1A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2F3120A"/>
    <w:multiLevelType w:val="hybridMultilevel"/>
    <w:tmpl w:val="25220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446702"/>
    <w:multiLevelType w:val="hybridMultilevel"/>
    <w:tmpl w:val="E8081398"/>
    <w:lvl w:ilvl="0" w:tplc="2970FE7C">
      <w:start w:val="1"/>
      <w:numFmt w:val="bullet"/>
      <w:lvlText w:val="-"/>
      <w:lvlJc w:val="left"/>
      <w:pPr>
        <w:tabs>
          <w:tab w:val="num" w:pos="720"/>
        </w:tabs>
        <w:ind w:left="720" w:hanging="360"/>
      </w:pPr>
      <w:rPr>
        <w:rFonts w:ascii="Times New Roman" w:hAnsi="Times New Roman" w:hint="default"/>
      </w:rPr>
    </w:lvl>
    <w:lvl w:ilvl="1" w:tplc="A1802F6E">
      <w:start w:val="1"/>
      <w:numFmt w:val="bullet"/>
      <w:lvlText w:val="-"/>
      <w:lvlJc w:val="left"/>
      <w:pPr>
        <w:tabs>
          <w:tab w:val="num" w:pos="1440"/>
        </w:tabs>
        <w:ind w:left="1440" w:hanging="360"/>
      </w:pPr>
      <w:rPr>
        <w:rFonts w:ascii="Times New Roman" w:hAnsi="Times New Roman" w:hint="default"/>
      </w:rPr>
    </w:lvl>
    <w:lvl w:ilvl="2" w:tplc="1D0CA008" w:tentative="1">
      <w:start w:val="1"/>
      <w:numFmt w:val="bullet"/>
      <w:lvlText w:val="-"/>
      <w:lvlJc w:val="left"/>
      <w:pPr>
        <w:tabs>
          <w:tab w:val="num" w:pos="2160"/>
        </w:tabs>
        <w:ind w:left="2160" w:hanging="360"/>
      </w:pPr>
      <w:rPr>
        <w:rFonts w:ascii="Times New Roman" w:hAnsi="Times New Roman" w:hint="default"/>
      </w:rPr>
    </w:lvl>
    <w:lvl w:ilvl="3" w:tplc="04F8D662" w:tentative="1">
      <w:start w:val="1"/>
      <w:numFmt w:val="bullet"/>
      <w:lvlText w:val="-"/>
      <w:lvlJc w:val="left"/>
      <w:pPr>
        <w:tabs>
          <w:tab w:val="num" w:pos="2880"/>
        </w:tabs>
        <w:ind w:left="2880" w:hanging="360"/>
      </w:pPr>
      <w:rPr>
        <w:rFonts w:ascii="Times New Roman" w:hAnsi="Times New Roman" w:hint="default"/>
      </w:rPr>
    </w:lvl>
    <w:lvl w:ilvl="4" w:tplc="1C38CFE2" w:tentative="1">
      <w:start w:val="1"/>
      <w:numFmt w:val="bullet"/>
      <w:lvlText w:val="-"/>
      <w:lvlJc w:val="left"/>
      <w:pPr>
        <w:tabs>
          <w:tab w:val="num" w:pos="3600"/>
        </w:tabs>
        <w:ind w:left="3600" w:hanging="360"/>
      </w:pPr>
      <w:rPr>
        <w:rFonts w:ascii="Times New Roman" w:hAnsi="Times New Roman" w:hint="default"/>
      </w:rPr>
    </w:lvl>
    <w:lvl w:ilvl="5" w:tplc="B37892D4" w:tentative="1">
      <w:start w:val="1"/>
      <w:numFmt w:val="bullet"/>
      <w:lvlText w:val="-"/>
      <w:lvlJc w:val="left"/>
      <w:pPr>
        <w:tabs>
          <w:tab w:val="num" w:pos="4320"/>
        </w:tabs>
        <w:ind w:left="4320" w:hanging="360"/>
      </w:pPr>
      <w:rPr>
        <w:rFonts w:ascii="Times New Roman" w:hAnsi="Times New Roman" w:hint="default"/>
      </w:rPr>
    </w:lvl>
    <w:lvl w:ilvl="6" w:tplc="6DFE3B18" w:tentative="1">
      <w:start w:val="1"/>
      <w:numFmt w:val="bullet"/>
      <w:lvlText w:val="-"/>
      <w:lvlJc w:val="left"/>
      <w:pPr>
        <w:tabs>
          <w:tab w:val="num" w:pos="5040"/>
        </w:tabs>
        <w:ind w:left="5040" w:hanging="360"/>
      </w:pPr>
      <w:rPr>
        <w:rFonts w:ascii="Times New Roman" w:hAnsi="Times New Roman" w:hint="default"/>
      </w:rPr>
    </w:lvl>
    <w:lvl w:ilvl="7" w:tplc="97120A3A" w:tentative="1">
      <w:start w:val="1"/>
      <w:numFmt w:val="bullet"/>
      <w:lvlText w:val="-"/>
      <w:lvlJc w:val="left"/>
      <w:pPr>
        <w:tabs>
          <w:tab w:val="num" w:pos="5760"/>
        </w:tabs>
        <w:ind w:left="5760" w:hanging="360"/>
      </w:pPr>
      <w:rPr>
        <w:rFonts w:ascii="Times New Roman" w:hAnsi="Times New Roman" w:hint="default"/>
      </w:rPr>
    </w:lvl>
    <w:lvl w:ilvl="8" w:tplc="A6488EB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CFB768A"/>
    <w:multiLevelType w:val="hybridMultilevel"/>
    <w:tmpl w:val="2E40BCDA"/>
    <w:lvl w:ilvl="0" w:tplc="CAE669C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9932676">
    <w:abstractNumId w:val="11"/>
  </w:num>
  <w:num w:numId="2" w16cid:durableId="84884456">
    <w:abstractNumId w:val="3"/>
  </w:num>
  <w:num w:numId="3" w16cid:durableId="18511783">
    <w:abstractNumId w:val="6"/>
  </w:num>
  <w:num w:numId="4" w16cid:durableId="1809594255">
    <w:abstractNumId w:val="8"/>
  </w:num>
  <w:num w:numId="5" w16cid:durableId="731462092">
    <w:abstractNumId w:val="5"/>
  </w:num>
  <w:num w:numId="6" w16cid:durableId="481317614">
    <w:abstractNumId w:val="12"/>
  </w:num>
  <w:num w:numId="7" w16cid:durableId="378436442">
    <w:abstractNumId w:val="4"/>
  </w:num>
  <w:num w:numId="8" w16cid:durableId="867959753">
    <w:abstractNumId w:val="18"/>
  </w:num>
  <w:num w:numId="9" w16cid:durableId="612174916">
    <w:abstractNumId w:val="15"/>
  </w:num>
  <w:num w:numId="10" w16cid:durableId="763307090">
    <w:abstractNumId w:val="9"/>
  </w:num>
  <w:num w:numId="11" w16cid:durableId="405809875">
    <w:abstractNumId w:val="16"/>
  </w:num>
  <w:num w:numId="12" w16cid:durableId="399057560">
    <w:abstractNumId w:val="2"/>
  </w:num>
  <w:num w:numId="13" w16cid:durableId="1596475401">
    <w:abstractNumId w:val="10"/>
  </w:num>
  <w:num w:numId="14" w16cid:durableId="1198280963">
    <w:abstractNumId w:val="1"/>
  </w:num>
  <w:num w:numId="15" w16cid:durableId="1426606892">
    <w:abstractNumId w:val="20"/>
  </w:num>
  <w:num w:numId="16" w16cid:durableId="966004890">
    <w:abstractNumId w:val="13"/>
  </w:num>
  <w:num w:numId="17" w16cid:durableId="319845894">
    <w:abstractNumId w:val="0"/>
  </w:num>
  <w:num w:numId="18" w16cid:durableId="32585797">
    <w:abstractNumId w:val="21"/>
  </w:num>
  <w:num w:numId="19" w16cid:durableId="1399473208">
    <w:abstractNumId w:val="17"/>
  </w:num>
  <w:num w:numId="20" w16cid:durableId="819812145">
    <w:abstractNumId w:val="7"/>
  </w:num>
  <w:num w:numId="21" w16cid:durableId="1067647558">
    <w:abstractNumId w:val="14"/>
  </w:num>
  <w:num w:numId="22" w16cid:durableId="9197492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D"/>
    <w:rsid w:val="000336DF"/>
    <w:rsid w:val="00033C93"/>
    <w:rsid w:val="000522C4"/>
    <w:rsid w:val="00053B90"/>
    <w:rsid w:val="000750E4"/>
    <w:rsid w:val="000A7453"/>
    <w:rsid w:val="000A7DEF"/>
    <w:rsid w:val="000F33A2"/>
    <w:rsid w:val="000F606A"/>
    <w:rsid w:val="00127115"/>
    <w:rsid w:val="00127C12"/>
    <w:rsid w:val="001441C4"/>
    <w:rsid w:val="0015476F"/>
    <w:rsid w:val="00180E1B"/>
    <w:rsid w:val="001A1818"/>
    <w:rsid w:val="001B1147"/>
    <w:rsid w:val="001B43BC"/>
    <w:rsid w:val="001B48A3"/>
    <w:rsid w:val="001C0CB9"/>
    <w:rsid w:val="001C1AA8"/>
    <w:rsid w:val="001C1D19"/>
    <w:rsid w:val="001C409B"/>
    <w:rsid w:val="001D10A3"/>
    <w:rsid w:val="001E3ADC"/>
    <w:rsid w:val="00206FDC"/>
    <w:rsid w:val="002124B5"/>
    <w:rsid w:val="002161F5"/>
    <w:rsid w:val="00223413"/>
    <w:rsid w:val="0022577C"/>
    <w:rsid w:val="00234862"/>
    <w:rsid w:val="00242FCE"/>
    <w:rsid w:val="00256AD3"/>
    <w:rsid w:val="002657BF"/>
    <w:rsid w:val="002736C1"/>
    <w:rsid w:val="002866D4"/>
    <w:rsid w:val="002A5074"/>
    <w:rsid w:val="002A7EEC"/>
    <w:rsid w:val="002B0167"/>
    <w:rsid w:val="002C11BD"/>
    <w:rsid w:val="002E3BBE"/>
    <w:rsid w:val="002E7529"/>
    <w:rsid w:val="002F229C"/>
    <w:rsid w:val="002F7BD1"/>
    <w:rsid w:val="0030125D"/>
    <w:rsid w:val="00304AC1"/>
    <w:rsid w:val="00310DA6"/>
    <w:rsid w:val="00312E87"/>
    <w:rsid w:val="00333F28"/>
    <w:rsid w:val="00334AC2"/>
    <w:rsid w:val="00336BBC"/>
    <w:rsid w:val="00337B1D"/>
    <w:rsid w:val="00340BF1"/>
    <w:rsid w:val="0034742C"/>
    <w:rsid w:val="0035153B"/>
    <w:rsid w:val="00367688"/>
    <w:rsid w:val="003749CF"/>
    <w:rsid w:val="0038766F"/>
    <w:rsid w:val="003B7751"/>
    <w:rsid w:val="003C057E"/>
    <w:rsid w:val="003C07AF"/>
    <w:rsid w:val="003C4435"/>
    <w:rsid w:val="003D455E"/>
    <w:rsid w:val="00405278"/>
    <w:rsid w:val="004225D7"/>
    <w:rsid w:val="00433838"/>
    <w:rsid w:val="00441EFA"/>
    <w:rsid w:val="004471E7"/>
    <w:rsid w:val="00457D2C"/>
    <w:rsid w:val="00460A8D"/>
    <w:rsid w:val="00462ACE"/>
    <w:rsid w:val="00464273"/>
    <w:rsid w:val="004666D3"/>
    <w:rsid w:val="00485543"/>
    <w:rsid w:val="004B05CB"/>
    <w:rsid w:val="004C17B8"/>
    <w:rsid w:val="004C5D83"/>
    <w:rsid w:val="004E507C"/>
    <w:rsid w:val="004E50B4"/>
    <w:rsid w:val="00501D38"/>
    <w:rsid w:val="0051166F"/>
    <w:rsid w:val="005177A2"/>
    <w:rsid w:val="00523C30"/>
    <w:rsid w:val="005265DD"/>
    <w:rsid w:val="00531EB1"/>
    <w:rsid w:val="00572309"/>
    <w:rsid w:val="00591AA2"/>
    <w:rsid w:val="005B26CF"/>
    <w:rsid w:val="005B578E"/>
    <w:rsid w:val="005D5B25"/>
    <w:rsid w:val="005E4D24"/>
    <w:rsid w:val="00604E82"/>
    <w:rsid w:val="00637A01"/>
    <w:rsid w:val="00647FF6"/>
    <w:rsid w:val="00672A0E"/>
    <w:rsid w:val="00696869"/>
    <w:rsid w:val="006A08A4"/>
    <w:rsid w:val="006B0117"/>
    <w:rsid w:val="006B65FA"/>
    <w:rsid w:val="006C262F"/>
    <w:rsid w:val="006F472A"/>
    <w:rsid w:val="006F52A5"/>
    <w:rsid w:val="00702EA4"/>
    <w:rsid w:val="00711E4C"/>
    <w:rsid w:val="00714651"/>
    <w:rsid w:val="00742751"/>
    <w:rsid w:val="0078037F"/>
    <w:rsid w:val="00784B66"/>
    <w:rsid w:val="007B51AE"/>
    <w:rsid w:val="007B5995"/>
    <w:rsid w:val="007C491F"/>
    <w:rsid w:val="007E2AB6"/>
    <w:rsid w:val="00805165"/>
    <w:rsid w:val="00806C1C"/>
    <w:rsid w:val="00810AFF"/>
    <w:rsid w:val="00827035"/>
    <w:rsid w:val="008314E4"/>
    <w:rsid w:val="00831D5D"/>
    <w:rsid w:val="00840C4C"/>
    <w:rsid w:val="00844A0E"/>
    <w:rsid w:val="0086726D"/>
    <w:rsid w:val="00885DA6"/>
    <w:rsid w:val="008A5EF2"/>
    <w:rsid w:val="008C2C70"/>
    <w:rsid w:val="008C3B10"/>
    <w:rsid w:val="008E6980"/>
    <w:rsid w:val="0090336B"/>
    <w:rsid w:val="00915A75"/>
    <w:rsid w:val="009201CC"/>
    <w:rsid w:val="00922253"/>
    <w:rsid w:val="00942903"/>
    <w:rsid w:val="00961EFB"/>
    <w:rsid w:val="00990CA6"/>
    <w:rsid w:val="00994C77"/>
    <w:rsid w:val="009A465D"/>
    <w:rsid w:val="009B4DF9"/>
    <w:rsid w:val="009C5310"/>
    <w:rsid w:val="009E0F46"/>
    <w:rsid w:val="009E4EC4"/>
    <w:rsid w:val="009E5AA8"/>
    <w:rsid w:val="009F376E"/>
    <w:rsid w:val="009F538E"/>
    <w:rsid w:val="00A024F5"/>
    <w:rsid w:val="00A11CFB"/>
    <w:rsid w:val="00A135C0"/>
    <w:rsid w:val="00A3108F"/>
    <w:rsid w:val="00A522C6"/>
    <w:rsid w:val="00A57035"/>
    <w:rsid w:val="00A673A5"/>
    <w:rsid w:val="00A70AED"/>
    <w:rsid w:val="00A76589"/>
    <w:rsid w:val="00A82F34"/>
    <w:rsid w:val="00AA0380"/>
    <w:rsid w:val="00AA1495"/>
    <w:rsid w:val="00AA31B8"/>
    <w:rsid w:val="00AB657B"/>
    <w:rsid w:val="00AB73B8"/>
    <w:rsid w:val="00AE3AC3"/>
    <w:rsid w:val="00B103C2"/>
    <w:rsid w:val="00B1301B"/>
    <w:rsid w:val="00B17282"/>
    <w:rsid w:val="00B20CD4"/>
    <w:rsid w:val="00B61088"/>
    <w:rsid w:val="00B82FC2"/>
    <w:rsid w:val="00BA2C5B"/>
    <w:rsid w:val="00BA4241"/>
    <w:rsid w:val="00BC08D6"/>
    <w:rsid w:val="00BC2A0B"/>
    <w:rsid w:val="00BD1AD0"/>
    <w:rsid w:val="00BD2FB0"/>
    <w:rsid w:val="00BE424F"/>
    <w:rsid w:val="00BE4A6A"/>
    <w:rsid w:val="00BF16F4"/>
    <w:rsid w:val="00BF65EA"/>
    <w:rsid w:val="00C141AC"/>
    <w:rsid w:val="00C21B8D"/>
    <w:rsid w:val="00C31C67"/>
    <w:rsid w:val="00C3474F"/>
    <w:rsid w:val="00C424C0"/>
    <w:rsid w:val="00C56313"/>
    <w:rsid w:val="00C5755A"/>
    <w:rsid w:val="00C63090"/>
    <w:rsid w:val="00C6480B"/>
    <w:rsid w:val="00C6620B"/>
    <w:rsid w:val="00CB56A7"/>
    <w:rsid w:val="00CD62CF"/>
    <w:rsid w:val="00CD7B75"/>
    <w:rsid w:val="00CE5BFF"/>
    <w:rsid w:val="00CF57CF"/>
    <w:rsid w:val="00CF77B2"/>
    <w:rsid w:val="00D41E7B"/>
    <w:rsid w:val="00D514C5"/>
    <w:rsid w:val="00D54FBC"/>
    <w:rsid w:val="00D622B7"/>
    <w:rsid w:val="00D7010B"/>
    <w:rsid w:val="00D75C3E"/>
    <w:rsid w:val="00DB487A"/>
    <w:rsid w:val="00DC5122"/>
    <w:rsid w:val="00DE13EB"/>
    <w:rsid w:val="00DE27BD"/>
    <w:rsid w:val="00DF3721"/>
    <w:rsid w:val="00E46A38"/>
    <w:rsid w:val="00E51758"/>
    <w:rsid w:val="00E54875"/>
    <w:rsid w:val="00E66F62"/>
    <w:rsid w:val="00E70158"/>
    <w:rsid w:val="00EA4C61"/>
    <w:rsid w:val="00EB0FEC"/>
    <w:rsid w:val="00EB597C"/>
    <w:rsid w:val="00EB6A37"/>
    <w:rsid w:val="00EC11AD"/>
    <w:rsid w:val="00EC156E"/>
    <w:rsid w:val="00EC2197"/>
    <w:rsid w:val="00ED010D"/>
    <w:rsid w:val="00ED0F1A"/>
    <w:rsid w:val="00EE3551"/>
    <w:rsid w:val="00EF2354"/>
    <w:rsid w:val="00F12E7E"/>
    <w:rsid w:val="00F228B0"/>
    <w:rsid w:val="00F23392"/>
    <w:rsid w:val="00F2591C"/>
    <w:rsid w:val="00F32F73"/>
    <w:rsid w:val="00F3635A"/>
    <w:rsid w:val="00F60FEE"/>
    <w:rsid w:val="00F7768D"/>
    <w:rsid w:val="00FE1D2A"/>
    <w:rsid w:val="00FF55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1AAEF"/>
  <w15:chartTrackingRefBased/>
  <w15:docId w15:val="{174A9349-2A46-4A46-BC45-5DAE2EC0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0CB9"/>
    <w:pPr>
      <w:keepNext/>
      <w:keepLines/>
      <w:spacing w:before="3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0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B8D"/>
    <w:rPr>
      <w:rFonts w:eastAsiaTheme="majorEastAsia" w:cstheme="majorBidi"/>
      <w:color w:val="272727" w:themeColor="text1" w:themeTint="D8"/>
    </w:rPr>
  </w:style>
  <w:style w:type="paragraph" w:styleId="Title">
    <w:name w:val="Title"/>
    <w:basedOn w:val="Normal"/>
    <w:next w:val="Normal"/>
    <w:link w:val="TitleChar"/>
    <w:uiPriority w:val="10"/>
    <w:qFormat/>
    <w:rsid w:val="00C21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B8D"/>
    <w:pPr>
      <w:spacing w:before="160"/>
      <w:jc w:val="center"/>
    </w:pPr>
    <w:rPr>
      <w:i/>
      <w:iCs/>
      <w:color w:val="404040" w:themeColor="text1" w:themeTint="BF"/>
    </w:rPr>
  </w:style>
  <w:style w:type="character" w:customStyle="1" w:styleId="QuoteChar">
    <w:name w:val="Quote Char"/>
    <w:basedOn w:val="DefaultParagraphFont"/>
    <w:link w:val="Quote"/>
    <w:uiPriority w:val="29"/>
    <w:rsid w:val="00C21B8D"/>
    <w:rPr>
      <w:i/>
      <w:iCs/>
      <w:color w:val="404040" w:themeColor="text1" w:themeTint="BF"/>
    </w:rPr>
  </w:style>
  <w:style w:type="paragraph" w:styleId="ListParagraph">
    <w:name w:val="List Paragraph"/>
    <w:basedOn w:val="Normal"/>
    <w:uiPriority w:val="34"/>
    <w:qFormat/>
    <w:rsid w:val="00C21B8D"/>
    <w:pPr>
      <w:ind w:left="720"/>
      <w:contextualSpacing/>
    </w:pPr>
  </w:style>
  <w:style w:type="character" w:styleId="IntenseEmphasis">
    <w:name w:val="Intense Emphasis"/>
    <w:basedOn w:val="DefaultParagraphFont"/>
    <w:uiPriority w:val="21"/>
    <w:qFormat/>
    <w:rsid w:val="00C21B8D"/>
    <w:rPr>
      <w:i/>
      <w:iCs/>
      <w:color w:val="0F4761" w:themeColor="accent1" w:themeShade="BF"/>
    </w:rPr>
  </w:style>
  <w:style w:type="paragraph" w:styleId="IntenseQuote">
    <w:name w:val="Intense Quote"/>
    <w:basedOn w:val="Normal"/>
    <w:next w:val="Normal"/>
    <w:link w:val="IntenseQuoteChar"/>
    <w:uiPriority w:val="30"/>
    <w:qFormat/>
    <w:rsid w:val="00C21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B8D"/>
    <w:rPr>
      <w:i/>
      <w:iCs/>
      <w:color w:val="0F4761" w:themeColor="accent1" w:themeShade="BF"/>
    </w:rPr>
  </w:style>
  <w:style w:type="character" w:styleId="IntenseReference">
    <w:name w:val="Intense Reference"/>
    <w:basedOn w:val="DefaultParagraphFont"/>
    <w:uiPriority w:val="32"/>
    <w:qFormat/>
    <w:rsid w:val="00C21B8D"/>
    <w:rPr>
      <w:b/>
      <w:bCs/>
      <w:smallCaps/>
      <w:color w:val="0F4761" w:themeColor="accent1" w:themeShade="BF"/>
      <w:spacing w:val="5"/>
    </w:rPr>
  </w:style>
  <w:style w:type="character" w:styleId="Strong">
    <w:name w:val="Strong"/>
    <w:basedOn w:val="DefaultParagraphFont"/>
    <w:uiPriority w:val="22"/>
    <w:qFormat/>
    <w:rsid w:val="003B7751"/>
    <w:rPr>
      <w:b/>
      <w:bCs/>
    </w:rPr>
  </w:style>
  <w:style w:type="paragraph" w:styleId="NormalWeb">
    <w:name w:val="Normal (Web)"/>
    <w:basedOn w:val="Normal"/>
    <w:uiPriority w:val="99"/>
    <w:semiHidden/>
    <w:unhideWhenUsed/>
    <w:rsid w:val="003C443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46A38"/>
    <w:rPr>
      <w:color w:val="467886" w:themeColor="hyperlink"/>
      <w:u w:val="single"/>
    </w:rPr>
  </w:style>
  <w:style w:type="character" w:styleId="UnresolvedMention">
    <w:name w:val="Unresolved Mention"/>
    <w:basedOn w:val="DefaultParagraphFont"/>
    <w:uiPriority w:val="99"/>
    <w:semiHidden/>
    <w:unhideWhenUsed/>
    <w:rsid w:val="00E46A38"/>
    <w:rPr>
      <w:color w:val="605E5C"/>
      <w:shd w:val="clear" w:color="auto" w:fill="E1DFDD"/>
    </w:rPr>
  </w:style>
  <w:style w:type="paragraph" w:customStyle="1" w:styleId="font-claude-response-body">
    <w:name w:val="font-claude-response-body"/>
    <w:basedOn w:val="Normal"/>
    <w:rsid w:val="0048554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C648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80B"/>
  </w:style>
  <w:style w:type="character" w:styleId="PageNumber">
    <w:name w:val="page number"/>
    <w:basedOn w:val="DefaultParagraphFont"/>
    <w:uiPriority w:val="99"/>
    <w:semiHidden/>
    <w:unhideWhenUsed/>
    <w:rsid w:val="00C6480B"/>
  </w:style>
  <w:style w:type="paragraph" w:styleId="TOC1">
    <w:name w:val="toc 1"/>
    <w:basedOn w:val="Normal"/>
    <w:next w:val="Normal"/>
    <w:autoRedefine/>
    <w:uiPriority w:val="39"/>
    <w:unhideWhenUsed/>
    <w:rsid w:val="00A57035"/>
    <w:pPr>
      <w:spacing w:before="360" w:after="0"/>
    </w:pPr>
    <w:rPr>
      <w:rFonts w:asciiTheme="majorHAnsi" w:hAnsiTheme="majorHAnsi"/>
      <w:b/>
      <w:bCs/>
      <w:caps/>
    </w:rPr>
  </w:style>
  <w:style w:type="paragraph" w:styleId="TOC2">
    <w:name w:val="toc 2"/>
    <w:basedOn w:val="Normal"/>
    <w:next w:val="Normal"/>
    <w:autoRedefine/>
    <w:uiPriority w:val="39"/>
    <w:unhideWhenUsed/>
    <w:rsid w:val="00A57035"/>
    <w:pPr>
      <w:spacing w:before="240" w:after="0"/>
    </w:pPr>
    <w:rPr>
      <w:b/>
      <w:bCs/>
      <w:sz w:val="20"/>
      <w:szCs w:val="20"/>
    </w:rPr>
  </w:style>
  <w:style w:type="paragraph" w:styleId="TOC3">
    <w:name w:val="toc 3"/>
    <w:basedOn w:val="Normal"/>
    <w:next w:val="Normal"/>
    <w:autoRedefine/>
    <w:uiPriority w:val="39"/>
    <w:unhideWhenUsed/>
    <w:rsid w:val="00A57035"/>
    <w:pPr>
      <w:spacing w:after="0"/>
      <w:ind w:left="240"/>
    </w:pPr>
    <w:rPr>
      <w:sz w:val="20"/>
      <w:szCs w:val="20"/>
    </w:rPr>
  </w:style>
  <w:style w:type="paragraph" w:styleId="TOC4">
    <w:name w:val="toc 4"/>
    <w:basedOn w:val="Normal"/>
    <w:next w:val="Normal"/>
    <w:autoRedefine/>
    <w:uiPriority w:val="39"/>
    <w:unhideWhenUsed/>
    <w:rsid w:val="00A57035"/>
    <w:pPr>
      <w:spacing w:after="0"/>
      <w:ind w:left="480"/>
    </w:pPr>
    <w:rPr>
      <w:sz w:val="20"/>
      <w:szCs w:val="20"/>
    </w:rPr>
  </w:style>
  <w:style w:type="paragraph" w:styleId="TOC5">
    <w:name w:val="toc 5"/>
    <w:basedOn w:val="Normal"/>
    <w:next w:val="Normal"/>
    <w:autoRedefine/>
    <w:uiPriority w:val="39"/>
    <w:unhideWhenUsed/>
    <w:rsid w:val="00A57035"/>
    <w:pPr>
      <w:spacing w:after="0"/>
      <w:ind w:left="720"/>
    </w:pPr>
    <w:rPr>
      <w:sz w:val="20"/>
      <w:szCs w:val="20"/>
    </w:rPr>
  </w:style>
  <w:style w:type="paragraph" w:styleId="TOC6">
    <w:name w:val="toc 6"/>
    <w:basedOn w:val="Normal"/>
    <w:next w:val="Normal"/>
    <w:autoRedefine/>
    <w:uiPriority w:val="39"/>
    <w:unhideWhenUsed/>
    <w:rsid w:val="00A57035"/>
    <w:pPr>
      <w:spacing w:after="0"/>
      <w:ind w:left="960"/>
    </w:pPr>
    <w:rPr>
      <w:sz w:val="20"/>
      <w:szCs w:val="20"/>
    </w:rPr>
  </w:style>
  <w:style w:type="paragraph" w:styleId="TOC7">
    <w:name w:val="toc 7"/>
    <w:basedOn w:val="Normal"/>
    <w:next w:val="Normal"/>
    <w:autoRedefine/>
    <w:uiPriority w:val="39"/>
    <w:unhideWhenUsed/>
    <w:rsid w:val="00A57035"/>
    <w:pPr>
      <w:spacing w:after="0"/>
      <w:ind w:left="1200"/>
    </w:pPr>
    <w:rPr>
      <w:sz w:val="20"/>
      <w:szCs w:val="20"/>
    </w:rPr>
  </w:style>
  <w:style w:type="paragraph" w:styleId="TOC8">
    <w:name w:val="toc 8"/>
    <w:basedOn w:val="Normal"/>
    <w:next w:val="Normal"/>
    <w:autoRedefine/>
    <w:uiPriority w:val="39"/>
    <w:unhideWhenUsed/>
    <w:rsid w:val="00A57035"/>
    <w:pPr>
      <w:spacing w:after="0"/>
      <w:ind w:left="1440"/>
    </w:pPr>
    <w:rPr>
      <w:sz w:val="20"/>
      <w:szCs w:val="20"/>
    </w:rPr>
  </w:style>
  <w:style w:type="paragraph" w:styleId="TOC9">
    <w:name w:val="toc 9"/>
    <w:basedOn w:val="Normal"/>
    <w:next w:val="Normal"/>
    <w:autoRedefine/>
    <w:uiPriority w:val="39"/>
    <w:unhideWhenUsed/>
    <w:rsid w:val="00A57035"/>
    <w:pPr>
      <w:spacing w:after="0"/>
      <w:ind w:left="168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386/infs_00141_7"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ta-divisions.org/AVD/ata-60-recap-audio-description-as-an-aesthetic-innov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1080/0954482090331069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oquest.com/docview/3240045991/citation/4EBBE68FD6DA482APQ/1" TargetMode="External"/><Relationship Id="rId5" Type="http://schemas.openxmlformats.org/officeDocument/2006/relationships/styles" Target="styles.xml"/><Relationship Id="rId15" Type="http://schemas.openxmlformats.org/officeDocument/2006/relationships/hyperlink" Target="https://www.popsugar.com/fashion/how-audio-description-fails-to-address-fashion-48753035" TargetMode="External"/><Relationship Id="rId10" Type="http://schemas.openxmlformats.org/officeDocument/2006/relationships/hyperlink" Target="https://barbarabrownie.wordpress.com/2014/12/04/the-sound-of-fashio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7764/disena.20.Article.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D5E67-6342-4FEE-9763-BB320A91D7CF}">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2.xml><?xml version="1.0" encoding="utf-8"?>
<ds:datastoreItem xmlns:ds="http://schemas.openxmlformats.org/officeDocument/2006/customXml" ds:itemID="{F33CC083-AFE5-44E9-9BBC-B1E8CA3084A0}">
  <ds:schemaRefs>
    <ds:schemaRef ds:uri="http://schemas.microsoft.com/sharepoint/v3/contenttype/forms"/>
  </ds:schemaRefs>
</ds:datastoreItem>
</file>

<file path=customXml/itemProps3.xml><?xml version="1.0" encoding="utf-8"?>
<ds:datastoreItem xmlns:ds="http://schemas.openxmlformats.org/officeDocument/2006/customXml" ds:itemID="{1C16D1FF-FAF2-4AA6-9C20-01A49DAC6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Template>
  <TotalTime>106</TotalTime>
  <Pages>6</Pages>
  <Words>2003</Words>
  <Characters>11422</Characters>
  <Application>Microsoft Office Word</Application>
  <DocSecurity>0</DocSecurity>
  <Lines>95</Lines>
  <Paragraphs>26</Paragraphs>
  <ScaleCrop>false</ScaleCrop>
  <Company/>
  <LinksUpToDate>false</LinksUpToDate>
  <CharactersWithSpaces>13399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Gork</dc:creator>
  <cp:keywords/>
  <dc:description/>
  <cp:lastModifiedBy>Kylie Geard</cp:lastModifiedBy>
  <cp:revision>159</cp:revision>
  <dcterms:created xsi:type="dcterms:W3CDTF">2026-06-06T23:57:00Z</dcterms:created>
  <dcterms:modified xsi:type="dcterms:W3CDTF">2026-07-09T13:30:00Z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