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DDDAF" w14:textId="00412C90" w:rsidR="00EC5179" w:rsidRDefault="3BEA0027" w:rsidP="00E666FA">
      <w:pPr>
        <w:pStyle w:val="Heading1"/>
        <w:spacing w:before="0" w:after="0"/>
        <w:rPr>
          <w:sz w:val="32"/>
          <w:szCs w:val="32"/>
        </w:rPr>
      </w:pPr>
      <w:r w:rsidRPr="069E41F5">
        <w:rPr>
          <w:sz w:val="36"/>
          <w:szCs w:val="36"/>
        </w:rPr>
        <w:t xml:space="preserve">The UDL Quandary of Organisational Implementation </w:t>
      </w:r>
    </w:p>
    <w:p w14:paraId="2C078E63" w14:textId="7E04599B" w:rsidR="00EC5179" w:rsidRDefault="57940BC5" w:rsidP="000B5EEB">
      <w:pPr>
        <w:pStyle w:val="Heading1"/>
        <w:spacing w:before="0" w:after="240" w:line="278" w:lineRule="auto"/>
        <w:rPr>
          <w:sz w:val="32"/>
          <w:szCs w:val="32"/>
        </w:rPr>
      </w:pPr>
      <w:r w:rsidRPr="069E41F5">
        <w:rPr>
          <w:sz w:val="36"/>
          <w:szCs w:val="36"/>
        </w:rPr>
        <w:t xml:space="preserve">Presentation </w:t>
      </w:r>
      <w:r w:rsidR="3BEA0027" w:rsidRPr="069E41F5">
        <w:rPr>
          <w:sz w:val="36"/>
          <w:szCs w:val="36"/>
        </w:rPr>
        <w:t>Handout</w:t>
      </w:r>
    </w:p>
    <w:p w14:paraId="7BFF075C" w14:textId="3C9507DF" w:rsidR="069E41F5" w:rsidRDefault="1762FA7B" w:rsidP="069E41F5">
      <w:hyperlink r:id="rId10">
        <w:r w:rsidRPr="069E41F5">
          <w:rPr>
            <w:rStyle w:val="Hyperlink"/>
            <w:rFonts w:ascii="Aptos" w:eastAsia="Aptos" w:hAnsi="Aptos" w:cs="Aptos"/>
          </w:rPr>
          <w:t>Blackboard Ally - Accessible content is better content</w:t>
        </w:r>
      </w:hyperlink>
    </w:p>
    <w:p w14:paraId="63614A45" w14:textId="3357E7F7" w:rsidR="15E39A9E" w:rsidRDefault="15E39A9E" w:rsidP="069E41F5">
      <w:pPr>
        <w:rPr>
          <w:rFonts w:ascii="Aptos" w:eastAsia="Aptos" w:hAnsi="Aptos" w:cs="Aptos"/>
        </w:rPr>
      </w:pPr>
      <w:r w:rsidRPr="069E41F5">
        <w:rPr>
          <w:rFonts w:ascii="Aptos" w:eastAsia="Aptos" w:hAnsi="Aptos" w:cs="Aptos"/>
        </w:rPr>
        <w:t xml:space="preserve">Ally is a tool that assesses the accessibility of your content within the LMS and provides guidance for improving its accessibility rating. Ally can provide students with alternative formats of LMS (Learning Management </w:t>
      </w:r>
      <w:r w:rsidR="519ECC7B" w:rsidRPr="069E41F5">
        <w:rPr>
          <w:rFonts w:ascii="Aptos" w:eastAsia="Aptos" w:hAnsi="Aptos" w:cs="Aptos"/>
        </w:rPr>
        <w:t>System</w:t>
      </w:r>
      <w:r w:rsidRPr="069E41F5">
        <w:rPr>
          <w:rFonts w:ascii="Aptos" w:eastAsia="Aptos" w:hAnsi="Aptos" w:cs="Aptos"/>
        </w:rPr>
        <w:t>) content.</w:t>
      </w:r>
    </w:p>
    <w:p w14:paraId="5FB4A4BF" w14:textId="60FEE00B" w:rsidR="7A68BCED" w:rsidRDefault="7A68BCED" w:rsidP="069E41F5">
      <w:hyperlink r:id="rId11">
        <w:r w:rsidRPr="069E41F5">
          <w:rPr>
            <w:rStyle w:val="Hyperlink"/>
            <w:rFonts w:ascii="Aptos" w:eastAsia="Aptos" w:hAnsi="Aptos" w:cs="Aptos"/>
          </w:rPr>
          <w:t>YuJa Panorama LMS Accessibility Platform - YuJa Official Home Page</w:t>
        </w:r>
      </w:hyperlink>
    </w:p>
    <w:p w14:paraId="78DD2773" w14:textId="7B8B6B67" w:rsidR="7A68BCED" w:rsidRDefault="7A68BCED" w:rsidP="069E41F5">
      <w:pPr>
        <w:rPr>
          <w:rFonts w:ascii="Aptos" w:eastAsia="Aptos" w:hAnsi="Aptos" w:cs="Aptos"/>
        </w:rPr>
      </w:pPr>
      <w:r w:rsidRPr="069E41F5">
        <w:rPr>
          <w:rFonts w:ascii="Aptos" w:eastAsia="Aptos" w:hAnsi="Aptos" w:cs="Aptos"/>
        </w:rPr>
        <w:t>YuJa Panorama integrates seamlessly into all major Learning Management System (LMS) products to improve the accessibility of digital media and course content</w:t>
      </w:r>
      <w:r w:rsidR="3D8CDCED" w:rsidRPr="069E41F5">
        <w:rPr>
          <w:rFonts w:ascii="Aptos" w:eastAsia="Aptos" w:hAnsi="Aptos" w:cs="Aptos"/>
        </w:rPr>
        <w:t xml:space="preserve"> by providing guidanc</w:t>
      </w:r>
      <w:r w:rsidR="71774300" w:rsidRPr="069E41F5">
        <w:rPr>
          <w:rFonts w:ascii="Aptos" w:eastAsia="Aptos" w:hAnsi="Aptos" w:cs="Aptos"/>
        </w:rPr>
        <w:t xml:space="preserve">e and support to </w:t>
      </w:r>
      <w:r w:rsidR="7B96FB92" w:rsidRPr="069E41F5">
        <w:rPr>
          <w:rFonts w:ascii="Aptos" w:eastAsia="Aptos" w:hAnsi="Aptos" w:cs="Aptos"/>
        </w:rPr>
        <w:t xml:space="preserve">correct the accessibility of digital content and provide alternative formats </w:t>
      </w:r>
      <w:r w:rsidR="3CEF751E" w:rsidRPr="069E41F5">
        <w:rPr>
          <w:rFonts w:ascii="Aptos" w:eastAsia="Aptos" w:hAnsi="Aptos" w:cs="Aptos"/>
        </w:rPr>
        <w:t>of LMS content.</w:t>
      </w:r>
      <w:r w:rsidR="7B96FB92" w:rsidRPr="069E41F5">
        <w:rPr>
          <w:rFonts w:ascii="Aptos" w:eastAsia="Aptos" w:hAnsi="Aptos" w:cs="Aptos"/>
        </w:rPr>
        <w:t xml:space="preserve"> </w:t>
      </w:r>
    </w:p>
    <w:p w14:paraId="286E7098" w14:textId="2F9A26FB" w:rsidR="3307EF2F" w:rsidRDefault="651B5FB5" w:rsidP="069E41F5">
      <w:hyperlink r:id="rId12">
        <w:r w:rsidRPr="069E41F5">
          <w:rPr>
            <w:rStyle w:val="Hyperlink"/>
            <w:rFonts w:ascii="Aptos" w:eastAsia="Aptos" w:hAnsi="Aptos" w:cs="Aptos"/>
          </w:rPr>
          <w:t>UDL eLearning - ADCET</w:t>
        </w:r>
        <w:r w:rsidR="3307EF2F">
          <w:br/>
        </w:r>
      </w:hyperlink>
      <w:r w:rsidR="3181E80E" w:rsidRPr="069E41F5">
        <w:rPr>
          <w:color w:val="222222"/>
        </w:rPr>
        <w:t>Free online training course in Universal Design for Learning (UDL) was created specifically for staff in the Higher Education and Vocational Education and Training Sector</w:t>
      </w:r>
    </w:p>
    <w:p w14:paraId="5D51085D" w14:textId="68D724A8" w:rsidR="3307EF2F" w:rsidRDefault="08E640D1" w:rsidP="069E41F5">
      <w:hyperlink r:id="rId13">
        <w:r w:rsidRPr="069E41F5">
          <w:rPr>
            <w:rStyle w:val="Hyperlink"/>
          </w:rPr>
          <w:t>Universal Design for Learning in Tertiary Education – Community of Practice (UDL CoP)</w:t>
        </w:r>
      </w:hyperlink>
    </w:p>
    <w:p w14:paraId="1DD5DED6" w14:textId="5890FEFD" w:rsidR="3307EF2F" w:rsidRDefault="08E640D1" w:rsidP="069E41F5">
      <w:r w:rsidRPr="069E41F5">
        <w:rPr>
          <w:lang w:val="en-AU"/>
        </w:rPr>
        <w:t>The UDL CoP brings together educators and disability practitioners to enhance inclusive educational environments for students with disability. This CoP supports development and implementation of best practice in UDL. It includes developing guidelines for inclusive courses, support strategies for working with students, summaries of guiding legislation and standards and more.</w:t>
      </w:r>
      <w:r w:rsidRPr="069E41F5">
        <w:rPr>
          <w:rStyle w:val="Hyperlink"/>
        </w:rPr>
        <w:t xml:space="preserve"> </w:t>
      </w:r>
    </w:p>
    <w:p w14:paraId="45994683" w14:textId="14EC0DB1" w:rsidR="3307EF2F" w:rsidRDefault="0A95AA1A" w:rsidP="069E41F5">
      <w:hyperlink r:id="rId14">
        <w:r w:rsidRPr="069E41F5">
          <w:rPr>
            <w:rStyle w:val="Hyperlink"/>
            <w:rFonts w:ascii="Aptos" w:eastAsia="Aptos" w:hAnsi="Aptos" w:cs="Aptos"/>
          </w:rPr>
          <w:t>The UDL Guidelines (3.0)</w:t>
        </w:r>
      </w:hyperlink>
    </w:p>
    <w:p w14:paraId="3576FC12" w14:textId="2D36A6B2" w:rsidR="77CD9E08" w:rsidRDefault="73429D8A" w:rsidP="069E41F5">
      <w:pPr>
        <w:rPr>
          <w:rFonts w:ascii="Aptos" w:eastAsia="Aptos" w:hAnsi="Aptos" w:cs="Aptos"/>
        </w:rPr>
      </w:pPr>
      <w:r w:rsidRPr="069E41F5">
        <w:rPr>
          <w:rFonts w:ascii="Aptos" w:eastAsia="Aptos" w:hAnsi="Aptos" w:cs="Aptos"/>
        </w:rPr>
        <w:t>The guidelines offer a set of concrete suggestions that can be applied to any discipline or domain to ensure that all learners can access and participate in meaningful, challenging learning opportunities.</w:t>
      </w:r>
    </w:p>
    <w:p w14:paraId="2DFBF70B" w14:textId="6C3B0011" w:rsidR="77CD9E08" w:rsidRDefault="4631DCE0" w:rsidP="069E41F5">
      <w:hyperlink r:id="rId15" w:anchor=":~:text=The%20Universal%20Design%20for%20Learning%20Schoolwide%20Implementation%20Criteria,schools%20to%20progress%20through%20the%20stages%20of%20implementation.">
        <w:r w:rsidRPr="069E41F5">
          <w:rPr>
            <w:rStyle w:val="Hyperlink"/>
            <w:rFonts w:ascii="Aptos" w:eastAsia="Aptos" w:hAnsi="Aptos" w:cs="Aptos"/>
          </w:rPr>
          <w:t>Schoolwide Implementation Criteria | CAST</w:t>
        </w:r>
      </w:hyperlink>
    </w:p>
    <w:p w14:paraId="7CEE2D69" w14:textId="636C68C1" w:rsidR="77CD9E08" w:rsidRDefault="4631DCE0" w:rsidP="069E41F5">
      <w:pPr>
        <w:rPr>
          <w:rFonts w:ascii="Aptos" w:eastAsia="Aptos" w:hAnsi="Aptos" w:cs="Aptos"/>
        </w:rPr>
      </w:pPr>
      <w:r w:rsidRPr="069E41F5">
        <w:rPr>
          <w:rFonts w:ascii="Aptos" w:eastAsia="Aptos" w:hAnsi="Aptos" w:cs="Aptos"/>
        </w:rPr>
        <w:t>The UDL-SIC is a robust tool for guiding decisions and supporting ongoing schoolwide growth, whether your team is just getting started or has experienced many years of successful UDL implementation.</w:t>
      </w:r>
    </w:p>
    <w:p w14:paraId="0A7EA3C8" w14:textId="07FF2E9D" w:rsidR="069E41F5" w:rsidRDefault="069E41F5" w:rsidP="069E41F5">
      <w:pPr>
        <w:spacing w:after="0" w:line="240" w:lineRule="auto"/>
        <w:rPr>
          <w:b/>
          <w:bCs/>
          <w:sz w:val="12"/>
          <w:szCs w:val="12"/>
          <w:lang w:val="en-AU"/>
        </w:rPr>
      </w:pPr>
    </w:p>
    <w:p w14:paraId="7ADEFEA1" w14:textId="680D5493" w:rsidR="356B8B33" w:rsidRDefault="54BF20BC" w:rsidP="069E41F5">
      <w:pPr>
        <w:spacing w:after="0" w:line="240" w:lineRule="auto"/>
        <w:rPr>
          <w:rFonts w:ascii="Arial" w:eastAsia="Arial" w:hAnsi="Arial" w:cs="Arial"/>
          <w:b/>
          <w:bCs/>
          <w:color w:val="1F4E79"/>
        </w:rPr>
      </w:pPr>
      <w:r w:rsidRPr="069E41F5">
        <w:rPr>
          <w:b/>
          <w:bCs/>
          <w:lang w:val="en-AU"/>
        </w:rPr>
        <w:t>Contacts:</w:t>
      </w:r>
      <w:r w:rsidR="356B8B33">
        <w:br/>
      </w:r>
      <w:r w:rsidR="356B8B33" w:rsidRPr="00E666FA">
        <w:rPr>
          <w:sz w:val="12"/>
        </w:rPr>
        <w:br/>
      </w:r>
      <w:r w:rsidR="356B8B33" w:rsidRPr="069E41F5">
        <w:rPr>
          <w:b/>
          <w:bCs/>
          <w:lang w:val="en-AU"/>
        </w:rPr>
        <w:t>Trina Bianchini</w:t>
      </w:r>
      <w:r w:rsidR="49FFD9C5" w:rsidRPr="069E41F5">
        <w:rPr>
          <w:b/>
          <w:bCs/>
          <w:lang w:val="en-AU"/>
        </w:rPr>
        <w:t xml:space="preserve"> - </w:t>
      </w:r>
      <w:r w:rsidR="356B8B33" w:rsidRPr="069E41F5">
        <w:rPr>
          <w:b/>
          <w:bCs/>
          <w:lang w:val="en-AU"/>
        </w:rPr>
        <w:t>TAFE SA</w:t>
      </w:r>
    </w:p>
    <w:p w14:paraId="4E8B0392" w14:textId="3F6EF50A" w:rsidR="356B8B33" w:rsidRDefault="356B8B33" w:rsidP="069E41F5">
      <w:pPr>
        <w:spacing w:after="0" w:line="240" w:lineRule="auto"/>
        <w:rPr>
          <w:rFonts w:ascii="Arial" w:eastAsia="Arial" w:hAnsi="Arial" w:cs="Arial"/>
          <w:color w:val="1F4E79"/>
        </w:rPr>
      </w:pPr>
      <w:r w:rsidRPr="069E41F5">
        <w:rPr>
          <w:lang w:val="en-AU"/>
        </w:rPr>
        <w:t>Phone: 0402 247 091</w:t>
      </w:r>
    </w:p>
    <w:p w14:paraId="5786DD02" w14:textId="73F25832" w:rsidR="356B8B33" w:rsidRDefault="356B8B33" w:rsidP="069E41F5">
      <w:pPr>
        <w:spacing w:after="0" w:line="240" w:lineRule="auto"/>
      </w:pPr>
      <w:r w:rsidRPr="069E41F5">
        <w:rPr>
          <w:lang w:val="en-AU"/>
        </w:rPr>
        <w:t xml:space="preserve">Email: </w:t>
      </w:r>
      <w:hyperlink r:id="rId16">
        <w:r w:rsidRPr="069E41F5">
          <w:rPr>
            <w:rStyle w:val="Hyperlink"/>
            <w:lang w:val="en-AU"/>
          </w:rPr>
          <w:t>trina.bianchini@tafesa.edu.au</w:t>
        </w:r>
      </w:hyperlink>
    </w:p>
    <w:p w14:paraId="3C762585" w14:textId="6CE7415E" w:rsidR="0D3126AC" w:rsidRDefault="0D3126AC" w:rsidP="069E41F5">
      <w:pPr>
        <w:spacing w:after="0"/>
        <w:rPr>
          <w:rFonts w:ascii="Arial" w:eastAsia="Arial" w:hAnsi="Arial" w:cs="Arial"/>
          <w:b/>
          <w:bCs/>
          <w:color w:val="1F4E79"/>
        </w:rPr>
      </w:pPr>
      <w:r w:rsidRPr="00E666FA">
        <w:rPr>
          <w:sz w:val="12"/>
        </w:rPr>
        <w:br/>
      </w:r>
      <w:r w:rsidRPr="069E41F5">
        <w:rPr>
          <w:b/>
          <w:bCs/>
          <w:lang w:val="en-AU"/>
        </w:rPr>
        <w:t>Jen Cousins</w:t>
      </w:r>
      <w:r w:rsidR="4FF7F163" w:rsidRPr="069E41F5">
        <w:rPr>
          <w:b/>
          <w:bCs/>
          <w:lang w:val="en-AU"/>
        </w:rPr>
        <w:t xml:space="preserve"> - </w:t>
      </w:r>
      <w:r w:rsidRPr="069E41F5">
        <w:rPr>
          <w:b/>
          <w:bCs/>
          <w:lang w:val="en-AU"/>
        </w:rPr>
        <w:t xml:space="preserve">Positive Partnerships </w:t>
      </w:r>
    </w:p>
    <w:p w14:paraId="37E13D16" w14:textId="0BC49659" w:rsidR="0D3126AC" w:rsidRDefault="0D3126AC" w:rsidP="069E41F5">
      <w:pPr>
        <w:spacing w:after="0" w:line="240" w:lineRule="auto"/>
        <w:rPr>
          <w:rFonts w:ascii="Arial" w:eastAsia="Arial" w:hAnsi="Arial" w:cs="Arial"/>
          <w:color w:val="1F4E79"/>
        </w:rPr>
      </w:pPr>
      <w:r w:rsidRPr="069E41F5">
        <w:rPr>
          <w:lang w:val="en-AU"/>
        </w:rPr>
        <w:t>Phone: 0473</w:t>
      </w:r>
      <w:r w:rsidR="00E666FA">
        <w:rPr>
          <w:lang w:val="en-AU"/>
        </w:rPr>
        <w:t xml:space="preserve"> </w:t>
      </w:r>
      <w:r w:rsidRPr="069E41F5">
        <w:rPr>
          <w:lang w:val="en-AU"/>
        </w:rPr>
        <w:t>004</w:t>
      </w:r>
      <w:r w:rsidR="00E666FA">
        <w:rPr>
          <w:lang w:val="en-AU"/>
        </w:rPr>
        <w:t xml:space="preserve"> </w:t>
      </w:r>
      <w:r w:rsidRPr="069E41F5">
        <w:rPr>
          <w:lang w:val="en-AU"/>
        </w:rPr>
        <w:t>024</w:t>
      </w:r>
    </w:p>
    <w:p w14:paraId="66FCFE6E" w14:textId="165B3296" w:rsidR="77CD9E08" w:rsidRDefault="0D3126AC" w:rsidP="069E41F5">
      <w:pPr>
        <w:spacing w:after="0" w:line="240" w:lineRule="auto"/>
        <w:rPr>
          <w:rFonts w:ascii="Arial" w:eastAsia="Arial" w:hAnsi="Arial" w:cs="Arial"/>
          <w:b/>
          <w:bCs/>
          <w:color w:val="1F4E79"/>
          <w:u w:val="single"/>
        </w:rPr>
      </w:pPr>
      <w:r w:rsidRPr="069E41F5">
        <w:rPr>
          <w:lang w:val="en-AU"/>
        </w:rPr>
        <w:t xml:space="preserve">Email: </w:t>
      </w:r>
      <w:hyperlink r:id="rId17">
        <w:r w:rsidRPr="069E41F5">
          <w:rPr>
            <w:rStyle w:val="Hyperlink"/>
            <w:lang w:val="en-AU"/>
          </w:rPr>
          <w:t>jcousins@positivepartnerships.com.au</w:t>
        </w:r>
      </w:hyperlink>
    </w:p>
    <w:sectPr w:rsidR="77CD9E08">
      <w:head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039EA" w14:textId="77777777" w:rsidR="00D04BCD" w:rsidRDefault="00D04BCD">
      <w:pPr>
        <w:spacing w:after="0" w:line="240" w:lineRule="auto"/>
      </w:pPr>
      <w:r>
        <w:separator/>
      </w:r>
    </w:p>
  </w:endnote>
  <w:endnote w:type="continuationSeparator" w:id="0">
    <w:p w14:paraId="1EDBD413" w14:textId="77777777" w:rsidR="00D04BCD" w:rsidRDefault="00D04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Sans-Serif">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C6506" w14:textId="77777777" w:rsidR="00D04BCD" w:rsidRDefault="00D04BCD">
      <w:pPr>
        <w:spacing w:after="0" w:line="240" w:lineRule="auto"/>
      </w:pPr>
      <w:r>
        <w:separator/>
      </w:r>
    </w:p>
  </w:footnote>
  <w:footnote w:type="continuationSeparator" w:id="0">
    <w:p w14:paraId="5B99DDB6" w14:textId="77777777" w:rsidR="00D04BCD" w:rsidRDefault="00D04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5C927" w14:textId="0BA56BC5" w:rsidR="749F731F" w:rsidRDefault="069E41F5" w:rsidP="069E41F5">
    <w:pPr>
      <w:ind w:right="-115"/>
      <w:jc w:val="right"/>
    </w:pPr>
    <w:r>
      <w:rPr>
        <w:noProof/>
      </w:rPr>
      <w:drawing>
        <wp:inline distT="0" distB="0" distL="0" distR="0" wp14:anchorId="796AFFA6" wp14:editId="526804C2">
          <wp:extent cx="1838325" cy="514350"/>
          <wp:effectExtent l="0" t="0" r="0" b="0"/>
          <wp:docPr id="179474644" name="Picture 179474644" descr="TAFE SA 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51435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kv4UVae7TQCfC0" int2:id="TPxEFf7X">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FC3D"/>
    <w:multiLevelType w:val="hybridMultilevel"/>
    <w:tmpl w:val="BB9CC77A"/>
    <w:lvl w:ilvl="0" w:tplc="0D4C932C">
      <w:start w:val="1"/>
      <w:numFmt w:val="bullet"/>
      <w:lvlText w:val=""/>
      <w:lvlJc w:val="left"/>
      <w:pPr>
        <w:ind w:left="720" w:hanging="360"/>
      </w:pPr>
      <w:rPr>
        <w:rFonts w:ascii="Symbol" w:hAnsi="Symbol" w:hint="default"/>
      </w:rPr>
    </w:lvl>
    <w:lvl w:ilvl="1" w:tplc="9252F95C">
      <w:start w:val="1"/>
      <w:numFmt w:val="bullet"/>
      <w:lvlText w:val=""/>
      <w:lvlJc w:val="left"/>
      <w:pPr>
        <w:ind w:left="1440" w:hanging="360"/>
      </w:pPr>
      <w:rPr>
        <w:rFonts w:ascii="Symbol" w:hAnsi="Symbol" w:hint="default"/>
      </w:rPr>
    </w:lvl>
    <w:lvl w:ilvl="2" w:tplc="DA5480C2">
      <w:start w:val="1"/>
      <w:numFmt w:val="bullet"/>
      <w:lvlText w:val=""/>
      <w:lvlJc w:val="left"/>
      <w:pPr>
        <w:ind w:left="2160" w:hanging="360"/>
      </w:pPr>
      <w:rPr>
        <w:rFonts w:ascii="Wingdings" w:hAnsi="Wingdings" w:hint="default"/>
      </w:rPr>
    </w:lvl>
    <w:lvl w:ilvl="3" w:tplc="27C0411A">
      <w:start w:val="1"/>
      <w:numFmt w:val="bullet"/>
      <w:lvlText w:val=""/>
      <w:lvlJc w:val="left"/>
      <w:pPr>
        <w:ind w:left="2880" w:hanging="360"/>
      </w:pPr>
      <w:rPr>
        <w:rFonts w:ascii="Symbol" w:hAnsi="Symbol" w:hint="default"/>
      </w:rPr>
    </w:lvl>
    <w:lvl w:ilvl="4" w:tplc="013A5802">
      <w:start w:val="1"/>
      <w:numFmt w:val="bullet"/>
      <w:lvlText w:val="o"/>
      <w:lvlJc w:val="left"/>
      <w:pPr>
        <w:ind w:left="3600" w:hanging="360"/>
      </w:pPr>
      <w:rPr>
        <w:rFonts w:ascii="Courier New" w:hAnsi="Courier New" w:hint="default"/>
      </w:rPr>
    </w:lvl>
    <w:lvl w:ilvl="5" w:tplc="C62C0818">
      <w:start w:val="1"/>
      <w:numFmt w:val="bullet"/>
      <w:lvlText w:val=""/>
      <w:lvlJc w:val="left"/>
      <w:pPr>
        <w:ind w:left="4320" w:hanging="360"/>
      </w:pPr>
      <w:rPr>
        <w:rFonts w:ascii="Wingdings" w:hAnsi="Wingdings" w:hint="default"/>
      </w:rPr>
    </w:lvl>
    <w:lvl w:ilvl="6" w:tplc="FFA02F96">
      <w:start w:val="1"/>
      <w:numFmt w:val="bullet"/>
      <w:lvlText w:val=""/>
      <w:lvlJc w:val="left"/>
      <w:pPr>
        <w:ind w:left="5040" w:hanging="360"/>
      </w:pPr>
      <w:rPr>
        <w:rFonts w:ascii="Symbol" w:hAnsi="Symbol" w:hint="default"/>
      </w:rPr>
    </w:lvl>
    <w:lvl w:ilvl="7" w:tplc="058E6E58">
      <w:start w:val="1"/>
      <w:numFmt w:val="bullet"/>
      <w:lvlText w:val="o"/>
      <w:lvlJc w:val="left"/>
      <w:pPr>
        <w:ind w:left="5760" w:hanging="360"/>
      </w:pPr>
      <w:rPr>
        <w:rFonts w:ascii="Courier New" w:hAnsi="Courier New" w:hint="default"/>
      </w:rPr>
    </w:lvl>
    <w:lvl w:ilvl="8" w:tplc="9B2463D8">
      <w:start w:val="1"/>
      <w:numFmt w:val="bullet"/>
      <w:lvlText w:val=""/>
      <w:lvlJc w:val="left"/>
      <w:pPr>
        <w:ind w:left="6480" w:hanging="360"/>
      </w:pPr>
      <w:rPr>
        <w:rFonts w:ascii="Wingdings" w:hAnsi="Wingdings" w:hint="default"/>
      </w:rPr>
    </w:lvl>
  </w:abstractNum>
  <w:abstractNum w:abstractNumId="1" w15:restartNumberingAfterBreak="0">
    <w:nsid w:val="1993B2BC"/>
    <w:multiLevelType w:val="hybridMultilevel"/>
    <w:tmpl w:val="EBE40E42"/>
    <w:lvl w:ilvl="0" w:tplc="3DDA41DA">
      <w:start w:val="1"/>
      <w:numFmt w:val="bullet"/>
      <w:lvlText w:val="·"/>
      <w:lvlJc w:val="left"/>
      <w:pPr>
        <w:ind w:left="720" w:hanging="360"/>
      </w:pPr>
      <w:rPr>
        <w:rFonts w:ascii="Symbol" w:hAnsi="Symbol" w:hint="default"/>
      </w:rPr>
    </w:lvl>
    <w:lvl w:ilvl="1" w:tplc="D9122884">
      <w:start w:val="1"/>
      <w:numFmt w:val="bullet"/>
      <w:lvlText w:val="o"/>
      <w:lvlJc w:val="left"/>
      <w:pPr>
        <w:ind w:left="1440" w:hanging="360"/>
      </w:pPr>
      <w:rPr>
        <w:rFonts w:ascii="Courier New" w:hAnsi="Courier New" w:hint="default"/>
      </w:rPr>
    </w:lvl>
    <w:lvl w:ilvl="2" w:tplc="A25C4B80">
      <w:start w:val="1"/>
      <w:numFmt w:val="bullet"/>
      <w:lvlText w:val=""/>
      <w:lvlJc w:val="left"/>
      <w:pPr>
        <w:ind w:left="2160" w:hanging="360"/>
      </w:pPr>
      <w:rPr>
        <w:rFonts w:ascii="Wingdings" w:hAnsi="Wingdings" w:hint="default"/>
      </w:rPr>
    </w:lvl>
    <w:lvl w:ilvl="3" w:tplc="DE80737C">
      <w:start w:val="1"/>
      <w:numFmt w:val="bullet"/>
      <w:lvlText w:val=""/>
      <w:lvlJc w:val="left"/>
      <w:pPr>
        <w:ind w:left="2880" w:hanging="360"/>
      </w:pPr>
      <w:rPr>
        <w:rFonts w:ascii="Symbol" w:hAnsi="Symbol" w:hint="default"/>
      </w:rPr>
    </w:lvl>
    <w:lvl w:ilvl="4" w:tplc="C9BE1406">
      <w:start w:val="1"/>
      <w:numFmt w:val="bullet"/>
      <w:lvlText w:val="o"/>
      <w:lvlJc w:val="left"/>
      <w:pPr>
        <w:ind w:left="3600" w:hanging="360"/>
      </w:pPr>
      <w:rPr>
        <w:rFonts w:ascii="Courier New" w:hAnsi="Courier New" w:hint="default"/>
      </w:rPr>
    </w:lvl>
    <w:lvl w:ilvl="5" w:tplc="9B92A466">
      <w:start w:val="1"/>
      <w:numFmt w:val="bullet"/>
      <w:lvlText w:val=""/>
      <w:lvlJc w:val="left"/>
      <w:pPr>
        <w:ind w:left="4320" w:hanging="360"/>
      </w:pPr>
      <w:rPr>
        <w:rFonts w:ascii="Wingdings" w:hAnsi="Wingdings" w:hint="default"/>
      </w:rPr>
    </w:lvl>
    <w:lvl w:ilvl="6" w:tplc="56F67846">
      <w:start w:val="1"/>
      <w:numFmt w:val="bullet"/>
      <w:lvlText w:val=""/>
      <w:lvlJc w:val="left"/>
      <w:pPr>
        <w:ind w:left="5040" w:hanging="360"/>
      </w:pPr>
      <w:rPr>
        <w:rFonts w:ascii="Symbol" w:hAnsi="Symbol" w:hint="default"/>
      </w:rPr>
    </w:lvl>
    <w:lvl w:ilvl="7" w:tplc="8AF08C1A">
      <w:start w:val="1"/>
      <w:numFmt w:val="bullet"/>
      <w:lvlText w:val="o"/>
      <w:lvlJc w:val="left"/>
      <w:pPr>
        <w:ind w:left="5760" w:hanging="360"/>
      </w:pPr>
      <w:rPr>
        <w:rFonts w:ascii="Courier New" w:hAnsi="Courier New" w:hint="default"/>
      </w:rPr>
    </w:lvl>
    <w:lvl w:ilvl="8" w:tplc="36360CC2">
      <w:start w:val="1"/>
      <w:numFmt w:val="bullet"/>
      <w:lvlText w:val=""/>
      <w:lvlJc w:val="left"/>
      <w:pPr>
        <w:ind w:left="6480" w:hanging="360"/>
      </w:pPr>
      <w:rPr>
        <w:rFonts w:ascii="Wingdings" w:hAnsi="Wingdings" w:hint="default"/>
      </w:rPr>
    </w:lvl>
  </w:abstractNum>
  <w:abstractNum w:abstractNumId="2" w15:restartNumberingAfterBreak="0">
    <w:nsid w:val="4221D4E3"/>
    <w:multiLevelType w:val="hybridMultilevel"/>
    <w:tmpl w:val="B0F07B4E"/>
    <w:lvl w:ilvl="0" w:tplc="F34680BA">
      <w:start w:val="1"/>
      <w:numFmt w:val="bullet"/>
      <w:lvlText w:val=""/>
      <w:lvlJc w:val="left"/>
      <w:pPr>
        <w:ind w:left="720" w:hanging="360"/>
      </w:pPr>
      <w:rPr>
        <w:rFonts w:ascii="Arial,Sans-Serif" w:hAnsi="Arial,Sans-Serif" w:hint="default"/>
      </w:rPr>
    </w:lvl>
    <w:lvl w:ilvl="1" w:tplc="C8A05862">
      <w:start w:val="1"/>
      <w:numFmt w:val="bullet"/>
      <w:lvlText w:val="o"/>
      <w:lvlJc w:val="left"/>
      <w:pPr>
        <w:ind w:left="1440" w:hanging="360"/>
      </w:pPr>
      <w:rPr>
        <w:rFonts w:ascii="Courier New" w:hAnsi="Courier New" w:hint="default"/>
      </w:rPr>
    </w:lvl>
    <w:lvl w:ilvl="2" w:tplc="408C86FC">
      <w:start w:val="1"/>
      <w:numFmt w:val="bullet"/>
      <w:lvlText w:val=""/>
      <w:lvlJc w:val="left"/>
      <w:pPr>
        <w:ind w:left="2160" w:hanging="360"/>
      </w:pPr>
      <w:rPr>
        <w:rFonts w:ascii="Wingdings" w:hAnsi="Wingdings" w:hint="default"/>
      </w:rPr>
    </w:lvl>
    <w:lvl w:ilvl="3" w:tplc="FA16A4D6">
      <w:start w:val="1"/>
      <w:numFmt w:val="bullet"/>
      <w:lvlText w:val=""/>
      <w:lvlJc w:val="left"/>
      <w:pPr>
        <w:ind w:left="2880" w:hanging="360"/>
      </w:pPr>
      <w:rPr>
        <w:rFonts w:ascii="Symbol" w:hAnsi="Symbol" w:hint="default"/>
      </w:rPr>
    </w:lvl>
    <w:lvl w:ilvl="4" w:tplc="2FC4B6CC">
      <w:start w:val="1"/>
      <w:numFmt w:val="bullet"/>
      <w:lvlText w:val="o"/>
      <w:lvlJc w:val="left"/>
      <w:pPr>
        <w:ind w:left="3600" w:hanging="360"/>
      </w:pPr>
      <w:rPr>
        <w:rFonts w:ascii="Courier New" w:hAnsi="Courier New" w:hint="default"/>
      </w:rPr>
    </w:lvl>
    <w:lvl w:ilvl="5" w:tplc="3E0E2500">
      <w:start w:val="1"/>
      <w:numFmt w:val="bullet"/>
      <w:lvlText w:val=""/>
      <w:lvlJc w:val="left"/>
      <w:pPr>
        <w:ind w:left="4320" w:hanging="360"/>
      </w:pPr>
      <w:rPr>
        <w:rFonts w:ascii="Wingdings" w:hAnsi="Wingdings" w:hint="default"/>
      </w:rPr>
    </w:lvl>
    <w:lvl w:ilvl="6" w:tplc="F1FA8958">
      <w:start w:val="1"/>
      <w:numFmt w:val="bullet"/>
      <w:lvlText w:val=""/>
      <w:lvlJc w:val="left"/>
      <w:pPr>
        <w:ind w:left="5040" w:hanging="360"/>
      </w:pPr>
      <w:rPr>
        <w:rFonts w:ascii="Symbol" w:hAnsi="Symbol" w:hint="default"/>
      </w:rPr>
    </w:lvl>
    <w:lvl w:ilvl="7" w:tplc="6F1E6712">
      <w:start w:val="1"/>
      <w:numFmt w:val="bullet"/>
      <w:lvlText w:val="o"/>
      <w:lvlJc w:val="left"/>
      <w:pPr>
        <w:ind w:left="5760" w:hanging="360"/>
      </w:pPr>
      <w:rPr>
        <w:rFonts w:ascii="Courier New" w:hAnsi="Courier New" w:hint="default"/>
      </w:rPr>
    </w:lvl>
    <w:lvl w:ilvl="8" w:tplc="7E366B6A">
      <w:start w:val="1"/>
      <w:numFmt w:val="bullet"/>
      <w:lvlText w:val=""/>
      <w:lvlJc w:val="left"/>
      <w:pPr>
        <w:ind w:left="6480" w:hanging="360"/>
      </w:pPr>
      <w:rPr>
        <w:rFonts w:ascii="Wingdings" w:hAnsi="Wingdings" w:hint="default"/>
      </w:rPr>
    </w:lvl>
  </w:abstractNum>
  <w:abstractNum w:abstractNumId="3" w15:restartNumberingAfterBreak="0">
    <w:nsid w:val="49F2DDB2"/>
    <w:multiLevelType w:val="hybridMultilevel"/>
    <w:tmpl w:val="082CF06C"/>
    <w:lvl w:ilvl="0" w:tplc="1D98D626">
      <w:start w:val="1"/>
      <w:numFmt w:val="bullet"/>
      <w:lvlText w:val=""/>
      <w:lvlJc w:val="left"/>
      <w:pPr>
        <w:ind w:left="720" w:hanging="360"/>
      </w:pPr>
      <w:rPr>
        <w:rFonts w:ascii="Symbol" w:hAnsi="Symbol" w:hint="default"/>
      </w:rPr>
    </w:lvl>
    <w:lvl w:ilvl="1" w:tplc="E7C02CC6">
      <w:start w:val="1"/>
      <w:numFmt w:val="bullet"/>
      <w:lvlText w:val=""/>
      <w:lvlJc w:val="left"/>
      <w:pPr>
        <w:ind w:left="1440" w:hanging="360"/>
      </w:pPr>
      <w:rPr>
        <w:rFonts w:ascii="Symbol" w:hAnsi="Symbol" w:hint="default"/>
      </w:rPr>
    </w:lvl>
    <w:lvl w:ilvl="2" w:tplc="28FA6FEC">
      <w:start w:val="1"/>
      <w:numFmt w:val="bullet"/>
      <w:lvlText w:val=""/>
      <w:lvlJc w:val="left"/>
      <w:pPr>
        <w:ind w:left="2160" w:hanging="360"/>
      </w:pPr>
      <w:rPr>
        <w:rFonts w:ascii="Wingdings" w:hAnsi="Wingdings" w:hint="default"/>
      </w:rPr>
    </w:lvl>
    <w:lvl w:ilvl="3" w:tplc="252A4836">
      <w:start w:val="1"/>
      <w:numFmt w:val="bullet"/>
      <w:lvlText w:val=""/>
      <w:lvlJc w:val="left"/>
      <w:pPr>
        <w:ind w:left="2880" w:hanging="360"/>
      </w:pPr>
      <w:rPr>
        <w:rFonts w:ascii="Symbol" w:hAnsi="Symbol" w:hint="default"/>
      </w:rPr>
    </w:lvl>
    <w:lvl w:ilvl="4" w:tplc="978A203C">
      <w:start w:val="1"/>
      <w:numFmt w:val="bullet"/>
      <w:lvlText w:val="o"/>
      <w:lvlJc w:val="left"/>
      <w:pPr>
        <w:ind w:left="3600" w:hanging="360"/>
      </w:pPr>
      <w:rPr>
        <w:rFonts w:ascii="Courier New" w:hAnsi="Courier New" w:hint="default"/>
      </w:rPr>
    </w:lvl>
    <w:lvl w:ilvl="5" w:tplc="280E1B38">
      <w:start w:val="1"/>
      <w:numFmt w:val="bullet"/>
      <w:lvlText w:val=""/>
      <w:lvlJc w:val="left"/>
      <w:pPr>
        <w:ind w:left="4320" w:hanging="360"/>
      </w:pPr>
      <w:rPr>
        <w:rFonts w:ascii="Wingdings" w:hAnsi="Wingdings" w:hint="default"/>
      </w:rPr>
    </w:lvl>
    <w:lvl w:ilvl="6" w:tplc="AF525BAC">
      <w:start w:val="1"/>
      <w:numFmt w:val="bullet"/>
      <w:lvlText w:val=""/>
      <w:lvlJc w:val="left"/>
      <w:pPr>
        <w:ind w:left="5040" w:hanging="360"/>
      </w:pPr>
      <w:rPr>
        <w:rFonts w:ascii="Symbol" w:hAnsi="Symbol" w:hint="default"/>
      </w:rPr>
    </w:lvl>
    <w:lvl w:ilvl="7" w:tplc="3F40E64C">
      <w:start w:val="1"/>
      <w:numFmt w:val="bullet"/>
      <w:lvlText w:val="o"/>
      <w:lvlJc w:val="left"/>
      <w:pPr>
        <w:ind w:left="5760" w:hanging="360"/>
      </w:pPr>
      <w:rPr>
        <w:rFonts w:ascii="Courier New" w:hAnsi="Courier New" w:hint="default"/>
      </w:rPr>
    </w:lvl>
    <w:lvl w:ilvl="8" w:tplc="7F568A84">
      <w:start w:val="1"/>
      <w:numFmt w:val="bullet"/>
      <w:lvlText w:val=""/>
      <w:lvlJc w:val="left"/>
      <w:pPr>
        <w:ind w:left="6480" w:hanging="360"/>
      </w:pPr>
      <w:rPr>
        <w:rFonts w:ascii="Wingdings" w:hAnsi="Wingdings" w:hint="default"/>
      </w:rPr>
    </w:lvl>
  </w:abstractNum>
  <w:abstractNum w:abstractNumId="4" w15:restartNumberingAfterBreak="0">
    <w:nsid w:val="650DCA01"/>
    <w:multiLevelType w:val="hybridMultilevel"/>
    <w:tmpl w:val="4D66DAA0"/>
    <w:lvl w:ilvl="0" w:tplc="C978B114">
      <w:start w:val="1"/>
      <w:numFmt w:val="bullet"/>
      <w:lvlText w:val=""/>
      <w:lvlJc w:val="left"/>
      <w:pPr>
        <w:ind w:left="1800" w:hanging="360"/>
      </w:pPr>
      <w:rPr>
        <w:rFonts w:ascii="Symbol" w:hAnsi="Symbol" w:hint="default"/>
      </w:rPr>
    </w:lvl>
    <w:lvl w:ilvl="1" w:tplc="DEEEEB5A">
      <w:start w:val="1"/>
      <w:numFmt w:val="bullet"/>
      <w:lvlText w:val=""/>
      <w:lvlJc w:val="left"/>
      <w:pPr>
        <w:ind w:left="2520" w:hanging="360"/>
      </w:pPr>
      <w:rPr>
        <w:rFonts w:ascii="Symbol" w:hAnsi="Symbol" w:hint="default"/>
      </w:rPr>
    </w:lvl>
    <w:lvl w:ilvl="2" w:tplc="A1DC2274">
      <w:start w:val="1"/>
      <w:numFmt w:val="bullet"/>
      <w:lvlText w:val=""/>
      <w:lvlJc w:val="left"/>
      <w:pPr>
        <w:ind w:left="3240" w:hanging="360"/>
      </w:pPr>
      <w:rPr>
        <w:rFonts w:ascii="Wingdings" w:hAnsi="Wingdings" w:hint="default"/>
      </w:rPr>
    </w:lvl>
    <w:lvl w:ilvl="3" w:tplc="0B02CFB6">
      <w:start w:val="1"/>
      <w:numFmt w:val="bullet"/>
      <w:lvlText w:val=""/>
      <w:lvlJc w:val="left"/>
      <w:pPr>
        <w:ind w:left="3960" w:hanging="360"/>
      </w:pPr>
      <w:rPr>
        <w:rFonts w:ascii="Symbol" w:hAnsi="Symbol" w:hint="default"/>
      </w:rPr>
    </w:lvl>
    <w:lvl w:ilvl="4" w:tplc="154C7D64">
      <w:start w:val="1"/>
      <w:numFmt w:val="bullet"/>
      <w:lvlText w:val="o"/>
      <w:lvlJc w:val="left"/>
      <w:pPr>
        <w:ind w:left="4680" w:hanging="360"/>
      </w:pPr>
      <w:rPr>
        <w:rFonts w:ascii="Courier New" w:hAnsi="Courier New" w:hint="default"/>
      </w:rPr>
    </w:lvl>
    <w:lvl w:ilvl="5" w:tplc="DF2AF50E">
      <w:start w:val="1"/>
      <w:numFmt w:val="bullet"/>
      <w:lvlText w:val=""/>
      <w:lvlJc w:val="left"/>
      <w:pPr>
        <w:ind w:left="5400" w:hanging="360"/>
      </w:pPr>
      <w:rPr>
        <w:rFonts w:ascii="Wingdings" w:hAnsi="Wingdings" w:hint="default"/>
      </w:rPr>
    </w:lvl>
    <w:lvl w:ilvl="6" w:tplc="A2866080">
      <w:start w:val="1"/>
      <w:numFmt w:val="bullet"/>
      <w:lvlText w:val=""/>
      <w:lvlJc w:val="left"/>
      <w:pPr>
        <w:ind w:left="6120" w:hanging="360"/>
      </w:pPr>
      <w:rPr>
        <w:rFonts w:ascii="Symbol" w:hAnsi="Symbol" w:hint="default"/>
      </w:rPr>
    </w:lvl>
    <w:lvl w:ilvl="7" w:tplc="91B41F40">
      <w:start w:val="1"/>
      <w:numFmt w:val="bullet"/>
      <w:lvlText w:val="o"/>
      <w:lvlJc w:val="left"/>
      <w:pPr>
        <w:ind w:left="6840" w:hanging="360"/>
      </w:pPr>
      <w:rPr>
        <w:rFonts w:ascii="Courier New" w:hAnsi="Courier New" w:hint="default"/>
      </w:rPr>
    </w:lvl>
    <w:lvl w:ilvl="8" w:tplc="2E247C58">
      <w:start w:val="1"/>
      <w:numFmt w:val="bullet"/>
      <w:lvlText w:val=""/>
      <w:lvlJc w:val="left"/>
      <w:pPr>
        <w:ind w:left="7560" w:hanging="360"/>
      </w:pPr>
      <w:rPr>
        <w:rFonts w:ascii="Wingdings" w:hAnsi="Wingdings" w:hint="default"/>
      </w:rPr>
    </w:lvl>
  </w:abstractNum>
  <w:abstractNum w:abstractNumId="5" w15:restartNumberingAfterBreak="0">
    <w:nsid w:val="7FF3C006"/>
    <w:multiLevelType w:val="hybridMultilevel"/>
    <w:tmpl w:val="D58AA536"/>
    <w:lvl w:ilvl="0" w:tplc="74E88178">
      <w:start w:val="1"/>
      <w:numFmt w:val="bullet"/>
      <w:lvlText w:val=""/>
      <w:lvlJc w:val="left"/>
      <w:pPr>
        <w:ind w:left="1800" w:hanging="360"/>
      </w:pPr>
      <w:rPr>
        <w:rFonts w:ascii="Symbol" w:hAnsi="Symbol" w:hint="default"/>
      </w:rPr>
    </w:lvl>
    <w:lvl w:ilvl="1" w:tplc="6568B58A">
      <w:start w:val="1"/>
      <w:numFmt w:val="bullet"/>
      <w:lvlText w:val=""/>
      <w:lvlJc w:val="left"/>
      <w:pPr>
        <w:ind w:left="2520" w:hanging="360"/>
      </w:pPr>
      <w:rPr>
        <w:rFonts w:ascii="Symbol" w:hAnsi="Symbol" w:hint="default"/>
      </w:rPr>
    </w:lvl>
    <w:lvl w:ilvl="2" w:tplc="198EC8A0">
      <w:start w:val="1"/>
      <w:numFmt w:val="bullet"/>
      <w:lvlText w:val=""/>
      <w:lvlJc w:val="left"/>
      <w:pPr>
        <w:ind w:left="3240" w:hanging="360"/>
      </w:pPr>
      <w:rPr>
        <w:rFonts w:ascii="Wingdings" w:hAnsi="Wingdings" w:hint="default"/>
      </w:rPr>
    </w:lvl>
    <w:lvl w:ilvl="3" w:tplc="16004D26">
      <w:start w:val="1"/>
      <w:numFmt w:val="bullet"/>
      <w:lvlText w:val=""/>
      <w:lvlJc w:val="left"/>
      <w:pPr>
        <w:ind w:left="3960" w:hanging="360"/>
      </w:pPr>
      <w:rPr>
        <w:rFonts w:ascii="Symbol" w:hAnsi="Symbol" w:hint="default"/>
      </w:rPr>
    </w:lvl>
    <w:lvl w:ilvl="4" w:tplc="35A2D444">
      <w:start w:val="1"/>
      <w:numFmt w:val="bullet"/>
      <w:lvlText w:val="o"/>
      <w:lvlJc w:val="left"/>
      <w:pPr>
        <w:ind w:left="4680" w:hanging="360"/>
      </w:pPr>
      <w:rPr>
        <w:rFonts w:ascii="Courier New" w:hAnsi="Courier New" w:hint="default"/>
      </w:rPr>
    </w:lvl>
    <w:lvl w:ilvl="5" w:tplc="B30A29B0">
      <w:start w:val="1"/>
      <w:numFmt w:val="bullet"/>
      <w:lvlText w:val=""/>
      <w:lvlJc w:val="left"/>
      <w:pPr>
        <w:ind w:left="5400" w:hanging="360"/>
      </w:pPr>
      <w:rPr>
        <w:rFonts w:ascii="Wingdings" w:hAnsi="Wingdings" w:hint="default"/>
      </w:rPr>
    </w:lvl>
    <w:lvl w:ilvl="6" w:tplc="A9C46A00">
      <w:start w:val="1"/>
      <w:numFmt w:val="bullet"/>
      <w:lvlText w:val=""/>
      <w:lvlJc w:val="left"/>
      <w:pPr>
        <w:ind w:left="6120" w:hanging="360"/>
      </w:pPr>
      <w:rPr>
        <w:rFonts w:ascii="Symbol" w:hAnsi="Symbol" w:hint="default"/>
      </w:rPr>
    </w:lvl>
    <w:lvl w:ilvl="7" w:tplc="EBAA7080">
      <w:start w:val="1"/>
      <w:numFmt w:val="bullet"/>
      <w:lvlText w:val="o"/>
      <w:lvlJc w:val="left"/>
      <w:pPr>
        <w:ind w:left="6840" w:hanging="360"/>
      </w:pPr>
      <w:rPr>
        <w:rFonts w:ascii="Courier New" w:hAnsi="Courier New" w:hint="default"/>
      </w:rPr>
    </w:lvl>
    <w:lvl w:ilvl="8" w:tplc="7BF4BCA0">
      <w:start w:val="1"/>
      <w:numFmt w:val="bullet"/>
      <w:lvlText w:val=""/>
      <w:lvlJc w:val="left"/>
      <w:pPr>
        <w:ind w:left="7560" w:hanging="360"/>
      </w:pPr>
      <w:rPr>
        <w:rFonts w:ascii="Wingdings" w:hAnsi="Wingdings" w:hint="default"/>
      </w:rPr>
    </w:lvl>
  </w:abstractNum>
  <w:num w:numId="1" w16cid:durableId="623655426">
    <w:abstractNumId w:val="3"/>
  </w:num>
  <w:num w:numId="2" w16cid:durableId="2067338881">
    <w:abstractNumId w:val="4"/>
  </w:num>
  <w:num w:numId="3" w16cid:durableId="456603197">
    <w:abstractNumId w:val="5"/>
  </w:num>
  <w:num w:numId="4" w16cid:durableId="471483263">
    <w:abstractNumId w:val="0"/>
  </w:num>
  <w:num w:numId="5" w16cid:durableId="364645941">
    <w:abstractNumId w:val="1"/>
  </w:num>
  <w:num w:numId="6" w16cid:durableId="49842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BC0307"/>
    <w:rsid w:val="000A06F3"/>
    <w:rsid w:val="000B5EEB"/>
    <w:rsid w:val="00331F1A"/>
    <w:rsid w:val="00D04BCD"/>
    <w:rsid w:val="00E666FA"/>
    <w:rsid w:val="00EC5179"/>
    <w:rsid w:val="0123831A"/>
    <w:rsid w:val="05CC6131"/>
    <w:rsid w:val="069E41F5"/>
    <w:rsid w:val="08499791"/>
    <w:rsid w:val="08E640D1"/>
    <w:rsid w:val="0A95AA1A"/>
    <w:rsid w:val="0D3126AC"/>
    <w:rsid w:val="0D6E8499"/>
    <w:rsid w:val="155A325D"/>
    <w:rsid w:val="15E39A9E"/>
    <w:rsid w:val="168A5278"/>
    <w:rsid w:val="1762FA7B"/>
    <w:rsid w:val="186D0B1C"/>
    <w:rsid w:val="198473FC"/>
    <w:rsid w:val="1C0B3A06"/>
    <w:rsid w:val="1D65F5DC"/>
    <w:rsid w:val="1D872E93"/>
    <w:rsid w:val="1F50A9BC"/>
    <w:rsid w:val="1FBA898C"/>
    <w:rsid w:val="23DB08CC"/>
    <w:rsid w:val="24435CCD"/>
    <w:rsid w:val="2539C8F8"/>
    <w:rsid w:val="26E2E9AF"/>
    <w:rsid w:val="2DB00513"/>
    <w:rsid w:val="2DEA21E0"/>
    <w:rsid w:val="2E10F799"/>
    <w:rsid w:val="2E6C55AA"/>
    <w:rsid w:val="3181E80E"/>
    <w:rsid w:val="3201BAF2"/>
    <w:rsid w:val="32095E60"/>
    <w:rsid w:val="3307EF2F"/>
    <w:rsid w:val="356B8B33"/>
    <w:rsid w:val="3AFA37F7"/>
    <w:rsid w:val="3B4CA5B0"/>
    <w:rsid w:val="3BEA0027"/>
    <w:rsid w:val="3CA13CD1"/>
    <w:rsid w:val="3CEF751E"/>
    <w:rsid w:val="3D8CDCED"/>
    <w:rsid w:val="42AA9757"/>
    <w:rsid w:val="42E95838"/>
    <w:rsid w:val="4616BB72"/>
    <w:rsid w:val="4631DCE0"/>
    <w:rsid w:val="49FFD9C5"/>
    <w:rsid w:val="4B947803"/>
    <w:rsid w:val="4DCB01BE"/>
    <w:rsid w:val="4FF7F163"/>
    <w:rsid w:val="516750AD"/>
    <w:rsid w:val="519ECC7B"/>
    <w:rsid w:val="54BC0307"/>
    <w:rsid w:val="54BF20BC"/>
    <w:rsid w:val="57940BC5"/>
    <w:rsid w:val="58B45903"/>
    <w:rsid w:val="5C285F15"/>
    <w:rsid w:val="5D80A72B"/>
    <w:rsid w:val="5FB0AEEA"/>
    <w:rsid w:val="6172EE57"/>
    <w:rsid w:val="61F90991"/>
    <w:rsid w:val="633EB4D7"/>
    <w:rsid w:val="651B5FB5"/>
    <w:rsid w:val="65E8B4BB"/>
    <w:rsid w:val="6695FE34"/>
    <w:rsid w:val="6C8B7FF1"/>
    <w:rsid w:val="6D23BA2F"/>
    <w:rsid w:val="6EE0055C"/>
    <w:rsid w:val="6F58B92E"/>
    <w:rsid w:val="71774300"/>
    <w:rsid w:val="72553547"/>
    <w:rsid w:val="73429D8A"/>
    <w:rsid w:val="749F731F"/>
    <w:rsid w:val="74AB4034"/>
    <w:rsid w:val="76D43D98"/>
    <w:rsid w:val="77CD9E08"/>
    <w:rsid w:val="79AE4AAE"/>
    <w:rsid w:val="79D49ED3"/>
    <w:rsid w:val="7A68BCED"/>
    <w:rsid w:val="7B96F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0307"/>
  <w15:chartTrackingRefBased/>
  <w15:docId w15:val="{0DA93502-10BD-4C62-8E1E-8C267EEB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749F731F"/>
    <w:pPr>
      <w:tabs>
        <w:tab w:val="center" w:pos="4680"/>
        <w:tab w:val="right" w:pos="9360"/>
      </w:tabs>
      <w:spacing w:after="0" w:line="240" w:lineRule="auto"/>
    </w:pPr>
  </w:style>
  <w:style w:type="paragraph" w:styleId="Footer">
    <w:name w:val="footer"/>
    <w:basedOn w:val="Normal"/>
    <w:uiPriority w:val="99"/>
    <w:unhideWhenUsed/>
    <w:rsid w:val="749F731F"/>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77CD9E08"/>
    <w:pPr>
      <w:ind w:left="720"/>
      <w:contextualSpacing/>
    </w:pPr>
  </w:style>
  <w:style w:type="character" w:styleId="Hyperlink">
    <w:name w:val="Hyperlink"/>
    <w:basedOn w:val="DefaultParagraphFont"/>
    <w:uiPriority w:val="99"/>
    <w:unhideWhenUsed/>
    <w:rsid w:val="77CD9E0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dcet.edu.au/inclusive-teaching/universal-design-for-learning/get-involved-in-the-conversat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adcet.edu.au/our-work/udl-elearning" TargetMode="External"/><Relationship Id="rId17" Type="http://schemas.openxmlformats.org/officeDocument/2006/relationships/hyperlink" Target="mailto:jcousins@positivepartnerships.com.au" TargetMode="External"/><Relationship Id="rId2" Type="http://schemas.openxmlformats.org/officeDocument/2006/relationships/customXml" Target="../customXml/item2.xml"/><Relationship Id="rId16" Type="http://schemas.openxmlformats.org/officeDocument/2006/relationships/hyperlink" Target="mailto:trina.bianchini@tafesa.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uja.com/panorama/" TargetMode="External"/><Relationship Id="rId5" Type="http://schemas.openxmlformats.org/officeDocument/2006/relationships/styles" Target="styles.xml"/><Relationship Id="rId15" Type="http://schemas.openxmlformats.org/officeDocument/2006/relationships/hyperlink" Target="https://www.cast.org/resources/schoolwide-implementation-criteria/" TargetMode="External"/><Relationship Id="rId10" Type="http://schemas.openxmlformats.org/officeDocument/2006/relationships/hyperlink" Target="https://ally.ac/"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dlguidelines.ca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F2CF51BE025D4C9BAC28603D93ADCD" ma:contentTypeVersion="8" ma:contentTypeDescription="Create a new document." ma:contentTypeScope="" ma:versionID="4e61ec5a5412adec29fd9980d6b58488">
  <xsd:schema xmlns:xsd="http://www.w3.org/2001/XMLSchema" xmlns:xs="http://www.w3.org/2001/XMLSchema" xmlns:p="http://schemas.microsoft.com/office/2006/metadata/properties" xmlns:ns2="8cca5f48-6bfb-4567-a708-26dbd4d707bc" targetNamespace="http://schemas.microsoft.com/office/2006/metadata/properties" ma:root="true" ma:fieldsID="9460e3c4258caaa94b98cd158a865c4b" ns2:_="">
    <xsd:import namespace="8cca5f48-6bfb-4567-a708-26dbd4d707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a5f48-6bfb-4567-a708-26dbd4d70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13720-8993-4C03-B4B3-D54D29EAADC2}">
  <ds:schemaRefs>
    <ds:schemaRef ds:uri="http://schemas.microsoft.com/sharepoint/v3/contenttype/forms"/>
  </ds:schemaRefs>
</ds:datastoreItem>
</file>

<file path=customXml/itemProps2.xml><?xml version="1.0" encoding="utf-8"?>
<ds:datastoreItem xmlns:ds="http://schemas.openxmlformats.org/officeDocument/2006/customXml" ds:itemID="{AE403DE4-5CBB-4012-8A7C-87E764A88A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4AC6F5-90FF-45ED-B5D4-F8F30DB7B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a5f48-6bfb-4567-a708-26dbd4d70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Cousins</dc:creator>
  <cp:keywords/>
  <dc:description/>
  <cp:lastModifiedBy>Kylie Geard</cp:lastModifiedBy>
  <cp:revision>3</cp:revision>
  <dcterms:created xsi:type="dcterms:W3CDTF">2025-06-06T06:24:00Z</dcterms:created>
  <dcterms:modified xsi:type="dcterms:W3CDTF">2025-07-05T10:32:00Z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0x01010035F2CF51BE025D4C9BAC28603D93ADCD</vt:lpwstr>
  </property>
</Properties>
</file>