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3AE4D" w14:textId="3C99C1DE" w:rsidR="00172BA0" w:rsidRPr="00172BA0" w:rsidRDefault="00172BA0" w:rsidP="00172BA0">
      <w:pPr>
        <w:spacing w:before="100" w:beforeAutospacing="1" w:after="100" w:afterAutospacing="1"/>
        <w:outlineLvl w:val="1"/>
        <w:rPr>
          <w:rFonts w:ascii="Times New Roman" w:eastAsia="Times New Roman" w:hAnsi="Times New Roman" w:cs="Times New Roman"/>
          <w:b/>
          <w:bCs/>
          <w:color w:val="000000"/>
          <w:sz w:val="36"/>
          <w:szCs w:val="36"/>
          <w:lang w:eastAsia="en-GB"/>
        </w:rPr>
      </w:pPr>
      <w:r w:rsidRPr="00172BA0">
        <w:rPr>
          <w:rFonts w:ascii="Times New Roman" w:eastAsia="Times New Roman" w:hAnsi="Times New Roman" w:cs="Times New Roman"/>
          <w:b/>
          <w:bCs/>
          <w:color w:val="000000"/>
          <w:sz w:val="36"/>
          <w:szCs w:val="36"/>
          <w:lang w:eastAsia="en-GB"/>
        </w:rPr>
        <w:t>From Insight to Action: Scaling UDL in Your Context</w:t>
      </w:r>
    </w:p>
    <w:p w14:paraId="6A526B81" w14:textId="77777777" w:rsidR="00172BA0" w:rsidRPr="00172BA0" w:rsidRDefault="00172BA0" w:rsidP="00172BA0">
      <w:pPr>
        <w:spacing w:before="100" w:beforeAutospacing="1" w:after="100" w:afterAutospacing="1"/>
        <w:rPr>
          <w:rFonts w:ascii="Times New Roman" w:eastAsia="Times New Roman" w:hAnsi="Times New Roman" w:cs="Times New Roman"/>
          <w:color w:val="000000"/>
          <w:lang w:eastAsia="en-GB"/>
        </w:rPr>
      </w:pPr>
      <w:r w:rsidRPr="00172BA0">
        <w:rPr>
          <w:rFonts w:ascii="Times New Roman" w:eastAsia="Times New Roman" w:hAnsi="Times New Roman" w:cs="Times New Roman"/>
          <w:b/>
          <w:bCs/>
          <w:color w:val="000000"/>
          <w:lang w:eastAsia="en-GB"/>
        </w:rPr>
        <w:t>Workshop Activity Sheet</w:t>
      </w:r>
    </w:p>
    <w:p w14:paraId="687240C1" w14:textId="6FCB789E" w:rsidR="00172BA0" w:rsidRPr="00172BA0" w:rsidRDefault="00172BA0" w:rsidP="00E14D4B">
      <w:pPr>
        <w:spacing w:before="100" w:beforeAutospacing="1" w:after="100" w:afterAutospacing="1"/>
        <w:rPr>
          <w:rFonts w:ascii="Times New Roman" w:eastAsia="Times New Roman" w:hAnsi="Times New Roman" w:cs="Times New Roman"/>
          <w:color w:val="000000"/>
          <w:lang w:eastAsia="en-GB"/>
        </w:rPr>
      </w:pPr>
      <w:r w:rsidRPr="00172BA0">
        <w:rPr>
          <w:rFonts w:ascii="Times New Roman" w:eastAsia="Times New Roman" w:hAnsi="Times New Roman" w:cs="Times New Roman"/>
          <w:b/>
          <w:bCs/>
          <w:color w:val="000000"/>
          <w:lang w:eastAsia="en-GB"/>
        </w:rPr>
        <w:t>Instructions:</w:t>
      </w:r>
      <w:r w:rsidRPr="00172BA0">
        <w:rPr>
          <w:rFonts w:ascii="Times New Roman" w:eastAsia="Times New Roman" w:hAnsi="Times New Roman" w:cs="Times New Roman"/>
          <w:color w:val="000000"/>
          <w:lang w:eastAsia="en-GB"/>
        </w:rPr>
        <w:t> Use this sheet to identify one goal for UDL adoption or scaling and explore practical strategies using systems-level enablers. Work individually or in small groups.</w:t>
      </w:r>
    </w:p>
    <w:p w14:paraId="022B1F6F" w14:textId="3B398EFA" w:rsidR="00172BA0" w:rsidRPr="00172BA0" w:rsidRDefault="00172BA0" w:rsidP="00172BA0">
      <w:pPr>
        <w:spacing w:before="100" w:beforeAutospacing="1" w:after="100" w:afterAutospacing="1"/>
        <w:outlineLvl w:val="2"/>
        <w:rPr>
          <w:rFonts w:ascii="Times New Roman" w:eastAsia="Times New Roman" w:hAnsi="Times New Roman" w:cs="Times New Roman"/>
          <w:b/>
          <w:bCs/>
          <w:color w:val="000000"/>
          <w:sz w:val="27"/>
          <w:szCs w:val="27"/>
          <w:lang w:eastAsia="en-GB"/>
        </w:rPr>
      </w:pPr>
      <w:r w:rsidRPr="00172BA0">
        <w:rPr>
          <w:rFonts w:ascii="Times New Roman" w:eastAsia="Times New Roman" w:hAnsi="Times New Roman" w:cs="Times New Roman"/>
          <w:b/>
          <w:bCs/>
          <w:color w:val="000000"/>
          <w:sz w:val="27"/>
          <w:szCs w:val="27"/>
          <w:lang w:eastAsia="en-GB"/>
        </w:rPr>
        <w:t xml:space="preserve">Part 1: Define Your UDL Goal </w:t>
      </w:r>
    </w:p>
    <w:p w14:paraId="4B618757" w14:textId="77777777" w:rsidR="00172BA0" w:rsidRPr="00172BA0" w:rsidRDefault="00172BA0" w:rsidP="00172BA0">
      <w:pPr>
        <w:spacing w:beforeAutospacing="1" w:afterAutospacing="1"/>
        <w:rPr>
          <w:rFonts w:ascii="Times New Roman" w:eastAsia="Times New Roman" w:hAnsi="Times New Roman" w:cs="Times New Roman"/>
          <w:color w:val="000000"/>
          <w:lang w:eastAsia="en-GB"/>
        </w:rPr>
      </w:pPr>
      <w:r w:rsidRPr="00172BA0">
        <w:rPr>
          <w:rFonts w:ascii="Times New Roman" w:eastAsia="Times New Roman" w:hAnsi="Times New Roman" w:cs="Times New Roman"/>
          <w:b/>
          <w:bCs/>
          <w:color w:val="000000"/>
          <w:lang w:eastAsia="en-GB"/>
        </w:rPr>
        <w:t>What is one goal area where you’d like to adopt or scale UDL within your institution?</w:t>
      </w:r>
      <w:r w:rsidRPr="00172BA0">
        <w:rPr>
          <w:rFonts w:ascii="Times New Roman" w:eastAsia="Times New Roman" w:hAnsi="Times New Roman" w:cs="Times New Roman"/>
          <w:color w:val="000000"/>
          <w:lang w:eastAsia="en-GB"/>
        </w:rPr>
        <w:br/>
      </w:r>
      <w:r w:rsidRPr="00172BA0">
        <w:rPr>
          <w:rFonts w:ascii="Times New Roman" w:eastAsia="Times New Roman" w:hAnsi="Times New Roman" w:cs="Times New Roman"/>
          <w:i/>
          <w:iCs/>
          <w:color w:val="000000"/>
          <w:lang w:eastAsia="en-GB"/>
        </w:rPr>
        <w:t>(e.g., building staff capability, embedding UDL in curriculum design, amplifying student voice)</w:t>
      </w:r>
    </w:p>
    <w:p w14:paraId="77920047" w14:textId="77777777" w:rsidR="00172BA0" w:rsidRPr="00172BA0" w:rsidRDefault="00172BA0" w:rsidP="00172BA0">
      <w:pPr>
        <w:spacing w:before="100" w:beforeAutospacing="1" w:after="100" w:afterAutospacing="1"/>
        <w:rPr>
          <w:rFonts w:ascii="Times New Roman" w:eastAsia="Times New Roman" w:hAnsi="Times New Roman" w:cs="Times New Roman"/>
          <w:color w:val="000000"/>
          <w:lang w:eastAsia="en-GB"/>
        </w:rPr>
      </w:pPr>
      <w:r w:rsidRPr="00172BA0">
        <w:rPr>
          <w:rFonts w:ascii="Times New Roman" w:eastAsia="Times New Roman" w:hAnsi="Times New Roman" w:cs="Times New Roman"/>
          <w:b/>
          <w:bCs/>
          <w:color w:val="000000"/>
          <w:lang w:eastAsia="en-GB"/>
        </w:rPr>
        <w:t>My UDL Goal:</w:t>
      </w:r>
    </w:p>
    <w:p w14:paraId="0C7DBBBA" w14:textId="3A438ED8" w:rsidR="00172BA0" w:rsidRPr="00CB5ACB" w:rsidRDefault="005A3730" w:rsidP="00CB5ACB">
      <w:pPr>
        <w:rPr>
          <w:rFonts w:ascii="Times New Roman" w:hAnsi="Times New Roman" w:cs="Times New Roman"/>
          <w:i/>
          <w:iCs/>
          <w:lang w:eastAsia="en-GB"/>
        </w:rPr>
      </w:pPr>
      <w:r w:rsidRPr="00CB5ACB">
        <w:rPr>
          <w:rFonts w:ascii="Times New Roman" w:hAnsi="Times New Roman" w:cs="Times New Roman"/>
          <w:i/>
          <w:iCs/>
          <w:lang w:eastAsia="en-GB"/>
        </w:rPr>
        <w:t>Ensure that UDL is formally embedded in key university policies and strategic documents, such as learning and teaching frameworks, course approval templates, and inclusive education statements, to promote consistency, sustainability, and shared responsibility.</w:t>
      </w:r>
    </w:p>
    <w:p w14:paraId="38FAA9BB" w14:textId="60D95423" w:rsidR="00172BA0" w:rsidRPr="00172BA0" w:rsidRDefault="00172BA0" w:rsidP="00172BA0">
      <w:pPr>
        <w:spacing w:before="100" w:beforeAutospacing="1" w:after="100" w:afterAutospacing="1"/>
        <w:outlineLvl w:val="2"/>
        <w:rPr>
          <w:rFonts w:ascii="Times New Roman" w:eastAsia="Times New Roman" w:hAnsi="Times New Roman" w:cs="Times New Roman"/>
          <w:b/>
          <w:bCs/>
          <w:color w:val="000000"/>
          <w:sz w:val="27"/>
          <w:szCs w:val="27"/>
          <w:lang w:eastAsia="en-GB"/>
        </w:rPr>
      </w:pPr>
      <w:r w:rsidRPr="00172BA0">
        <w:rPr>
          <w:rFonts w:ascii="Times New Roman" w:eastAsia="Times New Roman" w:hAnsi="Times New Roman" w:cs="Times New Roman"/>
          <w:b/>
          <w:bCs/>
          <w:color w:val="000000"/>
          <w:sz w:val="27"/>
          <w:szCs w:val="27"/>
          <w:lang w:eastAsia="en-GB"/>
        </w:rPr>
        <w:t xml:space="preserve">Part 2: Map Enablers Across the System </w:t>
      </w:r>
    </w:p>
    <w:p w14:paraId="034E36C4" w14:textId="056DFFBE" w:rsidR="00172BA0" w:rsidRDefault="00172BA0" w:rsidP="00172BA0">
      <w:pPr>
        <w:spacing w:before="100" w:beforeAutospacing="1" w:after="100" w:afterAutospacing="1"/>
        <w:rPr>
          <w:rFonts w:ascii="Times New Roman" w:eastAsia="Times New Roman" w:hAnsi="Times New Roman" w:cs="Times New Roman"/>
          <w:color w:val="000000"/>
          <w:lang w:eastAsia="en-GB"/>
        </w:rPr>
      </w:pPr>
      <w:r w:rsidRPr="00172BA0">
        <w:rPr>
          <w:rFonts w:ascii="Times New Roman" w:eastAsia="Times New Roman" w:hAnsi="Times New Roman" w:cs="Times New Roman"/>
          <w:color w:val="000000"/>
          <w:lang w:eastAsia="en-GB"/>
        </w:rPr>
        <w:t>Review the enablers below. Circle what is </w:t>
      </w:r>
      <w:r w:rsidRPr="00172BA0">
        <w:rPr>
          <w:rFonts w:ascii="Times New Roman" w:eastAsia="Times New Roman" w:hAnsi="Times New Roman" w:cs="Times New Roman"/>
          <w:b/>
          <w:bCs/>
          <w:color w:val="000000"/>
          <w:lang w:eastAsia="en-GB"/>
        </w:rPr>
        <w:t>already present</w:t>
      </w:r>
      <w:r w:rsidRPr="00172BA0">
        <w:rPr>
          <w:rFonts w:ascii="Times New Roman" w:eastAsia="Times New Roman" w:hAnsi="Times New Roman" w:cs="Times New Roman"/>
          <w:color w:val="000000"/>
          <w:lang w:eastAsia="en-GB"/>
        </w:rPr>
        <w:t xml:space="preserve"> in your context. Tick </w:t>
      </w:r>
      <w:r w:rsidRPr="00172BA0">
        <w:rPr>
          <w:rFonts w:ascii="Segoe UI Symbol" w:eastAsia="Times New Roman" w:hAnsi="Segoe UI Symbol" w:cs="Segoe UI Symbol"/>
          <w:color w:val="000000"/>
          <w:lang w:eastAsia="en-GB"/>
        </w:rPr>
        <w:t>✓</w:t>
      </w:r>
      <w:r w:rsidRPr="00172BA0">
        <w:rPr>
          <w:rFonts w:ascii="Times New Roman" w:eastAsia="Times New Roman" w:hAnsi="Times New Roman" w:cs="Times New Roman"/>
          <w:color w:val="000000"/>
          <w:lang w:eastAsia="en-GB"/>
        </w:rPr>
        <w:t xml:space="preserve"> those you could </w:t>
      </w:r>
      <w:r w:rsidRPr="00172BA0">
        <w:rPr>
          <w:rFonts w:ascii="Times New Roman" w:eastAsia="Times New Roman" w:hAnsi="Times New Roman" w:cs="Times New Roman"/>
          <w:b/>
          <w:bCs/>
          <w:color w:val="000000"/>
          <w:lang w:eastAsia="en-GB"/>
        </w:rPr>
        <w:t>leverage</w:t>
      </w:r>
      <w:r w:rsidRPr="00172BA0">
        <w:rPr>
          <w:rFonts w:ascii="Times New Roman" w:eastAsia="Times New Roman" w:hAnsi="Times New Roman" w:cs="Times New Roman"/>
          <w:color w:val="000000"/>
          <w:lang w:eastAsia="en-GB"/>
        </w:rPr>
        <w:t> to support your goal. Then, for each enabler selected, note a practical action or activity you could take.</w:t>
      </w:r>
    </w:p>
    <w:tbl>
      <w:tblPr>
        <w:tblStyle w:val="TableGrid"/>
        <w:tblW w:w="0" w:type="auto"/>
        <w:tblLook w:val="04A0" w:firstRow="1" w:lastRow="0" w:firstColumn="1" w:lastColumn="0" w:noHBand="0" w:noVBand="1"/>
      </w:tblPr>
      <w:tblGrid>
        <w:gridCol w:w="1838"/>
        <w:gridCol w:w="3544"/>
        <w:gridCol w:w="3634"/>
      </w:tblGrid>
      <w:tr w:rsidR="00172BA0" w14:paraId="2799EC2A" w14:textId="77777777" w:rsidTr="00172BA0">
        <w:tc>
          <w:tcPr>
            <w:tcW w:w="1838" w:type="dxa"/>
          </w:tcPr>
          <w:p w14:paraId="0C32DE02" w14:textId="7A70E731" w:rsidR="00172BA0" w:rsidRDefault="00172BA0" w:rsidP="00172BA0">
            <w:pPr>
              <w:spacing w:before="100" w:beforeAutospacing="1" w:after="100" w:afterAutospacing="1"/>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Enabler Area</w:t>
            </w:r>
          </w:p>
        </w:tc>
        <w:tc>
          <w:tcPr>
            <w:tcW w:w="3544" w:type="dxa"/>
          </w:tcPr>
          <w:p w14:paraId="167BB4F7" w14:textId="46544BA1" w:rsidR="00172BA0" w:rsidRDefault="00172BA0" w:rsidP="00172BA0">
            <w:pPr>
              <w:spacing w:before="100" w:beforeAutospacing="1" w:after="100" w:afterAutospacing="1"/>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Example Enablers</w:t>
            </w:r>
          </w:p>
        </w:tc>
        <w:tc>
          <w:tcPr>
            <w:tcW w:w="3634" w:type="dxa"/>
          </w:tcPr>
          <w:p w14:paraId="22DA3116" w14:textId="250767D7" w:rsidR="00172BA0" w:rsidRDefault="00172BA0" w:rsidP="00172BA0">
            <w:pPr>
              <w:spacing w:before="100" w:beforeAutospacing="1" w:after="100" w:afterAutospacing="1"/>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Your Ideas</w:t>
            </w:r>
          </w:p>
        </w:tc>
      </w:tr>
      <w:tr w:rsidR="00172BA0" w14:paraId="54EC61C0" w14:textId="77777777" w:rsidTr="00172BA0">
        <w:tc>
          <w:tcPr>
            <w:tcW w:w="1838" w:type="dxa"/>
          </w:tcPr>
          <w:p w14:paraId="5705D28F" w14:textId="4D7164CE" w:rsidR="00172BA0" w:rsidRDefault="00172BA0" w:rsidP="00172BA0">
            <w:pPr>
              <w:spacing w:before="100" w:beforeAutospacing="1" w:after="100" w:afterAutospacing="1"/>
              <w:rPr>
                <w:rFonts w:ascii="Times New Roman" w:eastAsia="Times New Roman" w:hAnsi="Times New Roman" w:cs="Times New Roman"/>
                <w:color w:val="000000"/>
                <w:lang w:eastAsia="en-GB"/>
              </w:rPr>
            </w:pPr>
            <w:r w:rsidRPr="00172BA0">
              <w:rPr>
                <w:rFonts w:ascii="Times New Roman" w:eastAsia="Times New Roman" w:hAnsi="Times New Roman" w:cs="Times New Roman"/>
                <w:b/>
                <w:bCs/>
                <w:lang w:eastAsia="en-GB"/>
              </w:rPr>
              <w:t>Leadership &amp; Strategy</w:t>
            </w:r>
          </w:p>
        </w:tc>
        <w:tc>
          <w:tcPr>
            <w:tcW w:w="3544" w:type="dxa"/>
          </w:tcPr>
          <w:p w14:paraId="156BA6D9" w14:textId="7402B433" w:rsidR="00172BA0" w:rsidRDefault="00172BA0" w:rsidP="00172BA0">
            <w:pPr>
              <w:spacing w:before="100" w:beforeAutospacing="1" w:after="100" w:afterAutospacing="1"/>
              <w:rPr>
                <w:rFonts w:ascii="Times New Roman" w:eastAsia="Times New Roman" w:hAnsi="Times New Roman" w:cs="Times New Roman"/>
                <w:color w:val="000000"/>
                <w:lang w:eastAsia="en-GB"/>
              </w:rPr>
            </w:pPr>
            <w:r w:rsidRPr="00172BA0">
              <w:rPr>
                <w:rFonts w:ascii="Segoe UI Symbol" w:eastAsia="Times New Roman" w:hAnsi="Segoe UI Symbol" w:cs="Segoe UI Symbol"/>
                <w:lang w:eastAsia="en-GB"/>
              </w:rPr>
              <w:t>☐</w:t>
            </w:r>
            <w:r w:rsidRPr="00172BA0">
              <w:rPr>
                <w:rFonts w:ascii="Times New Roman" w:eastAsia="Times New Roman" w:hAnsi="Times New Roman" w:cs="Times New Roman"/>
                <w:lang w:eastAsia="en-GB"/>
              </w:rPr>
              <w:t xml:space="preserve"> UDL in policies or plans </w:t>
            </w:r>
            <w:r w:rsidRPr="00172BA0">
              <w:rPr>
                <w:rFonts w:ascii="Times New Roman" w:eastAsia="Times New Roman" w:hAnsi="Times New Roman" w:cs="Times New Roman"/>
                <w:lang w:eastAsia="en-GB"/>
              </w:rPr>
              <w:br/>
            </w:r>
            <w:r w:rsidR="005A3730">
              <w:rPr>
                <w:rFonts w:ascii="Times New Roman" w:eastAsia="Times New Roman" w:hAnsi="Times New Roman" w:cs="Times New Roman"/>
                <w:lang w:eastAsia="en-GB"/>
              </w:rPr>
              <w:t>X</w:t>
            </w:r>
            <w:r w:rsidRPr="00172BA0">
              <w:rPr>
                <w:rFonts w:ascii="Times New Roman" w:eastAsia="Times New Roman" w:hAnsi="Times New Roman" w:cs="Times New Roman"/>
                <w:lang w:eastAsia="en-GB"/>
              </w:rPr>
              <w:t xml:space="preserve"> Senior leaders support UDL </w:t>
            </w:r>
            <w:r w:rsidRPr="00172BA0">
              <w:rPr>
                <w:rFonts w:ascii="Times New Roman" w:eastAsia="Times New Roman" w:hAnsi="Times New Roman" w:cs="Times New Roman"/>
                <w:lang w:eastAsia="en-GB"/>
              </w:rPr>
              <w:br/>
            </w:r>
            <w:r w:rsidRPr="00172BA0">
              <w:rPr>
                <w:rFonts w:ascii="Segoe UI Symbol" w:eastAsia="Times New Roman" w:hAnsi="Segoe UI Symbol" w:cs="Segoe UI Symbol"/>
                <w:lang w:eastAsia="en-GB"/>
              </w:rPr>
              <w:t>☐</w:t>
            </w:r>
            <w:r w:rsidRPr="00172BA0">
              <w:rPr>
                <w:rFonts w:ascii="Times New Roman" w:eastAsia="Times New Roman" w:hAnsi="Times New Roman" w:cs="Times New Roman"/>
                <w:lang w:eastAsia="en-GB"/>
              </w:rPr>
              <w:t xml:space="preserve"> UDL champions identified </w:t>
            </w:r>
            <w:r w:rsidRPr="00172BA0">
              <w:rPr>
                <w:rFonts w:ascii="Times New Roman" w:eastAsia="Times New Roman" w:hAnsi="Times New Roman" w:cs="Times New Roman"/>
                <w:lang w:eastAsia="en-GB"/>
              </w:rPr>
              <w:br/>
            </w:r>
            <w:r w:rsidRPr="00172BA0">
              <w:rPr>
                <w:rFonts w:ascii="Segoe UI Symbol" w:eastAsia="Times New Roman" w:hAnsi="Segoe UI Symbol" w:cs="Segoe UI Symbol"/>
                <w:lang w:eastAsia="en-GB"/>
              </w:rPr>
              <w:t>☐</w:t>
            </w:r>
            <w:r w:rsidRPr="00172BA0">
              <w:rPr>
                <w:rFonts w:ascii="Times New Roman" w:eastAsia="Times New Roman" w:hAnsi="Times New Roman" w:cs="Times New Roman"/>
                <w:lang w:eastAsia="en-GB"/>
              </w:rPr>
              <w:t xml:space="preserve"> Quality assurance processes include UDL</w:t>
            </w:r>
          </w:p>
        </w:tc>
        <w:tc>
          <w:tcPr>
            <w:tcW w:w="3634" w:type="dxa"/>
          </w:tcPr>
          <w:p w14:paraId="035A91E5" w14:textId="77777777" w:rsidR="005A3730" w:rsidRPr="005A3730" w:rsidRDefault="005A3730" w:rsidP="005A3730">
            <w:pPr>
              <w:spacing w:before="100" w:beforeAutospacing="1" w:after="100" w:afterAutospacing="1"/>
              <w:rPr>
                <w:rFonts w:ascii="Times New Roman" w:eastAsia="Times New Roman" w:hAnsi="Times New Roman" w:cs="Times New Roman"/>
                <w:color w:val="000000"/>
                <w:lang w:eastAsia="en-GB"/>
              </w:rPr>
            </w:pPr>
            <w:r w:rsidRPr="005A3730">
              <w:rPr>
                <w:rFonts w:ascii="Times New Roman" w:eastAsia="Times New Roman" w:hAnsi="Times New Roman" w:cs="Times New Roman"/>
                <w:color w:val="000000"/>
                <w:lang w:eastAsia="en-GB"/>
              </w:rPr>
              <w:t>Review existing strategic documents and identify opportunities to include UDL principles.</w:t>
            </w:r>
          </w:p>
          <w:p w14:paraId="4ADF0820" w14:textId="77777777" w:rsidR="005A3730" w:rsidRPr="005A3730" w:rsidRDefault="005A3730" w:rsidP="005A3730">
            <w:pPr>
              <w:spacing w:before="100" w:beforeAutospacing="1" w:after="100" w:afterAutospacing="1"/>
              <w:rPr>
                <w:rFonts w:ascii="Times New Roman" w:eastAsia="Times New Roman" w:hAnsi="Times New Roman" w:cs="Times New Roman"/>
                <w:color w:val="000000"/>
                <w:lang w:eastAsia="en-GB"/>
              </w:rPr>
            </w:pPr>
            <w:r w:rsidRPr="005A3730">
              <w:rPr>
                <w:rFonts w:ascii="Times New Roman" w:eastAsia="Times New Roman" w:hAnsi="Times New Roman" w:cs="Times New Roman"/>
                <w:color w:val="000000"/>
                <w:lang w:eastAsia="en-GB"/>
              </w:rPr>
              <w:t>Request a meeting with the PVC Learning &amp; Teaching to share evidence for UDL inclusion.</w:t>
            </w:r>
          </w:p>
          <w:p w14:paraId="5DEC7FB6" w14:textId="2DC45CF8" w:rsidR="00172BA0" w:rsidRDefault="005A3730" w:rsidP="00172BA0">
            <w:pPr>
              <w:spacing w:before="100" w:beforeAutospacing="1" w:after="100" w:afterAutospacing="1"/>
              <w:rPr>
                <w:rFonts w:ascii="Times New Roman" w:eastAsia="Times New Roman" w:hAnsi="Times New Roman" w:cs="Times New Roman"/>
                <w:color w:val="000000"/>
                <w:lang w:eastAsia="en-GB"/>
              </w:rPr>
            </w:pPr>
            <w:r w:rsidRPr="005A3730">
              <w:rPr>
                <w:rFonts w:ascii="Times New Roman" w:eastAsia="Times New Roman" w:hAnsi="Times New Roman" w:cs="Times New Roman"/>
                <w:color w:val="000000"/>
                <w:lang w:eastAsia="en-GB"/>
              </w:rPr>
              <w:t>Develop a position paper showing how UDL aligns with equity and digital transformation priorities.</w:t>
            </w:r>
          </w:p>
        </w:tc>
      </w:tr>
      <w:tr w:rsidR="00172BA0" w14:paraId="7981505F" w14:textId="77777777" w:rsidTr="00172BA0">
        <w:tc>
          <w:tcPr>
            <w:tcW w:w="1838" w:type="dxa"/>
          </w:tcPr>
          <w:p w14:paraId="0B6EED87" w14:textId="34566813" w:rsidR="00172BA0" w:rsidRDefault="00172BA0" w:rsidP="00172BA0">
            <w:pPr>
              <w:spacing w:before="100" w:beforeAutospacing="1" w:after="100" w:afterAutospacing="1"/>
              <w:rPr>
                <w:rFonts w:ascii="Times New Roman" w:eastAsia="Times New Roman" w:hAnsi="Times New Roman" w:cs="Times New Roman"/>
                <w:color w:val="000000"/>
                <w:lang w:eastAsia="en-GB"/>
              </w:rPr>
            </w:pPr>
            <w:r w:rsidRPr="00172BA0">
              <w:rPr>
                <w:rFonts w:ascii="Times New Roman" w:eastAsia="Times New Roman" w:hAnsi="Times New Roman" w:cs="Times New Roman"/>
                <w:b/>
                <w:bCs/>
                <w:lang w:eastAsia="en-GB"/>
              </w:rPr>
              <w:t>Professional Learning</w:t>
            </w:r>
          </w:p>
        </w:tc>
        <w:tc>
          <w:tcPr>
            <w:tcW w:w="3544" w:type="dxa"/>
          </w:tcPr>
          <w:p w14:paraId="399B014D" w14:textId="2C226463" w:rsidR="00172BA0" w:rsidRDefault="00172BA0" w:rsidP="00172BA0">
            <w:pPr>
              <w:spacing w:before="100" w:beforeAutospacing="1" w:after="100" w:afterAutospacing="1"/>
              <w:rPr>
                <w:rFonts w:ascii="Times New Roman" w:eastAsia="Times New Roman" w:hAnsi="Times New Roman" w:cs="Times New Roman"/>
                <w:color w:val="000000"/>
                <w:lang w:eastAsia="en-GB"/>
              </w:rPr>
            </w:pPr>
            <w:r w:rsidRPr="00172BA0">
              <w:rPr>
                <w:rFonts w:ascii="Segoe UI Symbol" w:eastAsia="Times New Roman" w:hAnsi="Segoe UI Symbol" w:cs="Segoe UI Symbol"/>
                <w:color w:val="000000"/>
                <w:lang w:eastAsia="en-GB"/>
              </w:rPr>
              <w:t>☐</w:t>
            </w:r>
            <w:r w:rsidRPr="00172BA0">
              <w:rPr>
                <w:rFonts w:ascii="Times New Roman" w:eastAsia="Times New Roman" w:hAnsi="Times New Roman" w:cs="Times New Roman"/>
                <w:color w:val="000000"/>
                <w:lang w:eastAsia="en-GB"/>
              </w:rPr>
              <w:t xml:space="preserve"> Staff PD on UDL </w:t>
            </w:r>
            <w:r w:rsidRPr="00172BA0">
              <w:rPr>
                <w:rFonts w:ascii="Times New Roman" w:eastAsia="Times New Roman" w:hAnsi="Times New Roman" w:cs="Times New Roman"/>
                <w:color w:val="000000"/>
                <w:lang w:eastAsia="en-GB"/>
              </w:rPr>
              <w:br/>
            </w:r>
            <w:r w:rsidRPr="00172BA0">
              <w:rPr>
                <w:rFonts w:ascii="Segoe UI Symbol" w:eastAsia="Times New Roman" w:hAnsi="Segoe UI Symbol" w:cs="Segoe UI Symbol"/>
                <w:color w:val="000000"/>
                <w:lang w:eastAsia="en-GB"/>
              </w:rPr>
              <w:t>☐</w:t>
            </w:r>
            <w:r w:rsidRPr="00172BA0">
              <w:rPr>
                <w:rFonts w:ascii="Times New Roman" w:eastAsia="Times New Roman" w:hAnsi="Times New Roman" w:cs="Times New Roman"/>
                <w:color w:val="000000"/>
                <w:lang w:eastAsia="en-GB"/>
              </w:rPr>
              <w:t xml:space="preserve"> UDL in academic induction </w:t>
            </w:r>
            <w:r w:rsidRPr="00172BA0">
              <w:rPr>
                <w:rFonts w:ascii="Times New Roman" w:eastAsia="Times New Roman" w:hAnsi="Times New Roman" w:cs="Times New Roman"/>
                <w:color w:val="000000"/>
                <w:lang w:eastAsia="en-GB"/>
              </w:rPr>
              <w:br/>
            </w:r>
            <w:r w:rsidR="005A3730">
              <w:rPr>
                <w:rFonts w:ascii="Times New Roman" w:eastAsia="Times New Roman" w:hAnsi="Times New Roman" w:cs="Times New Roman"/>
                <w:color w:val="000000"/>
                <w:lang w:eastAsia="en-GB"/>
              </w:rPr>
              <w:t>X</w:t>
            </w:r>
            <w:r w:rsidRPr="00172BA0">
              <w:rPr>
                <w:rFonts w:ascii="Times New Roman" w:eastAsia="Times New Roman" w:hAnsi="Times New Roman" w:cs="Times New Roman"/>
                <w:color w:val="000000"/>
                <w:lang w:eastAsia="en-GB"/>
              </w:rPr>
              <w:t xml:space="preserve"> Cross-functional collaboration </w:t>
            </w:r>
            <w:r w:rsidRPr="00172BA0">
              <w:rPr>
                <w:rFonts w:ascii="Times New Roman" w:eastAsia="Times New Roman" w:hAnsi="Times New Roman" w:cs="Times New Roman"/>
                <w:color w:val="000000"/>
                <w:lang w:eastAsia="en-GB"/>
              </w:rPr>
              <w:br/>
            </w:r>
            <w:r w:rsidRPr="00172BA0">
              <w:rPr>
                <w:rFonts w:ascii="Segoe UI Symbol" w:eastAsia="Times New Roman" w:hAnsi="Segoe UI Symbol" w:cs="Segoe UI Symbol"/>
                <w:color w:val="000000"/>
                <w:lang w:eastAsia="en-GB"/>
              </w:rPr>
              <w:t>☐</w:t>
            </w:r>
            <w:r w:rsidRPr="00172BA0">
              <w:rPr>
                <w:rFonts w:ascii="Times New Roman" w:eastAsia="Times New Roman" w:hAnsi="Times New Roman" w:cs="Times New Roman"/>
                <w:color w:val="000000"/>
                <w:lang w:eastAsia="en-GB"/>
              </w:rPr>
              <w:t xml:space="preserve"> Peer networks/CoPs supported</w:t>
            </w:r>
          </w:p>
        </w:tc>
        <w:tc>
          <w:tcPr>
            <w:tcW w:w="3634" w:type="dxa"/>
          </w:tcPr>
          <w:p w14:paraId="0A8DB5BA" w14:textId="2045F9E2" w:rsidR="00172BA0" w:rsidRDefault="005A3730" w:rsidP="00172BA0">
            <w:pPr>
              <w:spacing w:before="100" w:beforeAutospacing="1" w:after="100" w:afterAutospacing="1"/>
              <w:rPr>
                <w:rFonts w:ascii="Times New Roman" w:eastAsia="Times New Roman" w:hAnsi="Times New Roman" w:cs="Times New Roman"/>
                <w:color w:val="000000"/>
                <w:lang w:eastAsia="en-GB"/>
              </w:rPr>
            </w:pPr>
            <w:r w:rsidRPr="005A3730">
              <w:rPr>
                <w:rFonts w:ascii="Times New Roman" w:eastAsia="Times New Roman" w:hAnsi="Times New Roman" w:cs="Times New Roman"/>
                <w:color w:val="000000"/>
                <w:lang w:eastAsia="en-GB"/>
              </w:rPr>
              <w:t>Collaborate with academic developers, D&amp;I staff, and policy writers to co-create inclusive policy recommendations.</w:t>
            </w:r>
          </w:p>
        </w:tc>
      </w:tr>
      <w:tr w:rsidR="00172BA0" w14:paraId="2CBAD12D" w14:textId="77777777" w:rsidTr="00172BA0">
        <w:tc>
          <w:tcPr>
            <w:tcW w:w="1838" w:type="dxa"/>
          </w:tcPr>
          <w:p w14:paraId="70F5485E" w14:textId="715415E1" w:rsidR="00172BA0" w:rsidRDefault="00172BA0" w:rsidP="00172BA0">
            <w:pPr>
              <w:spacing w:before="100" w:beforeAutospacing="1" w:after="100" w:afterAutospacing="1"/>
              <w:rPr>
                <w:rFonts w:ascii="Times New Roman" w:eastAsia="Times New Roman" w:hAnsi="Times New Roman" w:cs="Times New Roman"/>
                <w:color w:val="000000"/>
                <w:lang w:eastAsia="en-GB"/>
              </w:rPr>
            </w:pPr>
            <w:r w:rsidRPr="00172BA0">
              <w:rPr>
                <w:rFonts w:ascii="Times New Roman" w:eastAsia="Times New Roman" w:hAnsi="Times New Roman" w:cs="Times New Roman"/>
                <w:b/>
                <w:bCs/>
                <w:lang w:eastAsia="en-GB"/>
              </w:rPr>
              <w:t>Curriculum &amp; Pedagogy</w:t>
            </w:r>
          </w:p>
        </w:tc>
        <w:tc>
          <w:tcPr>
            <w:tcW w:w="3544" w:type="dxa"/>
          </w:tcPr>
          <w:p w14:paraId="0CE621BB" w14:textId="055883E2" w:rsidR="00172BA0" w:rsidRDefault="005A3730" w:rsidP="00172BA0">
            <w:pPr>
              <w:spacing w:before="100" w:beforeAutospacing="1" w:after="100" w:afterAutospacing="1"/>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X</w:t>
            </w:r>
            <w:r w:rsidR="00172BA0" w:rsidRPr="00172BA0">
              <w:rPr>
                <w:rFonts w:ascii="Times New Roman" w:eastAsia="Times New Roman" w:hAnsi="Times New Roman" w:cs="Times New Roman"/>
                <w:color w:val="000000"/>
                <w:lang w:eastAsia="en-GB"/>
              </w:rPr>
              <w:t xml:space="preserve"> UDL in unit design </w:t>
            </w:r>
            <w:r w:rsidR="00172BA0" w:rsidRPr="00172BA0">
              <w:rPr>
                <w:rFonts w:ascii="Times New Roman" w:eastAsia="Times New Roman" w:hAnsi="Times New Roman" w:cs="Times New Roman"/>
                <w:color w:val="000000"/>
                <w:lang w:eastAsia="en-GB"/>
              </w:rPr>
              <w:br/>
            </w:r>
            <w:r>
              <w:rPr>
                <w:rFonts w:ascii="Times New Roman" w:eastAsia="Times New Roman" w:hAnsi="Times New Roman" w:cs="Times New Roman"/>
                <w:color w:val="000000"/>
                <w:lang w:eastAsia="en-GB"/>
              </w:rPr>
              <w:t>X</w:t>
            </w:r>
            <w:r w:rsidR="00172BA0" w:rsidRPr="00172BA0">
              <w:rPr>
                <w:rFonts w:ascii="Times New Roman" w:eastAsia="Times New Roman" w:hAnsi="Times New Roman" w:cs="Times New Roman"/>
                <w:color w:val="000000"/>
                <w:lang w:eastAsia="en-GB"/>
              </w:rPr>
              <w:t xml:space="preserve"> Templates/examples available </w:t>
            </w:r>
            <w:r w:rsidR="00172BA0" w:rsidRPr="00172BA0">
              <w:rPr>
                <w:rFonts w:ascii="Times New Roman" w:eastAsia="Times New Roman" w:hAnsi="Times New Roman" w:cs="Times New Roman"/>
                <w:color w:val="000000"/>
                <w:lang w:eastAsia="en-GB"/>
              </w:rPr>
              <w:br/>
            </w:r>
            <w:r>
              <w:rPr>
                <w:rFonts w:ascii="Times New Roman" w:eastAsia="Times New Roman" w:hAnsi="Times New Roman" w:cs="Times New Roman"/>
                <w:color w:val="000000"/>
                <w:lang w:eastAsia="en-GB"/>
              </w:rPr>
              <w:t>X</w:t>
            </w:r>
            <w:r w:rsidR="00172BA0" w:rsidRPr="00172BA0">
              <w:rPr>
                <w:rFonts w:ascii="Times New Roman" w:eastAsia="Times New Roman" w:hAnsi="Times New Roman" w:cs="Times New Roman"/>
                <w:color w:val="000000"/>
                <w:lang w:eastAsia="en-GB"/>
              </w:rPr>
              <w:t xml:space="preserve"> Student feedback informs practice </w:t>
            </w:r>
            <w:r w:rsidR="00172BA0" w:rsidRPr="00172BA0">
              <w:rPr>
                <w:rFonts w:ascii="Times New Roman" w:eastAsia="Times New Roman" w:hAnsi="Times New Roman" w:cs="Times New Roman"/>
                <w:color w:val="000000"/>
                <w:lang w:eastAsia="en-GB"/>
              </w:rPr>
              <w:br/>
            </w:r>
            <w:r w:rsidR="00172BA0" w:rsidRPr="00172BA0">
              <w:rPr>
                <w:rFonts w:ascii="Segoe UI Symbol" w:eastAsia="Times New Roman" w:hAnsi="Segoe UI Symbol" w:cs="Segoe UI Symbol"/>
                <w:color w:val="000000"/>
                <w:lang w:eastAsia="en-GB"/>
              </w:rPr>
              <w:t>☐</w:t>
            </w:r>
            <w:r w:rsidR="00172BA0" w:rsidRPr="00172BA0">
              <w:rPr>
                <w:rFonts w:ascii="Times New Roman" w:eastAsia="Times New Roman" w:hAnsi="Times New Roman" w:cs="Times New Roman"/>
                <w:color w:val="000000"/>
                <w:lang w:eastAsia="en-GB"/>
              </w:rPr>
              <w:t xml:space="preserve"> Flexibility planned from the start</w:t>
            </w:r>
          </w:p>
        </w:tc>
        <w:tc>
          <w:tcPr>
            <w:tcW w:w="3634" w:type="dxa"/>
          </w:tcPr>
          <w:p w14:paraId="5F11AC3D" w14:textId="77777777" w:rsidR="005A3730" w:rsidRPr="005A3730" w:rsidRDefault="005A3730" w:rsidP="005A3730">
            <w:pPr>
              <w:spacing w:before="100" w:beforeAutospacing="1" w:after="100" w:afterAutospacing="1"/>
              <w:rPr>
                <w:rFonts w:ascii="Times New Roman" w:eastAsia="Times New Roman" w:hAnsi="Times New Roman" w:cs="Times New Roman"/>
                <w:color w:val="000000"/>
                <w:lang w:eastAsia="en-GB"/>
              </w:rPr>
            </w:pPr>
            <w:r w:rsidRPr="005A3730">
              <w:rPr>
                <w:rFonts w:ascii="Times New Roman" w:eastAsia="Times New Roman" w:hAnsi="Times New Roman" w:cs="Times New Roman"/>
                <w:color w:val="000000"/>
                <w:lang w:eastAsia="en-GB"/>
              </w:rPr>
              <w:t>Gather examples from teaching staff where UDL has improved student outcomes—use this to strengthen policy advocacy</w:t>
            </w:r>
          </w:p>
          <w:p w14:paraId="73A8C5D7" w14:textId="77777777" w:rsidR="00172BA0" w:rsidRDefault="00172BA0" w:rsidP="00172BA0">
            <w:pPr>
              <w:spacing w:before="100" w:beforeAutospacing="1" w:after="100" w:afterAutospacing="1"/>
              <w:rPr>
                <w:rFonts w:ascii="Times New Roman" w:eastAsia="Times New Roman" w:hAnsi="Times New Roman" w:cs="Times New Roman"/>
                <w:color w:val="000000"/>
                <w:lang w:eastAsia="en-GB"/>
              </w:rPr>
            </w:pPr>
          </w:p>
        </w:tc>
      </w:tr>
      <w:tr w:rsidR="00172BA0" w14:paraId="3D29C6F0" w14:textId="77777777" w:rsidTr="00172BA0">
        <w:tc>
          <w:tcPr>
            <w:tcW w:w="1838" w:type="dxa"/>
          </w:tcPr>
          <w:p w14:paraId="15F77FCB" w14:textId="61F2831F" w:rsidR="00172BA0" w:rsidRDefault="00172BA0" w:rsidP="00172BA0">
            <w:pPr>
              <w:spacing w:before="100" w:beforeAutospacing="1" w:after="100" w:afterAutospacing="1"/>
              <w:rPr>
                <w:rFonts w:ascii="Times New Roman" w:eastAsia="Times New Roman" w:hAnsi="Times New Roman" w:cs="Times New Roman"/>
                <w:color w:val="000000"/>
                <w:lang w:eastAsia="en-GB"/>
              </w:rPr>
            </w:pPr>
            <w:r w:rsidRPr="00172BA0">
              <w:rPr>
                <w:rFonts w:ascii="Times New Roman" w:eastAsia="Times New Roman" w:hAnsi="Times New Roman" w:cs="Times New Roman"/>
                <w:b/>
                <w:bCs/>
                <w:lang w:eastAsia="en-GB"/>
              </w:rPr>
              <w:lastRenderedPageBreak/>
              <w:t>Student Voice</w:t>
            </w:r>
          </w:p>
        </w:tc>
        <w:tc>
          <w:tcPr>
            <w:tcW w:w="3544" w:type="dxa"/>
          </w:tcPr>
          <w:p w14:paraId="52EE5D6C" w14:textId="0384CF66" w:rsidR="00172BA0" w:rsidRDefault="005A3730" w:rsidP="00172BA0">
            <w:pPr>
              <w:spacing w:before="100" w:beforeAutospacing="1" w:after="100" w:afterAutospacing="1"/>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X</w:t>
            </w:r>
            <w:r w:rsidR="00172BA0" w:rsidRPr="00172BA0">
              <w:rPr>
                <w:rFonts w:ascii="Times New Roman" w:eastAsia="Times New Roman" w:hAnsi="Times New Roman" w:cs="Times New Roman"/>
                <w:color w:val="000000"/>
                <w:lang w:eastAsia="en-GB"/>
              </w:rPr>
              <w:t xml:space="preserve"> Students in co-design or advisory roles </w:t>
            </w:r>
            <w:r w:rsidR="00172BA0" w:rsidRPr="00172BA0">
              <w:rPr>
                <w:rFonts w:ascii="Times New Roman" w:eastAsia="Times New Roman" w:hAnsi="Times New Roman" w:cs="Times New Roman"/>
                <w:color w:val="000000"/>
                <w:lang w:eastAsia="en-GB"/>
              </w:rPr>
              <w:br/>
            </w:r>
            <w:r w:rsidR="00172BA0" w:rsidRPr="00172BA0">
              <w:rPr>
                <w:rFonts w:ascii="Segoe UI Symbol" w:eastAsia="Times New Roman" w:hAnsi="Segoe UI Symbol" w:cs="Segoe UI Symbol"/>
                <w:color w:val="000000"/>
                <w:lang w:eastAsia="en-GB"/>
              </w:rPr>
              <w:t>☐</w:t>
            </w:r>
            <w:r w:rsidR="00172BA0" w:rsidRPr="00172BA0">
              <w:rPr>
                <w:rFonts w:ascii="Times New Roman" w:eastAsia="Times New Roman" w:hAnsi="Times New Roman" w:cs="Times New Roman"/>
                <w:color w:val="000000"/>
                <w:lang w:eastAsia="en-GB"/>
              </w:rPr>
              <w:t xml:space="preserve"> Peer mentoring/student-led initiatives</w:t>
            </w:r>
          </w:p>
        </w:tc>
        <w:tc>
          <w:tcPr>
            <w:tcW w:w="3634" w:type="dxa"/>
          </w:tcPr>
          <w:p w14:paraId="1D82C770" w14:textId="6A16224A" w:rsidR="00172BA0" w:rsidRDefault="005A3730" w:rsidP="00172BA0">
            <w:pPr>
              <w:spacing w:before="100" w:beforeAutospacing="1" w:after="100" w:afterAutospacing="1"/>
              <w:rPr>
                <w:rFonts w:ascii="Times New Roman" w:eastAsia="Times New Roman" w:hAnsi="Times New Roman" w:cs="Times New Roman"/>
                <w:color w:val="000000"/>
                <w:lang w:eastAsia="en-GB"/>
              </w:rPr>
            </w:pPr>
            <w:r w:rsidRPr="005A3730">
              <w:rPr>
                <w:rFonts w:ascii="Times New Roman" w:eastAsia="Times New Roman" w:hAnsi="Times New Roman" w:cs="Times New Roman"/>
                <w:color w:val="000000"/>
                <w:lang w:eastAsia="en-GB"/>
              </w:rPr>
              <w:t>Engage the student representative body or education officer to provide input on inclusive education policies.</w:t>
            </w:r>
          </w:p>
        </w:tc>
      </w:tr>
      <w:tr w:rsidR="00172BA0" w14:paraId="34EF47E2" w14:textId="77777777" w:rsidTr="00172BA0">
        <w:tc>
          <w:tcPr>
            <w:tcW w:w="1838" w:type="dxa"/>
          </w:tcPr>
          <w:p w14:paraId="06C1C852" w14:textId="7FCB1179" w:rsidR="00172BA0" w:rsidRDefault="00172BA0" w:rsidP="00172BA0">
            <w:pPr>
              <w:spacing w:before="100" w:beforeAutospacing="1" w:after="100" w:afterAutospacing="1"/>
              <w:rPr>
                <w:rFonts w:ascii="Times New Roman" w:eastAsia="Times New Roman" w:hAnsi="Times New Roman" w:cs="Times New Roman"/>
                <w:color w:val="000000"/>
                <w:lang w:eastAsia="en-GB"/>
              </w:rPr>
            </w:pPr>
            <w:r w:rsidRPr="00172BA0">
              <w:rPr>
                <w:rFonts w:ascii="Times New Roman" w:eastAsia="Times New Roman" w:hAnsi="Times New Roman" w:cs="Times New Roman"/>
                <w:b/>
                <w:bCs/>
                <w:color w:val="000000"/>
                <w:lang w:eastAsia="en-GB"/>
              </w:rPr>
              <w:t>Culture &amp; Collaboration</w:t>
            </w:r>
          </w:p>
        </w:tc>
        <w:tc>
          <w:tcPr>
            <w:tcW w:w="3544" w:type="dxa"/>
          </w:tcPr>
          <w:p w14:paraId="532EB12D" w14:textId="7D91844F" w:rsidR="00172BA0" w:rsidRDefault="00172BA0" w:rsidP="00172BA0">
            <w:pPr>
              <w:spacing w:before="100" w:beforeAutospacing="1" w:after="100" w:afterAutospacing="1"/>
              <w:rPr>
                <w:rFonts w:ascii="Times New Roman" w:eastAsia="Times New Roman" w:hAnsi="Times New Roman" w:cs="Times New Roman"/>
                <w:color w:val="000000"/>
                <w:lang w:eastAsia="en-GB"/>
              </w:rPr>
            </w:pPr>
            <w:r w:rsidRPr="00172BA0">
              <w:rPr>
                <w:rFonts w:ascii="Segoe UI Symbol" w:eastAsia="Times New Roman" w:hAnsi="Segoe UI Symbol" w:cs="Segoe UI Symbol"/>
                <w:color w:val="000000"/>
                <w:lang w:eastAsia="en-GB"/>
              </w:rPr>
              <w:t>☐</w:t>
            </w:r>
            <w:r w:rsidRPr="00172BA0">
              <w:rPr>
                <w:rFonts w:ascii="Times New Roman" w:eastAsia="Times New Roman" w:hAnsi="Times New Roman" w:cs="Times New Roman"/>
                <w:color w:val="000000"/>
                <w:lang w:eastAsia="en-GB"/>
              </w:rPr>
              <w:t xml:space="preserve"> Staff collaboration encouraged </w:t>
            </w:r>
            <w:r w:rsidRPr="00172BA0">
              <w:rPr>
                <w:rFonts w:ascii="Times New Roman" w:eastAsia="Times New Roman" w:hAnsi="Times New Roman" w:cs="Times New Roman"/>
                <w:color w:val="000000"/>
                <w:lang w:eastAsia="en-GB"/>
              </w:rPr>
              <w:br/>
            </w:r>
            <w:r w:rsidR="005A3730">
              <w:rPr>
                <w:rFonts w:ascii="Times New Roman" w:eastAsia="Times New Roman" w:hAnsi="Times New Roman" w:cs="Times New Roman"/>
                <w:color w:val="000000"/>
                <w:lang w:eastAsia="en-GB"/>
              </w:rPr>
              <w:t>X</w:t>
            </w:r>
            <w:r w:rsidRPr="00172BA0">
              <w:rPr>
                <w:rFonts w:ascii="Times New Roman" w:eastAsia="Times New Roman" w:hAnsi="Times New Roman" w:cs="Times New Roman"/>
                <w:color w:val="000000"/>
                <w:lang w:eastAsia="en-GB"/>
              </w:rPr>
              <w:t xml:space="preserve"> Common UDL language across units </w:t>
            </w:r>
            <w:r w:rsidRPr="00172BA0">
              <w:rPr>
                <w:rFonts w:ascii="Times New Roman" w:eastAsia="Times New Roman" w:hAnsi="Times New Roman" w:cs="Times New Roman"/>
                <w:color w:val="000000"/>
                <w:lang w:eastAsia="en-GB"/>
              </w:rPr>
              <w:br/>
            </w:r>
            <w:r w:rsidRPr="00172BA0">
              <w:rPr>
                <w:rFonts w:ascii="Segoe UI Symbol" w:eastAsia="Times New Roman" w:hAnsi="Segoe UI Symbol" w:cs="Segoe UI Symbol"/>
                <w:color w:val="000000"/>
                <w:lang w:eastAsia="en-GB"/>
              </w:rPr>
              <w:t>☐</w:t>
            </w:r>
            <w:r w:rsidRPr="00172BA0">
              <w:rPr>
                <w:rFonts w:ascii="Times New Roman" w:eastAsia="Times New Roman" w:hAnsi="Times New Roman" w:cs="Times New Roman"/>
                <w:color w:val="000000"/>
                <w:lang w:eastAsia="en-GB"/>
              </w:rPr>
              <w:t xml:space="preserve"> UDL recognized or rewarded </w:t>
            </w:r>
            <w:r w:rsidRPr="00172BA0">
              <w:rPr>
                <w:rFonts w:ascii="Times New Roman" w:eastAsia="Times New Roman" w:hAnsi="Times New Roman" w:cs="Times New Roman"/>
                <w:color w:val="000000"/>
                <w:lang w:eastAsia="en-GB"/>
              </w:rPr>
              <w:br/>
            </w:r>
            <w:r w:rsidRPr="00172BA0">
              <w:rPr>
                <w:rFonts w:ascii="Segoe UI Symbol" w:eastAsia="Times New Roman" w:hAnsi="Segoe UI Symbol" w:cs="Segoe UI Symbol"/>
                <w:color w:val="000000"/>
                <w:lang w:eastAsia="en-GB"/>
              </w:rPr>
              <w:t>☐</w:t>
            </w:r>
            <w:r w:rsidRPr="00172BA0">
              <w:rPr>
                <w:rFonts w:ascii="Times New Roman" w:eastAsia="Times New Roman" w:hAnsi="Times New Roman" w:cs="Times New Roman"/>
                <w:color w:val="000000"/>
                <w:lang w:eastAsia="en-GB"/>
              </w:rPr>
              <w:t xml:space="preserve"> UDL stories shared institution-wide</w:t>
            </w:r>
          </w:p>
        </w:tc>
        <w:tc>
          <w:tcPr>
            <w:tcW w:w="3634" w:type="dxa"/>
          </w:tcPr>
          <w:p w14:paraId="150DEDDD" w14:textId="77777777" w:rsidR="005A3730" w:rsidRPr="005A3730" w:rsidRDefault="005A3730" w:rsidP="005A3730">
            <w:pPr>
              <w:spacing w:before="100" w:beforeAutospacing="1" w:after="100" w:afterAutospacing="1"/>
              <w:rPr>
                <w:rFonts w:ascii="Times New Roman" w:eastAsia="Times New Roman" w:hAnsi="Times New Roman" w:cs="Times New Roman"/>
                <w:color w:val="000000"/>
                <w:lang w:eastAsia="en-GB"/>
              </w:rPr>
            </w:pPr>
            <w:r w:rsidRPr="005A3730">
              <w:rPr>
                <w:rFonts w:ascii="Times New Roman" w:eastAsia="Times New Roman" w:hAnsi="Times New Roman" w:cs="Times New Roman"/>
                <w:color w:val="000000"/>
                <w:lang w:eastAsia="en-GB"/>
              </w:rPr>
              <w:t>Use existing UDL communities or networks to build momentum for policy change.</w:t>
            </w:r>
          </w:p>
          <w:p w14:paraId="414FFED0" w14:textId="21CE4591" w:rsidR="00172BA0" w:rsidRDefault="005A3730" w:rsidP="00172BA0">
            <w:pPr>
              <w:spacing w:before="100" w:beforeAutospacing="1" w:after="100" w:afterAutospacing="1"/>
              <w:rPr>
                <w:rFonts w:ascii="Times New Roman" w:eastAsia="Times New Roman" w:hAnsi="Times New Roman" w:cs="Times New Roman"/>
                <w:color w:val="000000"/>
                <w:lang w:eastAsia="en-GB"/>
              </w:rPr>
            </w:pPr>
            <w:r w:rsidRPr="005A3730">
              <w:rPr>
                <w:rFonts w:ascii="Times New Roman" w:eastAsia="Times New Roman" w:hAnsi="Times New Roman" w:cs="Times New Roman"/>
                <w:color w:val="000000"/>
                <w:lang w:eastAsia="en-GB"/>
              </w:rPr>
              <w:t>Develop a shared UDL glossary to promote consistent language in documents.</w:t>
            </w:r>
          </w:p>
        </w:tc>
      </w:tr>
      <w:tr w:rsidR="00172BA0" w14:paraId="2FDFC472" w14:textId="77777777" w:rsidTr="00172BA0">
        <w:tc>
          <w:tcPr>
            <w:tcW w:w="1838" w:type="dxa"/>
          </w:tcPr>
          <w:p w14:paraId="5AA5662B" w14:textId="6D7E5A7A" w:rsidR="00172BA0" w:rsidRDefault="00172BA0" w:rsidP="00172BA0">
            <w:pPr>
              <w:spacing w:before="100" w:beforeAutospacing="1" w:after="100" w:afterAutospacing="1"/>
              <w:rPr>
                <w:rFonts w:ascii="Times New Roman" w:eastAsia="Times New Roman" w:hAnsi="Times New Roman" w:cs="Times New Roman"/>
                <w:color w:val="000000"/>
                <w:lang w:eastAsia="en-GB"/>
              </w:rPr>
            </w:pPr>
            <w:r w:rsidRPr="00172BA0">
              <w:rPr>
                <w:rFonts w:ascii="Times New Roman" w:eastAsia="Times New Roman" w:hAnsi="Times New Roman" w:cs="Times New Roman"/>
                <w:b/>
                <w:bCs/>
                <w:lang w:eastAsia="en-GB"/>
              </w:rPr>
              <w:t>Monitoring Progress</w:t>
            </w:r>
          </w:p>
        </w:tc>
        <w:tc>
          <w:tcPr>
            <w:tcW w:w="3544" w:type="dxa"/>
          </w:tcPr>
          <w:p w14:paraId="164D5AE3" w14:textId="362F843A" w:rsidR="00172BA0" w:rsidRDefault="00172BA0" w:rsidP="00172BA0">
            <w:pPr>
              <w:spacing w:before="100" w:beforeAutospacing="1" w:after="100" w:afterAutospacing="1"/>
              <w:rPr>
                <w:rFonts w:ascii="Times New Roman" w:eastAsia="Times New Roman" w:hAnsi="Times New Roman" w:cs="Times New Roman"/>
                <w:color w:val="000000"/>
                <w:lang w:eastAsia="en-GB"/>
              </w:rPr>
            </w:pPr>
            <w:r w:rsidRPr="00172BA0">
              <w:rPr>
                <w:rFonts w:ascii="Segoe UI Symbol" w:eastAsia="Times New Roman" w:hAnsi="Segoe UI Symbol" w:cs="Segoe UI Symbol"/>
                <w:color w:val="000000"/>
                <w:lang w:eastAsia="en-GB"/>
              </w:rPr>
              <w:t>☐</w:t>
            </w:r>
            <w:r w:rsidRPr="00172BA0">
              <w:rPr>
                <w:rFonts w:ascii="Times New Roman" w:eastAsia="Times New Roman" w:hAnsi="Times New Roman" w:cs="Times New Roman"/>
                <w:color w:val="000000"/>
                <w:lang w:eastAsia="en-GB"/>
              </w:rPr>
              <w:t xml:space="preserve"> UDL implementation tracked </w:t>
            </w:r>
            <w:r w:rsidRPr="00172BA0">
              <w:rPr>
                <w:rFonts w:ascii="Times New Roman" w:eastAsia="Times New Roman" w:hAnsi="Times New Roman" w:cs="Times New Roman"/>
                <w:color w:val="000000"/>
                <w:lang w:eastAsia="en-GB"/>
              </w:rPr>
              <w:br/>
            </w:r>
            <w:r w:rsidRPr="00172BA0">
              <w:rPr>
                <w:rFonts w:ascii="Segoe UI Symbol" w:eastAsia="Times New Roman" w:hAnsi="Segoe UI Symbol" w:cs="Segoe UI Symbol"/>
                <w:color w:val="000000"/>
                <w:lang w:eastAsia="en-GB"/>
              </w:rPr>
              <w:t>☐</w:t>
            </w:r>
            <w:r w:rsidRPr="00172BA0">
              <w:rPr>
                <w:rFonts w:ascii="Times New Roman" w:eastAsia="Times New Roman" w:hAnsi="Times New Roman" w:cs="Times New Roman"/>
                <w:color w:val="000000"/>
                <w:lang w:eastAsia="en-GB"/>
              </w:rPr>
              <w:t xml:space="preserve"> Feedback loops established </w:t>
            </w:r>
            <w:r w:rsidRPr="00172BA0">
              <w:rPr>
                <w:rFonts w:ascii="Times New Roman" w:eastAsia="Times New Roman" w:hAnsi="Times New Roman" w:cs="Times New Roman"/>
                <w:color w:val="000000"/>
                <w:lang w:eastAsia="en-GB"/>
              </w:rPr>
              <w:br/>
            </w:r>
            <w:r w:rsidR="005D031C">
              <w:rPr>
                <w:rFonts w:ascii="Times New Roman" w:eastAsia="Times New Roman" w:hAnsi="Times New Roman" w:cs="Times New Roman"/>
                <w:color w:val="000000"/>
                <w:lang w:eastAsia="en-GB"/>
              </w:rPr>
              <w:t>X</w:t>
            </w:r>
            <w:r w:rsidRPr="00172BA0">
              <w:rPr>
                <w:rFonts w:ascii="Times New Roman" w:eastAsia="Times New Roman" w:hAnsi="Times New Roman" w:cs="Times New Roman"/>
                <w:color w:val="000000"/>
                <w:lang w:eastAsia="en-GB"/>
              </w:rPr>
              <w:t xml:space="preserve"> Barriers identified and addressed</w:t>
            </w:r>
          </w:p>
        </w:tc>
        <w:tc>
          <w:tcPr>
            <w:tcW w:w="3634" w:type="dxa"/>
          </w:tcPr>
          <w:p w14:paraId="30A47315" w14:textId="03E22939" w:rsidR="00172BA0" w:rsidRDefault="005D031C" w:rsidP="00172BA0">
            <w:pPr>
              <w:spacing w:before="100" w:beforeAutospacing="1" w:after="100" w:afterAutospacing="1"/>
              <w:rPr>
                <w:rFonts w:ascii="Times New Roman" w:eastAsia="Times New Roman" w:hAnsi="Times New Roman" w:cs="Times New Roman"/>
                <w:color w:val="000000"/>
                <w:lang w:eastAsia="en-GB"/>
              </w:rPr>
            </w:pPr>
            <w:r w:rsidRPr="005D031C">
              <w:rPr>
                <w:rFonts w:ascii="Times New Roman" w:eastAsia="Times New Roman" w:hAnsi="Times New Roman" w:cs="Times New Roman"/>
                <w:color w:val="000000"/>
                <w:lang w:eastAsia="en-GB"/>
              </w:rPr>
              <w:t>Identify gaps in existing policy where staff report confusion or lack of support for inclusive design. Use this data in advocacy efforts.</w:t>
            </w:r>
          </w:p>
        </w:tc>
      </w:tr>
    </w:tbl>
    <w:p w14:paraId="5AD17692" w14:textId="4F8EFAD5" w:rsidR="00172BA0" w:rsidRPr="00172BA0" w:rsidRDefault="00172BA0" w:rsidP="00172BA0">
      <w:pPr>
        <w:spacing w:before="100" w:beforeAutospacing="1" w:after="100" w:afterAutospacing="1"/>
        <w:outlineLvl w:val="2"/>
        <w:rPr>
          <w:rFonts w:ascii="Times New Roman" w:eastAsia="Times New Roman" w:hAnsi="Times New Roman" w:cs="Times New Roman"/>
          <w:b/>
          <w:bCs/>
          <w:color w:val="000000"/>
          <w:sz w:val="27"/>
          <w:szCs w:val="27"/>
          <w:lang w:eastAsia="en-GB"/>
        </w:rPr>
      </w:pPr>
      <w:r w:rsidRPr="00172BA0">
        <w:rPr>
          <w:rFonts w:ascii="Times New Roman" w:eastAsia="Times New Roman" w:hAnsi="Times New Roman" w:cs="Times New Roman"/>
          <w:b/>
          <w:bCs/>
          <w:color w:val="000000"/>
          <w:sz w:val="27"/>
          <w:szCs w:val="27"/>
          <w:lang w:eastAsia="en-GB"/>
        </w:rPr>
        <w:t xml:space="preserve">Part 3: Strategy Mapping </w:t>
      </w:r>
    </w:p>
    <w:p w14:paraId="30BE9834" w14:textId="77777777" w:rsidR="00172BA0" w:rsidRPr="00172BA0" w:rsidRDefault="00172BA0" w:rsidP="00172BA0">
      <w:pPr>
        <w:spacing w:beforeAutospacing="1" w:afterAutospacing="1"/>
        <w:rPr>
          <w:rFonts w:ascii="Times New Roman" w:eastAsia="Times New Roman" w:hAnsi="Times New Roman" w:cs="Times New Roman"/>
          <w:color w:val="000000"/>
          <w:lang w:eastAsia="en-GB"/>
        </w:rPr>
      </w:pPr>
      <w:r w:rsidRPr="00172BA0">
        <w:rPr>
          <w:rFonts w:ascii="Times New Roman" w:eastAsia="Times New Roman" w:hAnsi="Times New Roman" w:cs="Times New Roman"/>
          <w:color w:val="000000"/>
          <w:lang w:eastAsia="en-GB"/>
        </w:rPr>
        <w:t>Based on your enablers and UDL goal, map out your strategy.</w:t>
      </w:r>
    </w:p>
    <w:p w14:paraId="1AE1E294" w14:textId="77777777" w:rsidR="00172BA0" w:rsidRPr="00172BA0" w:rsidRDefault="00172BA0" w:rsidP="00172BA0">
      <w:pPr>
        <w:spacing w:before="100" w:beforeAutospacing="1" w:after="100" w:afterAutospacing="1"/>
        <w:rPr>
          <w:rFonts w:ascii="Times New Roman" w:eastAsia="Times New Roman" w:hAnsi="Times New Roman" w:cs="Times New Roman"/>
          <w:color w:val="000000"/>
          <w:lang w:eastAsia="en-GB"/>
        </w:rPr>
      </w:pPr>
      <w:r w:rsidRPr="00172BA0">
        <w:rPr>
          <w:rFonts w:ascii="Times New Roman" w:eastAsia="Times New Roman" w:hAnsi="Times New Roman" w:cs="Times New Roman"/>
          <w:b/>
          <w:bCs/>
          <w:color w:val="000000"/>
          <w:lang w:eastAsia="en-GB"/>
        </w:rPr>
        <w:t>Short-Term Strategies (next 6 months):</w:t>
      </w:r>
    </w:p>
    <w:p w14:paraId="366443C0" w14:textId="2C70F1FC" w:rsidR="005D031C" w:rsidRPr="005D031C" w:rsidRDefault="005D031C" w:rsidP="005D031C">
      <w:pPr>
        <w:numPr>
          <w:ilvl w:val="0"/>
          <w:numId w:val="1"/>
        </w:numPr>
        <w:spacing w:before="100" w:beforeAutospacing="1" w:after="100" w:afterAutospacing="1"/>
        <w:rPr>
          <w:rFonts w:ascii="Times New Roman" w:eastAsia="Times New Roman" w:hAnsi="Times New Roman" w:cs="Times New Roman"/>
          <w:color w:val="000000"/>
          <w:lang w:eastAsia="en-GB"/>
        </w:rPr>
      </w:pPr>
      <w:r w:rsidRPr="005D031C">
        <w:rPr>
          <w:rFonts w:ascii="Times New Roman" w:eastAsia="Times New Roman" w:hAnsi="Times New Roman" w:cs="Times New Roman"/>
          <w:color w:val="000000"/>
          <w:lang w:eastAsia="en-GB"/>
        </w:rPr>
        <w:t>Audit existing teaching and learning policies to identify where UDL is missing or could be strengthened.</w:t>
      </w:r>
    </w:p>
    <w:p w14:paraId="3F87EEB9" w14:textId="10EDE385" w:rsidR="005D031C" w:rsidRPr="005D031C" w:rsidRDefault="005D031C" w:rsidP="005D031C">
      <w:pPr>
        <w:numPr>
          <w:ilvl w:val="0"/>
          <w:numId w:val="1"/>
        </w:numPr>
        <w:spacing w:before="100" w:beforeAutospacing="1" w:after="100" w:afterAutospacing="1"/>
        <w:rPr>
          <w:rFonts w:ascii="Times New Roman" w:eastAsia="Times New Roman" w:hAnsi="Times New Roman" w:cs="Times New Roman"/>
          <w:color w:val="000000"/>
          <w:lang w:eastAsia="en-GB"/>
        </w:rPr>
      </w:pPr>
      <w:r w:rsidRPr="005D031C">
        <w:rPr>
          <w:rFonts w:ascii="Times New Roman" w:eastAsia="Times New Roman" w:hAnsi="Times New Roman" w:cs="Times New Roman"/>
          <w:color w:val="000000"/>
          <w:lang w:eastAsia="en-GB"/>
        </w:rPr>
        <w:t>Meet with senior leaders (e.g., DVC(E), PVC Learning &amp; Teaching) to present the case for embedding UDL.</w:t>
      </w:r>
    </w:p>
    <w:p w14:paraId="046A1312" w14:textId="5EF18FA8" w:rsidR="00172BA0" w:rsidRPr="005D031C" w:rsidRDefault="005D031C" w:rsidP="005D031C">
      <w:pPr>
        <w:numPr>
          <w:ilvl w:val="0"/>
          <w:numId w:val="1"/>
        </w:numPr>
        <w:spacing w:before="100" w:beforeAutospacing="1" w:after="100" w:afterAutospacing="1"/>
        <w:rPr>
          <w:rFonts w:ascii="Times New Roman" w:eastAsia="Times New Roman" w:hAnsi="Times New Roman" w:cs="Times New Roman"/>
          <w:color w:val="000000"/>
          <w:lang w:eastAsia="en-GB"/>
        </w:rPr>
      </w:pPr>
      <w:r w:rsidRPr="005D031C">
        <w:rPr>
          <w:rFonts w:ascii="Times New Roman" w:eastAsia="Times New Roman" w:hAnsi="Times New Roman" w:cs="Times New Roman"/>
          <w:color w:val="000000"/>
          <w:lang w:eastAsia="en-GB"/>
        </w:rPr>
        <w:t>Draft a short discussion paper or proposal outlining why UDL should be reflected in key university policies and how this aligns with broader goals.</w:t>
      </w:r>
    </w:p>
    <w:p w14:paraId="746A5F25" w14:textId="77777777" w:rsidR="00172BA0" w:rsidRPr="00172BA0" w:rsidRDefault="00172BA0" w:rsidP="00172BA0">
      <w:pPr>
        <w:spacing w:before="100" w:beforeAutospacing="1" w:after="100" w:afterAutospacing="1"/>
        <w:rPr>
          <w:rFonts w:ascii="Times New Roman" w:eastAsia="Times New Roman" w:hAnsi="Times New Roman" w:cs="Times New Roman"/>
          <w:color w:val="000000"/>
          <w:lang w:eastAsia="en-GB"/>
        </w:rPr>
      </w:pPr>
      <w:r w:rsidRPr="00172BA0">
        <w:rPr>
          <w:rFonts w:ascii="Times New Roman" w:eastAsia="Times New Roman" w:hAnsi="Times New Roman" w:cs="Times New Roman"/>
          <w:b/>
          <w:bCs/>
          <w:color w:val="000000"/>
          <w:lang w:eastAsia="en-GB"/>
        </w:rPr>
        <w:t>Long-Term Strategies (1–2 years):</w:t>
      </w:r>
    </w:p>
    <w:p w14:paraId="6945DA12" w14:textId="7ACD8223" w:rsidR="005D031C" w:rsidRPr="005D031C" w:rsidRDefault="005D031C" w:rsidP="005D031C">
      <w:pPr>
        <w:numPr>
          <w:ilvl w:val="0"/>
          <w:numId w:val="2"/>
        </w:numPr>
        <w:spacing w:before="100" w:beforeAutospacing="1" w:after="100" w:afterAutospacing="1"/>
        <w:rPr>
          <w:rFonts w:ascii="Times New Roman" w:eastAsia="Times New Roman" w:hAnsi="Times New Roman" w:cs="Times New Roman"/>
          <w:color w:val="000000"/>
          <w:lang w:eastAsia="en-GB"/>
        </w:rPr>
      </w:pPr>
      <w:r w:rsidRPr="005D031C">
        <w:rPr>
          <w:rFonts w:ascii="Times New Roman" w:eastAsia="Times New Roman" w:hAnsi="Times New Roman" w:cs="Times New Roman"/>
          <w:color w:val="000000"/>
          <w:lang w:eastAsia="en-GB"/>
        </w:rPr>
        <w:t>Co-develop a revised teaching and learning policy with embedded UDL principles, in partnership with L&amp;T committees.</w:t>
      </w:r>
    </w:p>
    <w:p w14:paraId="00B3128F" w14:textId="71E06995" w:rsidR="00172BA0" w:rsidRPr="005D031C" w:rsidRDefault="005D031C" w:rsidP="005D031C">
      <w:pPr>
        <w:numPr>
          <w:ilvl w:val="0"/>
          <w:numId w:val="2"/>
        </w:numPr>
        <w:spacing w:before="100" w:beforeAutospacing="1" w:after="100" w:afterAutospacing="1"/>
        <w:rPr>
          <w:rFonts w:ascii="Times New Roman" w:eastAsia="Times New Roman" w:hAnsi="Times New Roman" w:cs="Times New Roman"/>
          <w:color w:val="000000"/>
          <w:lang w:eastAsia="en-GB"/>
        </w:rPr>
      </w:pPr>
      <w:r w:rsidRPr="005D031C">
        <w:rPr>
          <w:rFonts w:ascii="Times New Roman" w:eastAsia="Times New Roman" w:hAnsi="Times New Roman" w:cs="Times New Roman"/>
          <w:color w:val="000000"/>
          <w:lang w:eastAsia="en-GB"/>
        </w:rPr>
        <w:t>Advocate for UDL principles to be integrated into course approval templates and academic workload planning tools.</w:t>
      </w:r>
    </w:p>
    <w:p w14:paraId="70DBADBF" w14:textId="77777777" w:rsidR="00172BA0" w:rsidRPr="00172BA0" w:rsidRDefault="00172BA0" w:rsidP="00172BA0">
      <w:pPr>
        <w:spacing w:before="100" w:beforeAutospacing="1" w:after="100" w:afterAutospacing="1"/>
        <w:rPr>
          <w:rFonts w:ascii="Times New Roman" w:eastAsia="Times New Roman" w:hAnsi="Times New Roman" w:cs="Times New Roman"/>
          <w:color w:val="000000"/>
          <w:lang w:eastAsia="en-GB"/>
        </w:rPr>
      </w:pPr>
      <w:r w:rsidRPr="00172BA0">
        <w:rPr>
          <w:rFonts w:ascii="Times New Roman" w:eastAsia="Times New Roman" w:hAnsi="Times New Roman" w:cs="Times New Roman"/>
          <w:b/>
          <w:bCs/>
          <w:color w:val="000000"/>
          <w:lang w:eastAsia="en-GB"/>
        </w:rPr>
        <w:t>Resources or Partnerships Needed:</w:t>
      </w:r>
    </w:p>
    <w:p w14:paraId="46857D86" w14:textId="77777777" w:rsidR="005D031C" w:rsidRDefault="005D031C" w:rsidP="005D031C">
      <w:pPr>
        <w:pStyle w:val="ListParagraph"/>
        <w:numPr>
          <w:ilvl w:val="0"/>
          <w:numId w:val="3"/>
        </w:numPr>
        <w:rPr>
          <w:rFonts w:ascii="Times New Roman" w:eastAsia="Times New Roman" w:hAnsi="Times New Roman" w:cs="Times New Roman"/>
          <w:lang w:eastAsia="en-GB"/>
        </w:rPr>
      </w:pPr>
      <w:r w:rsidRPr="005D031C">
        <w:rPr>
          <w:rFonts w:ascii="Times New Roman" w:eastAsia="Times New Roman" w:hAnsi="Times New Roman" w:cs="Times New Roman"/>
          <w:lang w:eastAsia="en-GB"/>
        </w:rPr>
        <w:t>Learning and Teaching policy owners</w:t>
      </w:r>
    </w:p>
    <w:p w14:paraId="131223F9" w14:textId="77777777" w:rsidR="005D031C" w:rsidRDefault="005D031C" w:rsidP="005D031C">
      <w:pPr>
        <w:pStyle w:val="ListParagraph"/>
        <w:numPr>
          <w:ilvl w:val="0"/>
          <w:numId w:val="3"/>
        </w:numPr>
        <w:rPr>
          <w:rFonts w:ascii="Times New Roman" w:eastAsia="Times New Roman" w:hAnsi="Times New Roman" w:cs="Times New Roman"/>
          <w:lang w:eastAsia="en-GB"/>
        </w:rPr>
      </w:pPr>
      <w:r w:rsidRPr="005D031C">
        <w:rPr>
          <w:rFonts w:ascii="Times New Roman" w:eastAsia="Times New Roman" w:hAnsi="Times New Roman" w:cs="Times New Roman"/>
          <w:lang w:eastAsia="en-GB"/>
        </w:rPr>
        <w:t>DVC(E) or PVC Education office</w:t>
      </w:r>
    </w:p>
    <w:p w14:paraId="21D4CF72" w14:textId="77777777" w:rsidR="005D031C" w:rsidRDefault="005D031C" w:rsidP="005D031C">
      <w:pPr>
        <w:pStyle w:val="ListParagraph"/>
        <w:numPr>
          <w:ilvl w:val="0"/>
          <w:numId w:val="3"/>
        </w:numPr>
        <w:rPr>
          <w:rFonts w:ascii="Times New Roman" w:eastAsia="Times New Roman" w:hAnsi="Times New Roman" w:cs="Times New Roman"/>
          <w:lang w:eastAsia="en-GB"/>
        </w:rPr>
      </w:pPr>
      <w:r w:rsidRPr="005D031C">
        <w:rPr>
          <w:rFonts w:ascii="Times New Roman" w:eastAsia="Times New Roman" w:hAnsi="Times New Roman" w:cs="Times New Roman"/>
          <w:lang w:eastAsia="en-GB"/>
        </w:rPr>
        <w:t>Academic developers and curriculum support staff</w:t>
      </w:r>
    </w:p>
    <w:p w14:paraId="6895F888" w14:textId="77777777" w:rsidR="005D031C" w:rsidRDefault="005D031C" w:rsidP="005D031C">
      <w:pPr>
        <w:pStyle w:val="ListParagraph"/>
        <w:numPr>
          <w:ilvl w:val="0"/>
          <w:numId w:val="3"/>
        </w:numPr>
        <w:rPr>
          <w:rFonts w:ascii="Times New Roman" w:eastAsia="Times New Roman" w:hAnsi="Times New Roman" w:cs="Times New Roman"/>
          <w:lang w:eastAsia="en-GB"/>
        </w:rPr>
      </w:pPr>
      <w:r w:rsidRPr="005D031C">
        <w:rPr>
          <w:rFonts w:ascii="Times New Roman" w:eastAsia="Times New Roman" w:hAnsi="Times New Roman" w:cs="Times New Roman"/>
          <w:lang w:eastAsia="en-GB"/>
        </w:rPr>
        <w:t>Student union or academic board student reps</w:t>
      </w:r>
    </w:p>
    <w:p w14:paraId="680197BF" w14:textId="57C9823B" w:rsidR="005D031C" w:rsidRPr="005D031C" w:rsidRDefault="005D031C" w:rsidP="005D031C">
      <w:pPr>
        <w:pStyle w:val="ListParagraph"/>
        <w:numPr>
          <w:ilvl w:val="0"/>
          <w:numId w:val="3"/>
        </w:numPr>
        <w:rPr>
          <w:rFonts w:ascii="Times New Roman" w:eastAsia="Times New Roman" w:hAnsi="Times New Roman" w:cs="Times New Roman"/>
          <w:lang w:eastAsia="en-GB"/>
        </w:rPr>
      </w:pPr>
      <w:r w:rsidRPr="005D031C">
        <w:rPr>
          <w:rFonts w:ascii="Times New Roman" w:eastAsia="Times New Roman" w:hAnsi="Times New Roman" w:cs="Times New Roman"/>
          <w:lang w:eastAsia="en-GB"/>
        </w:rPr>
        <w:t>UDL literature and institutional examples from other universities</w:t>
      </w:r>
    </w:p>
    <w:p w14:paraId="13E04F2F" w14:textId="6183EDC8" w:rsidR="00172BA0" w:rsidRPr="00172BA0" w:rsidRDefault="00172BA0" w:rsidP="00172BA0">
      <w:pPr>
        <w:spacing w:before="100" w:beforeAutospacing="1" w:after="100" w:afterAutospacing="1"/>
        <w:outlineLvl w:val="2"/>
        <w:rPr>
          <w:rFonts w:ascii="Times New Roman" w:eastAsia="Times New Roman" w:hAnsi="Times New Roman" w:cs="Times New Roman"/>
          <w:b/>
          <w:bCs/>
          <w:color w:val="000000"/>
          <w:sz w:val="27"/>
          <w:szCs w:val="27"/>
          <w:lang w:eastAsia="en-GB"/>
        </w:rPr>
      </w:pPr>
      <w:r w:rsidRPr="00172BA0">
        <w:rPr>
          <w:rFonts w:ascii="Times New Roman" w:eastAsia="Times New Roman" w:hAnsi="Times New Roman" w:cs="Times New Roman"/>
          <w:b/>
          <w:bCs/>
          <w:color w:val="000000"/>
          <w:sz w:val="27"/>
          <w:szCs w:val="27"/>
          <w:lang w:eastAsia="en-GB"/>
        </w:rPr>
        <w:t xml:space="preserve">Part 4: Reflection &amp; Collective Commitment </w:t>
      </w:r>
    </w:p>
    <w:p w14:paraId="1F4A7573" w14:textId="77777777" w:rsidR="00172BA0" w:rsidRPr="00172BA0" w:rsidRDefault="00172BA0" w:rsidP="00172BA0">
      <w:pPr>
        <w:spacing w:before="100" w:beforeAutospacing="1" w:after="100" w:afterAutospacing="1"/>
        <w:rPr>
          <w:rFonts w:ascii="Times New Roman" w:eastAsia="Times New Roman" w:hAnsi="Times New Roman" w:cs="Times New Roman"/>
          <w:color w:val="000000"/>
          <w:lang w:eastAsia="en-GB"/>
        </w:rPr>
      </w:pPr>
      <w:r w:rsidRPr="00172BA0">
        <w:rPr>
          <w:rFonts w:ascii="Times New Roman" w:eastAsia="Times New Roman" w:hAnsi="Times New Roman" w:cs="Times New Roman"/>
          <w:b/>
          <w:bCs/>
          <w:color w:val="000000"/>
          <w:lang w:eastAsia="en-GB"/>
        </w:rPr>
        <w:t>What does interdependence mean in your context? How might you build it?</w:t>
      </w:r>
    </w:p>
    <w:p w14:paraId="28EAD5A8" w14:textId="30DD2C9F" w:rsidR="00172BA0" w:rsidRPr="00172BA0" w:rsidRDefault="005D031C" w:rsidP="00172BA0">
      <w:pPr>
        <w:rPr>
          <w:rFonts w:ascii="Times New Roman" w:eastAsia="Times New Roman" w:hAnsi="Times New Roman" w:cs="Times New Roman"/>
          <w:lang w:eastAsia="en-GB"/>
        </w:rPr>
      </w:pPr>
      <w:r w:rsidRPr="005D031C">
        <w:rPr>
          <w:rFonts w:ascii="Times New Roman" w:eastAsia="Times New Roman" w:hAnsi="Times New Roman" w:cs="Times New Roman"/>
          <w:color w:val="000000"/>
          <w:lang w:eastAsia="en-GB"/>
        </w:rPr>
        <w:lastRenderedPageBreak/>
        <w:t>In this context, interdependence means recognising that UDL policy change requires collaboration between policy writers, curriculum designers, senior leadership, teaching staff, and students. I will build it by forming a working group that brings together these voices and framing the work as shared—not owned by one role or portfolio.</w:t>
      </w:r>
    </w:p>
    <w:p w14:paraId="3C9D4FE5" w14:textId="77777777" w:rsidR="00172BA0" w:rsidRPr="00172BA0" w:rsidRDefault="00172BA0" w:rsidP="00172BA0">
      <w:pPr>
        <w:spacing w:before="100" w:beforeAutospacing="1" w:after="100" w:afterAutospacing="1"/>
        <w:rPr>
          <w:rFonts w:ascii="Times New Roman" w:eastAsia="Times New Roman" w:hAnsi="Times New Roman" w:cs="Times New Roman"/>
          <w:color w:val="000000"/>
          <w:lang w:eastAsia="en-GB"/>
        </w:rPr>
      </w:pPr>
      <w:r w:rsidRPr="00172BA0">
        <w:rPr>
          <w:rFonts w:ascii="Times New Roman" w:eastAsia="Times New Roman" w:hAnsi="Times New Roman" w:cs="Times New Roman"/>
          <w:b/>
          <w:bCs/>
          <w:color w:val="000000"/>
          <w:lang w:eastAsia="en-GB"/>
        </w:rPr>
        <w:t>How will you foster collective learning as part of UDL adoption?</w:t>
      </w:r>
    </w:p>
    <w:p w14:paraId="596BAD88" w14:textId="30059C6A" w:rsidR="00520B04" w:rsidRPr="00CB5ACB" w:rsidRDefault="005D031C">
      <w:pPr>
        <w:rPr>
          <w:rFonts w:ascii="Times New Roman" w:hAnsi="Times New Roman" w:cs="Times New Roman"/>
        </w:rPr>
      </w:pPr>
      <w:r w:rsidRPr="005D031C">
        <w:rPr>
          <w:rFonts w:ascii="Times New Roman" w:hAnsi="Times New Roman" w:cs="Times New Roman"/>
        </w:rPr>
        <w:t>I’ll use the process of policy development to open conversations about what UDL looks like in practice. This will include sharing success stories, inviting feedback through consultations, and co-creating language and examples with those who will use the policies.</w:t>
      </w:r>
    </w:p>
    <w:sectPr w:rsidR="00520B04" w:rsidRPr="00CB5A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B6950"/>
    <w:multiLevelType w:val="multilevel"/>
    <w:tmpl w:val="D42E9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A862B4"/>
    <w:multiLevelType w:val="hybridMultilevel"/>
    <w:tmpl w:val="DF066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F44433"/>
    <w:multiLevelType w:val="multilevel"/>
    <w:tmpl w:val="1F56A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0931397">
    <w:abstractNumId w:val="2"/>
  </w:num>
  <w:num w:numId="2" w16cid:durableId="282422538">
    <w:abstractNumId w:val="0"/>
  </w:num>
  <w:num w:numId="3" w16cid:durableId="1288782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BA0"/>
    <w:rsid w:val="00172BA0"/>
    <w:rsid w:val="00204714"/>
    <w:rsid w:val="00520B04"/>
    <w:rsid w:val="005A3730"/>
    <w:rsid w:val="005D031C"/>
    <w:rsid w:val="0061408B"/>
    <w:rsid w:val="00974537"/>
    <w:rsid w:val="00C618BC"/>
    <w:rsid w:val="00CB5ACB"/>
    <w:rsid w:val="00E14D4B"/>
    <w:rsid w:val="00ED5559"/>
    <w:rsid w:val="00F775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DA97"/>
  <w15:chartTrackingRefBased/>
  <w15:docId w15:val="{FCD54F48-9F2C-3941-94AD-3F59890D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72BA0"/>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72BA0"/>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2BA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72BA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72BA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172BA0"/>
    <w:rPr>
      <w:b/>
      <w:bCs/>
    </w:rPr>
  </w:style>
  <w:style w:type="character" w:customStyle="1" w:styleId="apple-converted-space">
    <w:name w:val="apple-converted-space"/>
    <w:basedOn w:val="DefaultParagraphFont"/>
    <w:rsid w:val="00172BA0"/>
  </w:style>
  <w:style w:type="character" w:styleId="Emphasis">
    <w:name w:val="Emphasis"/>
    <w:basedOn w:val="DefaultParagraphFont"/>
    <w:uiPriority w:val="20"/>
    <w:qFormat/>
    <w:rsid w:val="00172BA0"/>
    <w:rPr>
      <w:i/>
      <w:iCs/>
    </w:rPr>
  </w:style>
  <w:style w:type="table" w:styleId="TableGrid">
    <w:name w:val="Table Grid"/>
    <w:basedOn w:val="TableNormal"/>
    <w:uiPriority w:val="39"/>
    <w:rsid w:val="00172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3841">
      <w:bodyDiv w:val="1"/>
      <w:marLeft w:val="0"/>
      <w:marRight w:val="0"/>
      <w:marTop w:val="0"/>
      <w:marBottom w:val="0"/>
      <w:divBdr>
        <w:top w:val="none" w:sz="0" w:space="0" w:color="auto"/>
        <w:left w:val="none" w:sz="0" w:space="0" w:color="auto"/>
        <w:bottom w:val="none" w:sz="0" w:space="0" w:color="auto"/>
        <w:right w:val="none" w:sz="0" w:space="0" w:color="auto"/>
      </w:divBdr>
    </w:div>
    <w:div w:id="68386619">
      <w:bodyDiv w:val="1"/>
      <w:marLeft w:val="0"/>
      <w:marRight w:val="0"/>
      <w:marTop w:val="0"/>
      <w:marBottom w:val="0"/>
      <w:divBdr>
        <w:top w:val="none" w:sz="0" w:space="0" w:color="auto"/>
        <w:left w:val="none" w:sz="0" w:space="0" w:color="auto"/>
        <w:bottom w:val="none" w:sz="0" w:space="0" w:color="auto"/>
        <w:right w:val="none" w:sz="0" w:space="0" w:color="auto"/>
      </w:divBdr>
    </w:div>
    <w:div w:id="569847694">
      <w:bodyDiv w:val="1"/>
      <w:marLeft w:val="0"/>
      <w:marRight w:val="0"/>
      <w:marTop w:val="0"/>
      <w:marBottom w:val="0"/>
      <w:divBdr>
        <w:top w:val="none" w:sz="0" w:space="0" w:color="auto"/>
        <w:left w:val="none" w:sz="0" w:space="0" w:color="auto"/>
        <w:bottom w:val="none" w:sz="0" w:space="0" w:color="auto"/>
        <w:right w:val="none" w:sz="0" w:space="0" w:color="auto"/>
      </w:divBdr>
    </w:div>
    <w:div w:id="639385269">
      <w:bodyDiv w:val="1"/>
      <w:marLeft w:val="0"/>
      <w:marRight w:val="0"/>
      <w:marTop w:val="0"/>
      <w:marBottom w:val="0"/>
      <w:divBdr>
        <w:top w:val="none" w:sz="0" w:space="0" w:color="auto"/>
        <w:left w:val="none" w:sz="0" w:space="0" w:color="auto"/>
        <w:bottom w:val="none" w:sz="0" w:space="0" w:color="auto"/>
        <w:right w:val="none" w:sz="0" w:space="0" w:color="auto"/>
      </w:divBdr>
    </w:div>
    <w:div w:id="677268626">
      <w:bodyDiv w:val="1"/>
      <w:marLeft w:val="0"/>
      <w:marRight w:val="0"/>
      <w:marTop w:val="0"/>
      <w:marBottom w:val="0"/>
      <w:divBdr>
        <w:top w:val="none" w:sz="0" w:space="0" w:color="auto"/>
        <w:left w:val="none" w:sz="0" w:space="0" w:color="auto"/>
        <w:bottom w:val="none" w:sz="0" w:space="0" w:color="auto"/>
        <w:right w:val="none" w:sz="0" w:space="0" w:color="auto"/>
      </w:divBdr>
    </w:div>
    <w:div w:id="767701553">
      <w:bodyDiv w:val="1"/>
      <w:marLeft w:val="0"/>
      <w:marRight w:val="0"/>
      <w:marTop w:val="0"/>
      <w:marBottom w:val="0"/>
      <w:divBdr>
        <w:top w:val="none" w:sz="0" w:space="0" w:color="auto"/>
        <w:left w:val="none" w:sz="0" w:space="0" w:color="auto"/>
        <w:bottom w:val="none" w:sz="0" w:space="0" w:color="auto"/>
        <w:right w:val="none" w:sz="0" w:space="0" w:color="auto"/>
      </w:divBdr>
    </w:div>
    <w:div w:id="806629815">
      <w:bodyDiv w:val="1"/>
      <w:marLeft w:val="0"/>
      <w:marRight w:val="0"/>
      <w:marTop w:val="0"/>
      <w:marBottom w:val="0"/>
      <w:divBdr>
        <w:top w:val="none" w:sz="0" w:space="0" w:color="auto"/>
        <w:left w:val="none" w:sz="0" w:space="0" w:color="auto"/>
        <w:bottom w:val="none" w:sz="0" w:space="0" w:color="auto"/>
        <w:right w:val="none" w:sz="0" w:space="0" w:color="auto"/>
      </w:divBdr>
    </w:div>
    <w:div w:id="904993785">
      <w:bodyDiv w:val="1"/>
      <w:marLeft w:val="0"/>
      <w:marRight w:val="0"/>
      <w:marTop w:val="0"/>
      <w:marBottom w:val="0"/>
      <w:divBdr>
        <w:top w:val="none" w:sz="0" w:space="0" w:color="auto"/>
        <w:left w:val="none" w:sz="0" w:space="0" w:color="auto"/>
        <w:bottom w:val="none" w:sz="0" w:space="0" w:color="auto"/>
        <w:right w:val="none" w:sz="0" w:space="0" w:color="auto"/>
      </w:divBdr>
    </w:div>
    <w:div w:id="1007250197">
      <w:bodyDiv w:val="1"/>
      <w:marLeft w:val="0"/>
      <w:marRight w:val="0"/>
      <w:marTop w:val="0"/>
      <w:marBottom w:val="0"/>
      <w:divBdr>
        <w:top w:val="none" w:sz="0" w:space="0" w:color="auto"/>
        <w:left w:val="none" w:sz="0" w:space="0" w:color="auto"/>
        <w:bottom w:val="none" w:sz="0" w:space="0" w:color="auto"/>
        <w:right w:val="none" w:sz="0" w:space="0" w:color="auto"/>
      </w:divBdr>
    </w:div>
    <w:div w:id="1101219022">
      <w:bodyDiv w:val="1"/>
      <w:marLeft w:val="0"/>
      <w:marRight w:val="0"/>
      <w:marTop w:val="0"/>
      <w:marBottom w:val="0"/>
      <w:divBdr>
        <w:top w:val="none" w:sz="0" w:space="0" w:color="auto"/>
        <w:left w:val="none" w:sz="0" w:space="0" w:color="auto"/>
        <w:bottom w:val="none" w:sz="0" w:space="0" w:color="auto"/>
        <w:right w:val="none" w:sz="0" w:space="0" w:color="auto"/>
      </w:divBdr>
      <w:divsChild>
        <w:div w:id="1409574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044654">
          <w:marLeft w:val="0"/>
          <w:marRight w:val="0"/>
          <w:marTop w:val="0"/>
          <w:marBottom w:val="0"/>
          <w:divBdr>
            <w:top w:val="none" w:sz="0" w:space="0" w:color="auto"/>
            <w:left w:val="none" w:sz="0" w:space="0" w:color="auto"/>
            <w:bottom w:val="none" w:sz="0" w:space="0" w:color="auto"/>
            <w:right w:val="none" w:sz="0" w:space="0" w:color="auto"/>
          </w:divBdr>
          <w:divsChild>
            <w:div w:id="762727331">
              <w:marLeft w:val="0"/>
              <w:marRight w:val="0"/>
              <w:marTop w:val="0"/>
              <w:marBottom w:val="0"/>
              <w:divBdr>
                <w:top w:val="none" w:sz="0" w:space="0" w:color="auto"/>
                <w:left w:val="none" w:sz="0" w:space="0" w:color="auto"/>
                <w:bottom w:val="none" w:sz="0" w:space="0" w:color="auto"/>
                <w:right w:val="none" w:sz="0" w:space="0" w:color="auto"/>
              </w:divBdr>
            </w:div>
          </w:divsChild>
        </w:div>
        <w:div w:id="1721978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3960146">
      <w:bodyDiv w:val="1"/>
      <w:marLeft w:val="0"/>
      <w:marRight w:val="0"/>
      <w:marTop w:val="0"/>
      <w:marBottom w:val="0"/>
      <w:divBdr>
        <w:top w:val="none" w:sz="0" w:space="0" w:color="auto"/>
        <w:left w:val="none" w:sz="0" w:space="0" w:color="auto"/>
        <w:bottom w:val="none" w:sz="0" w:space="0" w:color="auto"/>
        <w:right w:val="none" w:sz="0" w:space="0" w:color="auto"/>
      </w:divBdr>
    </w:div>
    <w:div w:id="1206872074">
      <w:bodyDiv w:val="1"/>
      <w:marLeft w:val="0"/>
      <w:marRight w:val="0"/>
      <w:marTop w:val="0"/>
      <w:marBottom w:val="0"/>
      <w:divBdr>
        <w:top w:val="none" w:sz="0" w:space="0" w:color="auto"/>
        <w:left w:val="none" w:sz="0" w:space="0" w:color="auto"/>
        <w:bottom w:val="none" w:sz="0" w:space="0" w:color="auto"/>
        <w:right w:val="none" w:sz="0" w:space="0" w:color="auto"/>
      </w:divBdr>
    </w:div>
    <w:div w:id="1506938848">
      <w:bodyDiv w:val="1"/>
      <w:marLeft w:val="0"/>
      <w:marRight w:val="0"/>
      <w:marTop w:val="0"/>
      <w:marBottom w:val="0"/>
      <w:divBdr>
        <w:top w:val="none" w:sz="0" w:space="0" w:color="auto"/>
        <w:left w:val="none" w:sz="0" w:space="0" w:color="auto"/>
        <w:bottom w:val="none" w:sz="0" w:space="0" w:color="auto"/>
        <w:right w:val="none" w:sz="0" w:space="0" w:color="auto"/>
      </w:divBdr>
    </w:div>
    <w:div w:id="1528250898">
      <w:bodyDiv w:val="1"/>
      <w:marLeft w:val="0"/>
      <w:marRight w:val="0"/>
      <w:marTop w:val="0"/>
      <w:marBottom w:val="0"/>
      <w:divBdr>
        <w:top w:val="none" w:sz="0" w:space="0" w:color="auto"/>
        <w:left w:val="none" w:sz="0" w:space="0" w:color="auto"/>
        <w:bottom w:val="none" w:sz="0" w:space="0" w:color="auto"/>
        <w:right w:val="none" w:sz="0" w:space="0" w:color="auto"/>
      </w:divBdr>
    </w:div>
    <w:div w:id="1888179296">
      <w:bodyDiv w:val="1"/>
      <w:marLeft w:val="0"/>
      <w:marRight w:val="0"/>
      <w:marTop w:val="0"/>
      <w:marBottom w:val="0"/>
      <w:divBdr>
        <w:top w:val="none" w:sz="0" w:space="0" w:color="auto"/>
        <w:left w:val="none" w:sz="0" w:space="0" w:color="auto"/>
        <w:bottom w:val="none" w:sz="0" w:space="0" w:color="auto"/>
        <w:right w:val="none" w:sz="0" w:space="0" w:color="auto"/>
      </w:divBdr>
    </w:div>
    <w:div w:id="189034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679</Words>
  <Characters>3872</Characters>
  <Application>Microsoft Office Word</Application>
  <DocSecurity>0</DocSecurity>
  <Lines>32</Lines>
  <Paragraphs>9</Paragraphs>
  <ScaleCrop>false</ScaleCrop>
  <Company>Monash University</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Leif</dc:creator>
  <cp:keywords/>
  <dc:description/>
  <cp:lastModifiedBy>Kylie Geard</cp:lastModifiedBy>
  <cp:revision>5</cp:revision>
  <dcterms:created xsi:type="dcterms:W3CDTF">2025-06-22T23:56:00Z</dcterms:created>
  <dcterms:modified xsi:type="dcterms:W3CDTF">2025-06-23T13:29:00Z</dcterms:modified>
</cp:coreProperties>
</file>