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029C" w14:textId="65AAC791" w:rsidR="0058569A" w:rsidRPr="00A45EEC" w:rsidRDefault="00764D31" w:rsidP="00A45EEC">
      <w:pPr>
        <w:pStyle w:val="Title"/>
        <w:jc w:val="center"/>
        <w:rPr>
          <w:rFonts w:ascii="Arial" w:hAnsi="Arial" w:cs="Arial"/>
          <w:color w:val="7030A0"/>
          <w:lang w:eastAsia="en-AU"/>
        </w:rPr>
      </w:pPr>
      <w:proofErr w:type="spellStart"/>
      <w:r w:rsidRPr="00A45EEC">
        <w:rPr>
          <w:rFonts w:ascii="Arial" w:hAnsi="Arial" w:cs="Arial"/>
          <w:color w:val="7030A0"/>
          <w:lang w:eastAsia="en-AU"/>
        </w:rPr>
        <w:t>UDL</w:t>
      </w:r>
      <w:proofErr w:type="spellEnd"/>
      <w:r w:rsidRPr="00A45EEC">
        <w:rPr>
          <w:rFonts w:ascii="Arial" w:hAnsi="Arial" w:cs="Arial"/>
          <w:color w:val="7030A0"/>
          <w:lang w:eastAsia="en-AU"/>
        </w:rPr>
        <w:t xml:space="preserve"> Sym</w:t>
      </w:r>
      <w:r w:rsidR="00614FC0" w:rsidRPr="00A45EEC">
        <w:rPr>
          <w:rFonts w:ascii="Arial" w:hAnsi="Arial" w:cs="Arial"/>
          <w:color w:val="7030A0"/>
          <w:lang w:eastAsia="en-AU"/>
        </w:rPr>
        <w:t xml:space="preserve">posium </w:t>
      </w:r>
      <w:r w:rsidR="005C159A" w:rsidRPr="00A45EEC">
        <w:rPr>
          <w:rFonts w:ascii="Arial" w:hAnsi="Arial" w:cs="Arial"/>
          <w:color w:val="7030A0"/>
          <w:lang w:eastAsia="en-AU"/>
        </w:rPr>
        <w:t>Program</w:t>
      </w:r>
    </w:p>
    <w:p w14:paraId="3A9ADADD" w14:textId="06E35D81" w:rsidR="00FD6251" w:rsidRPr="00A45EEC" w:rsidRDefault="00BE5ABF" w:rsidP="00A45EEC">
      <w:pPr>
        <w:pStyle w:val="Title"/>
        <w:jc w:val="center"/>
        <w:rPr>
          <w:rFonts w:ascii="Arial" w:eastAsia="Times New Roman" w:hAnsi="Arial" w:cs="Arial"/>
          <w:i/>
          <w:iCs/>
          <w:color w:val="7030A0"/>
          <w:sz w:val="20"/>
          <w:szCs w:val="20"/>
          <w:lang w:eastAsia="en-AU"/>
        </w:rPr>
      </w:pPr>
      <w:r w:rsidRPr="00A45EEC">
        <w:rPr>
          <w:rFonts w:ascii="Arial" w:eastAsia="Times New Roman" w:hAnsi="Arial" w:cs="Arial"/>
          <w:i/>
          <w:iCs/>
          <w:color w:val="7030A0"/>
          <w:sz w:val="20"/>
          <w:szCs w:val="20"/>
          <w:lang w:eastAsia="en-AU"/>
        </w:rPr>
        <w:t>(</w:t>
      </w:r>
      <w:proofErr w:type="gramStart"/>
      <w:r w:rsidR="0058569A" w:rsidRPr="00A45EEC">
        <w:rPr>
          <w:rFonts w:ascii="Arial" w:eastAsia="Times New Roman" w:hAnsi="Arial" w:cs="Arial"/>
          <w:i/>
          <w:iCs/>
          <w:color w:val="7030A0"/>
          <w:sz w:val="20"/>
          <w:szCs w:val="20"/>
          <w:lang w:eastAsia="en-AU"/>
        </w:rPr>
        <w:t>as</w:t>
      </w:r>
      <w:proofErr w:type="gramEnd"/>
      <w:r w:rsidR="0058569A" w:rsidRPr="00A45EEC">
        <w:rPr>
          <w:rFonts w:ascii="Arial" w:eastAsia="Times New Roman" w:hAnsi="Arial" w:cs="Arial"/>
          <w:i/>
          <w:iCs/>
          <w:color w:val="7030A0"/>
          <w:sz w:val="20"/>
          <w:szCs w:val="20"/>
          <w:lang w:eastAsia="en-AU"/>
        </w:rPr>
        <w:t xml:space="preserve"> at </w:t>
      </w:r>
      <w:r w:rsidR="008F093D">
        <w:rPr>
          <w:rFonts w:ascii="Arial" w:eastAsia="Times New Roman" w:hAnsi="Arial" w:cs="Arial"/>
          <w:i/>
          <w:iCs/>
          <w:color w:val="7030A0"/>
          <w:sz w:val="20"/>
          <w:szCs w:val="20"/>
          <w:lang w:eastAsia="en-AU"/>
        </w:rPr>
        <w:t>29</w:t>
      </w:r>
      <w:r w:rsidR="00923000">
        <w:rPr>
          <w:rFonts w:ascii="Arial" w:eastAsia="Times New Roman" w:hAnsi="Arial" w:cs="Arial"/>
          <w:i/>
          <w:iCs/>
          <w:color w:val="7030A0"/>
          <w:sz w:val="20"/>
          <w:szCs w:val="20"/>
          <w:lang w:eastAsia="en-AU"/>
        </w:rPr>
        <w:t xml:space="preserve"> Aug</w:t>
      </w:r>
      <w:r w:rsidR="002A70F3">
        <w:rPr>
          <w:rFonts w:ascii="Arial" w:eastAsia="Times New Roman" w:hAnsi="Arial" w:cs="Arial"/>
          <w:i/>
          <w:iCs/>
          <w:color w:val="7030A0"/>
          <w:sz w:val="20"/>
          <w:szCs w:val="20"/>
          <w:lang w:eastAsia="en-AU"/>
        </w:rPr>
        <w:t xml:space="preserve">ust </w:t>
      </w:r>
      <w:r w:rsidR="0058569A" w:rsidRPr="00A45EEC">
        <w:rPr>
          <w:rFonts w:ascii="Arial" w:eastAsia="Times New Roman" w:hAnsi="Arial" w:cs="Arial"/>
          <w:i/>
          <w:iCs/>
          <w:color w:val="7030A0"/>
          <w:sz w:val="20"/>
          <w:szCs w:val="20"/>
          <w:lang w:eastAsia="en-AU"/>
        </w:rPr>
        <w:t>2023)</w:t>
      </w:r>
    </w:p>
    <w:p w14:paraId="4658EA9F" w14:textId="48EB2690" w:rsidR="00FD6251" w:rsidRPr="00FD6251" w:rsidRDefault="00614FC0" w:rsidP="007551CE">
      <w:pPr>
        <w:spacing w:before="240" w:after="240"/>
        <w:rPr>
          <w:lang w:eastAsia="en-AU"/>
        </w:rPr>
      </w:pPr>
      <w:r>
        <w:rPr>
          <w:lang w:eastAsia="en-AU"/>
        </w:rPr>
        <w:t xml:space="preserve">You must </w:t>
      </w:r>
      <w:r w:rsidR="00FD6251">
        <w:rPr>
          <w:lang w:eastAsia="en-AU"/>
        </w:rPr>
        <w:t xml:space="preserve">register for the </w:t>
      </w:r>
      <w:proofErr w:type="spellStart"/>
      <w:r w:rsidR="00FD6251">
        <w:rPr>
          <w:lang w:eastAsia="en-AU"/>
        </w:rPr>
        <w:t>UDL</w:t>
      </w:r>
      <w:proofErr w:type="spellEnd"/>
      <w:r w:rsidR="00FD6251">
        <w:rPr>
          <w:lang w:eastAsia="en-AU"/>
        </w:rPr>
        <w:t xml:space="preserve"> Symposi</w:t>
      </w:r>
      <w:r w:rsidR="00282ACC">
        <w:rPr>
          <w:lang w:eastAsia="en-AU"/>
        </w:rPr>
        <w:t xml:space="preserve">um </w:t>
      </w:r>
      <w:r>
        <w:rPr>
          <w:lang w:eastAsia="en-AU"/>
        </w:rPr>
        <w:t>to access the program</w:t>
      </w:r>
      <w:r w:rsidR="00106C66">
        <w:rPr>
          <w:lang w:eastAsia="en-AU"/>
        </w:rPr>
        <w:t xml:space="preserve">, </w:t>
      </w:r>
      <w:r w:rsidR="00282ACC">
        <w:rPr>
          <w:lang w:eastAsia="en-AU"/>
        </w:rPr>
        <w:t xml:space="preserve">visit: </w:t>
      </w:r>
      <w:hyperlink r:id="rId11" w:history="1">
        <w:r w:rsidR="00106C66" w:rsidRPr="008A0AA1">
          <w:rPr>
            <w:rStyle w:val="Hyperlink"/>
          </w:rPr>
          <w:t>www.adcet.edu.au/udl-symposium</w:t>
        </w:r>
      </w:hyperlink>
    </w:p>
    <w:tbl>
      <w:tblPr>
        <w:tblStyle w:val="TableGrid"/>
        <w:tblW w:w="10348" w:type="dxa"/>
        <w:tblLook w:val="04A0" w:firstRow="1" w:lastRow="0" w:firstColumn="1" w:lastColumn="0" w:noHBand="0" w:noVBand="1"/>
      </w:tblPr>
      <w:tblGrid>
        <w:gridCol w:w="2268"/>
        <w:gridCol w:w="8080"/>
      </w:tblGrid>
      <w:tr w:rsidR="00C94054" w:rsidRPr="00D529E2" w14:paraId="43DC4573" w14:textId="77777777" w:rsidTr="00367C4C">
        <w:trPr>
          <w:trHeight w:val="397"/>
          <w:tblHeader/>
        </w:trPr>
        <w:tc>
          <w:tcPr>
            <w:tcW w:w="2268" w:type="dxa"/>
            <w:tcBorders>
              <w:top w:val="nil"/>
              <w:left w:val="nil"/>
              <w:bottom w:val="nil"/>
              <w:right w:val="nil"/>
            </w:tcBorders>
            <w:shd w:val="clear" w:color="auto" w:fill="D2F0F6"/>
            <w:hideMark/>
          </w:tcPr>
          <w:p w14:paraId="46BE9E3B" w14:textId="2C14CD64" w:rsidR="00C94054" w:rsidRPr="00B6637D" w:rsidRDefault="00905C63" w:rsidP="00D529E2">
            <w:pPr>
              <w:pStyle w:val="Heading1"/>
            </w:pPr>
            <w:bookmarkStart w:id="0" w:name="Title_1" w:colFirst="0" w:colLast="0"/>
            <w:r w:rsidRPr="00B6637D">
              <w:t>Day 1</w:t>
            </w:r>
          </w:p>
        </w:tc>
        <w:tc>
          <w:tcPr>
            <w:tcW w:w="8080" w:type="dxa"/>
            <w:tcBorders>
              <w:top w:val="nil"/>
              <w:left w:val="nil"/>
              <w:bottom w:val="nil"/>
              <w:right w:val="nil"/>
            </w:tcBorders>
            <w:shd w:val="clear" w:color="auto" w:fill="D2F0F6"/>
            <w:hideMark/>
          </w:tcPr>
          <w:p w14:paraId="19C92330" w14:textId="0C2D8BBF" w:rsidR="00C94054" w:rsidRPr="00D529E2" w:rsidRDefault="00C94054" w:rsidP="00D529E2">
            <w:pPr>
              <w:pStyle w:val="Heading1"/>
            </w:pPr>
            <w:r w:rsidRPr="00D529E2">
              <w:t>Tuesday 5 September 2023</w:t>
            </w:r>
            <w:r w:rsidR="00905C63" w:rsidRPr="00D529E2">
              <w:t xml:space="preserve"> | 2.00 pm – 5.00 pm AEST</w:t>
            </w:r>
          </w:p>
        </w:tc>
      </w:tr>
      <w:bookmarkEnd w:id="0"/>
      <w:tr w:rsidR="00C94054" w:rsidRPr="00FA1D67" w14:paraId="50987217" w14:textId="77777777" w:rsidTr="00465B80">
        <w:trPr>
          <w:trHeight w:val="397"/>
        </w:trPr>
        <w:tc>
          <w:tcPr>
            <w:tcW w:w="2268" w:type="dxa"/>
            <w:tcBorders>
              <w:top w:val="nil"/>
              <w:left w:val="nil"/>
              <w:bottom w:val="single" w:sz="4" w:space="0" w:color="auto"/>
              <w:right w:val="nil"/>
            </w:tcBorders>
          </w:tcPr>
          <w:p w14:paraId="4528BC09" w14:textId="2F5773B2" w:rsidR="00C94054" w:rsidRPr="00FA1D67" w:rsidRDefault="003549A4" w:rsidP="00FA1D67">
            <w:pPr>
              <w:rPr>
                <w:b/>
                <w:bCs/>
              </w:rPr>
            </w:pPr>
            <w:r w:rsidRPr="00FA1D67">
              <w:rPr>
                <w:b/>
                <w:bCs/>
              </w:rPr>
              <w:t>Stream</w:t>
            </w:r>
          </w:p>
        </w:tc>
        <w:tc>
          <w:tcPr>
            <w:tcW w:w="8080" w:type="dxa"/>
            <w:tcBorders>
              <w:top w:val="nil"/>
              <w:left w:val="nil"/>
              <w:bottom w:val="single" w:sz="4" w:space="0" w:color="auto"/>
              <w:right w:val="nil"/>
            </w:tcBorders>
          </w:tcPr>
          <w:p w14:paraId="46C27AD6" w14:textId="0219A0C1" w:rsidR="00C94054" w:rsidRPr="00FA1D67" w:rsidRDefault="003549A4" w:rsidP="00FA1D67">
            <w:pPr>
              <w:rPr>
                <w:b/>
                <w:bCs/>
              </w:rPr>
            </w:pPr>
            <w:r w:rsidRPr="00FA1D67">
              <w:rPr>
                <w:b/>
                <w:bCs/>
              </w:rPr>
              <w:t>Presentation Title</w:t>
            </w:r>
            <w:r w:rsidR="00FA1D67" w:rsidRPr="00FA1D67">
              <w:rPr>
                <w:b/>
                <w:bCs/>
              </w:rPr>
              <w:t xml:space="preserve"> and</w:t>
            </w:r>
            <w:r w:rsidRPr="00FA1D67">
              <w:rPr>
                <w:b/>
                <w:bCs/>
              </w:rPr>
              <w:t xml:space="preserve"> Author/s</w:t>
            </w:r>
          </w:p>
        </w:tc>
      </w:tr>
      <w:tr w:rsidR="00C94054" w:rsidRPr="00004E4B" w14:paraId="5F1DE007" w14:textId="77777777" w:rsidTr="00465B80">
        <w:trPr>
          <w:trHeight w:val="397"/>
        </w:trPr>
        <w:tc>
          <w:tcPr>
            <w:tcW w:w="2268" w:type="dxa"/>
            <w:tcBorders>
              <w:top w:val="single" w:sz="4" w:space="0" w:color="auto"/>
              <w:left w:val="nil"/>
              <w:right w:val="nil"/>
            </w:tcBorders>
            <w:shd w:val="clear" w:color="auto" w:fill="D2F0F6"/>
            <w:hideMark/>
          </w:tcPr>
          <w:p w14:paraId="1C391537" w14:textId="5FF9E35E" w:rsidR="00C94054" w:rsidRPr="00B6637D" w:rsidRDefault="00093317" w:rsidP="00093317">
            <w:pPr>
              <w:pStyle w:val="Heading2"/>
              <w:rPr>
                <w:lang w:eastAsia="en-AU"/>
              </w:rPr>
            </w:pPr>
            <w:r w:rsidRPr="00B6637D">
              <w:rPr>
                <w:lang w:eastAsia="en-AU"/>
              </w:rPr>
              <w:t>2.00 pm</w:t>
            </w:r>
            <w:r w:rsidR="00C94054" w:rsidRPr="00B6637D">
              <w:rPr>
                <w:lang w:eastAsia="en-AU"/>
              </w:rPr>
              <w:t>  </w:t>
            </w:r>
          </w:p>
        </w:tc>
        <w:tc>
          <w:tcPr>
            <w:tcW w:w="8080" w:type="dxa"/>
            <w:tcBorders>
              <w:top w:val="single" w:sz="4" w:space="0" w:color="auto"/>
              <w:left w:val="nil"/>
              <w:right w:val="nil"/>
            </w:tcBorders>
            <w:shd w:val="clear" w:color="auto" w:fill="D2F0F6"/>
            <w:hideMark/>
          </w:tcPr>
          <w:p w14:paraId="54EFA82F" w14:textId="2F36E8F2" w:rsidR="00C94054" w:rsidRPr="009A4945" w:rsidRDefault="00093317" w:rsidP="00093317">
            <w:pPr>
              <w:pStyle w:val="Heading2"/>
            </w:pPr>
            <w:r>
              <w:rPr>
                <w:rFonts w:ascii="Arial" w:hAnsi="Arial"/>
                <w:sz w:val="24"/>
                <w:szCs w:val="24"/>
                <w:lang w:eastAsia="en-AU"/>
              </w:rPr>
              <w:t>Keynote</w:t>
            </w:r>
            <w:r w:rsidR="00C94054" w:rsidRPr="00004E4B">
              <w:rPr>
                <w:rFonts w:ascii="Arial" w:hAnsi="Arial"/>
                <w:sz w:val="24"/>
                <w:szCs w:val="24"/>
                <w:lang w:eastAsia="en-AU"/>
              </w:rPr>
              <w:t> </w:t>
            </w:r>
            <w:r w:rsidR="009A4945">
              <w:t>(55 minutes)</w:t>
            </w:r>
          </w:p>
        </w:tc>
      </w:tr>
      <w:tr w:rsidR="00C94054" w:rsidRPr="00004E4B" w14:paraId="5E821276" w14:textId="77777777" w:rsidTr="00465B80">
        <w:trPr>
          <w:trHeight w:val="397"/>
        </w:trPr>
        <w:tc>
          <w:tcPr>
            <w:tcW w:w="2268" w:type="dxa"/>
            <w:tcBorders>
              <w:left w:val="nil"/>
              <w:right w:val="nil"/>
            </w:tcBorders>
            <w:hideMark/>
          </w:tcPr>
          <w:p w14:paraId="18285AB1" w14:textId="5BF692B5" w:rsidR="00C94054" w:rsidRPr="00B6637D" w:rsidRDefault="00092495" w:rsidP="0006584E">
            <w:pPr>
              <w:textAlignment w:val="baseline"/>
              <w:rPr>
                <w:rFonts w:eastAsia="Times New Roman" w:cs="Arial"/>
                <w:b/>
                <w:kern w:val="0"/>
                <w:szCs w:val="20"/>
                <w:lang w:eastAsia="en-AU"/>
                <w14:ligatures w14:val="none"/>
              </w:rPr>
            </w:pPr>
            <w:r>
              <w:rPr>
                <w:rFonts w:eastAsia="Times New Roman" w:cs="Arial"/>
                <w:b/>
                <w:kern w:val="0"/>
                <w:szCs w:val="20"/>
                <w:lang w:eastAsia="en-AU"/>
                <w14:ligatures w14:val="none"/>
              </w:rPr>
              <w:t>Keynote</w:t>
            </w:r>
          </w:p>
        </w:tc>
        <w:tc>
          <w:tcPr>
            <w:tcW w:w="8080" w:type="dxa"/>
            <w:tcBorders>
              <w:left w:val="nil"/>
              <w:right w:val="nil"/>
            </w:tcBorders>
            <w:shd w:val="clear" w:color="auto" w:fill="auto"/>
            <w:hideMark/>
          </w:tcPr>
          <w:p w14:paraId="1FDFDCB6" w14:textId="77777777" w:rsidR="00FA39D4" w:rsidRDefault="00C94054" w:rsidP="00D600DF">
            <w:pPr>
              <w:rPr>
                <w:b/>
                <w:bCs/>
                <w:lang w:eastAsia="en-AU"/>
              </w:rPr>
            </w:pPr>
            <w:r w:rsidRPr="00D529E2">
              <w:rPr>
                <w:b/>
                <w:bCs/>
                <w:lang w:eastAsia="en-AU"/>
              </w:rPr>
              <w:t xml:space="preserve">How applying a </w:t>
            </w:r>
            <w:proofErr w:type="spellStart"/>
            <w:r w:rsidRPr="00D529E2">
              <w:rPr>
                <w:b/>
                <w:bCs/>
                <w:lang w:eastAsia="en-AU"/>
              </w:rPr>
              <w:t>UDL</w:t>
            </w:r>
            <w:proofErr w:type="spellEnd"/>
            <w:r w:rsidRPr="00D529E2">
              <w:rPr>
                <w:b/>
                <w:bCs/>
                <w:lang w:eastAsia="en-AU"/>
              </w:rPr>
              <w:t xml:space="preserve"> framework can lead to tertiary education that is accessible and inclusive</w:t>
            </w:r>
          </w:p>
          <w:p w14:paraId="5F2BEC39" w14:textId="59F8263D" w:rsidR="00C94054" w:rsidRPr="00004E4B" w:rsidRDefault="00C94054" w:rsidP="00D600DF">
            <w:pPr>
              <w:rPr>
                <w:lang w:eastAsia="en-AU"/>
              </w:rPr>
            </w:pPr>
            <w:r w:rsidRPr="002411B3">
              <w:rPr>
                <w:lang w:eastAsia="en-AU"/>
              </w:rPr>
              <w:t>Dr Sheryl Burgstahler, The University of Washington</w:t>
            </w:r>
          </w:p>
        </w:tc>
      </w:tr>
      <w:tr w:rsidR="00C94054" w:rsidRPr="00004E4B" w14:paraId="40D0FA7F" w14:textId="77777777" w:rsidTr="00465B80">
        <w:trPr>
          <w:trHeight w:val="397"/>
        </w:trPr>
        <w:tc>
          <w:tcPr>
            <w:tcW w:w="2268" w:type="dxa"/>
            <w:tcBorders>
              <w:left w:val="nil"/>
              <w:right w:val="nil"/>
            </w:tcBorders>
            <w:shd w:val="clear" w:color="auto" w:fill="D2F0F6"/>
            <w:hideMark/>
          </w:tcPr>
          <w:p w14:paraId="3B2AFB45" w14:textId="076196DE" w:rsidR="00C94054" w:rsidRPr="00B6637D" w:rsidRDefault="00C94054" w:rsidP="00093317">
            <w:pPr>
              <w:pStyle w:val="Heading2"/>
              <w:rPr>
                <w:lang w:eastAsia="en-AU"/>
              </w:rPr>
            </w:pPr>
            <w:r w:rsidRPr="00B6637D">
              <w:rPr>
                <w:lang w:eastAsia="en-AU"/>
              </w:rPr>
              <w:t>3.00 pm </w:t>
            </w:r>
          </w:p>
        </w:tc>
        <w:tc>
          <w:tcPr>
            <w:tcW w:w="8080" w:type="dxa"/>
            <w:tcBorders>
              <w:left w:val="nil"/>
              <w:right w:val="nil"/>
            </w:tcBorders>
            <w:shd w:val="clear" w:color="auto" w:fill="D2F0F6"/>
            <w:hideMark/>
          </w:tcPr>
          <w:p w14:paraId="7AF6575C" w14:textId="78DD269A" w:rsidR="00C94054" w:rsidRPr="00004E4B" w:rsidRDefault="00C94054" w:rsidP="00093317">
            <w:pPr>
              <w:pStyle w:val="Heading2"/>
            </w:pPr>
            <w:r w:rsidRPr="00004E4B">
              <w:rPr>
                <w:lang w:eastAsia="en-AU"/>
              </w:rPr>
              <w:t>Concurrent Presentations </w:t>
            </w:r>
            <w:r w:rsidR="009A4945">
              <w:t>(</w:t>
            </w:r>
            <w:r w:rsidR="009976DA">
              <w:t>2</w:t>
            </w:r>
            <w:r w:rsidR="009A4945">
              <w:t>5 minutes)</w:t>
            </w:r>
          </w:p>
        </w:tc>
      </w:tr>
      <w:tr w:rsidR="00C94054" w:rsidRPr="00004E4B" w14:paraId="65A8E9AD" w14:textId="77777777" w:rsidTr="00465B80">
        <w:trPr>
          <w:trHeight w:val="397"/>
        </w:trPr>
        <w:tc>
          <w:tcPr>
            <w:tcW w:w="2268" w:type="dxa"/>
            <w:tcBorders>
              <w:left w:val="nil"/>
              <w:right w:val="nil"/>
            </w:tcBorders>
          </w:tcPr>
          <w:p w14:paraId="605A7072" w14:textId="68C527FE" w:rsidR="00C94054" w:rsidRPr="00B6637D" w:rsidRDefault="00C354EE" w:rsidP="00A065FB">
            <w:pPr>
              <w:rPr>
                <w:b/>
              </w:rPr>
            </w:pPr>
            <w:r w:rsidRPr="00B6637D">
              <w:rPr>
                <w:b/>
              </w:rPr>
              <w:t>Online Strategies</w:t>
            </w:r>
          </w:p>
        </w:tc>
        <w:tc>
          <w:tcPr>
            <w:tcW w:w="8080" w:type="dxa"/>
            <w:tcBorders>
              <w:left w:val="nil"/>
              <w:right w:val="nil"/>
            </w:tcBorders>
            <w:shd w:val="clear" w:color="auto" w:fill="auto"/>
          </w:tcPr>
          <w:p w14:paraId="09130142" w14:textId="77777777" w:rsidR="00FA39D4" w:rsidRDefault="00E141BB" w:rsidP="00A065FB">
            <w:pPr>
              <w:rPr>
                <w:b/>
                <w:bCs/>
              </w:rPr>
            </w:pPr>
            <w:r>
              <w:rPr>
                <w:b/>
                <w:bCs/>
              </w:rPr>
              <w:t xml:space="preserve">1A: </w:t>
            </w:r>
            <w:proofErr w:type="spellStart"/>
            <w:r w:rsidR="00D600DF" w:rsidRPr="00A065FB">
              <w:rPr>
                <w:b/>
                <w:bCs/>
              </w:rPr>
              <w:t>UDL</w:t>
            </w:r>
            <w:proofErr w:type="spellEnd"/>
            <w:r w:rsidR="00D600DF" w:rsidRPr="00A065FB">
              <w:rPr>
                <w:b/>
                <w:bCs/>
              </w:rPr>
              <w:t xml:space="preserve"> for online students with mental health conditions</w:t>
            </w:r>
          </w:p>
          <w:p w14:paraId="15A6FECB" w14:textId="77777777" w:rsidR="00C94054" w:rsidRDefault="00D600DF" w:rsidP="00A065FB">
            <w:r w:rsidRPr="00A065FB">
              <w:t>Dr Jacqui Tinkler, Charles Sturt University</w:t>
            </w:r>
            <w:r w:rsidR="0092311A">
              <w:t xml:space="preserve"> </w:t>
            </w:r>
          </w:p>
          <w:p w14:paraId="0898B6C9" w14:textId="3C57F1D0" w:rsidR="00C94054" w:rsidRPr="00272BE0" w:rsidRDefault="00272BE0" w:rsidP="00A065FB">
            <w:pPr>
              <w:rPr>
                <w:b/>
                <w:i/>
              </w:rPr>
            </w:pPr>
            <w:r w:rsidRPr="00B105FD">
              <w:rPr>
                <w:i/>
                <w:iCs/>
              </w:rPr>
              <w:t>Live presentation including Q&amp;A</w:t>
            </w:r>
          </w:p>
        </w:tc>
      </w:tr>
      <w:tr w:rsidR="00905C63" w:rsidRPr="00004E4B" w14:paraId="24089232" w14:textId="77777777" w:rsidTr="00465B80">
        <w:trPr>
          <w:trHeight w:val="397"/>
        </w:trPr>
        <w:tc>
          <w:tcPr>
            <w:tcW w:w="2268" w:type="dxa"/>
            <w:tcBorders>
              <w:left w:val="nil"/>
              <w:right w:val="nil"/>
            </w:tcBorders>
          </w:tcPr>
          <w:p w14:paraId="5C368434" w14:textId="2865033C" w:rsidR="00905C63" w:rsidRPr="00B6637D" w:rsidRDefault="00C354EE" w:rsidP="00A065FB">
            <w:pPr>
              <w:rPr>
                <w:b/>
              </w:rPr>
            </w:pPr>
            <w:r w:rsidRPr="00B6637D">
              <w:rPr>
                <w:b/>
              </w:rPr>
              <w:t>Supporting Diverse Learners</w:t>
            </w:r>
          </w:p>
        </w:tc>
        <w:tc>
          <w:tcPr>
            <w:tcW w:w="8080" w:type="dxa"/>
            <w:tcBorders>
              <w:left w:val="nil"/>
              <w:right w:val="nil"/>
            </w:tcBorders>
            <w:shd w:val="clear" w:color="auto" w:fill="auto"/>
          </w:tcPr>
          <w:p w14:paraId="31CF0022" w14:textId="684CA6CC" w:rsidR="00A065FB" w:rsidRPr="005F45FD" w:rsidRDefault="005502FD" w:rsidP="00A065FB">
            <w:pPr>
              <w:rPr>
                <w:b/>
                <w:bCs/>
              </w:rPr>
            </w:pPr>
            <w:r>
              <w:rPr>
                <w:b/>
                <w:bCs/>
              </w:rPr>
              <w:t>2A</w:t>
            </w:r>
            <w:r w:rsidR="00E141BB">
              <w:rPr>
                <w:b/>
                <w:bCs/>
              </w:rPr>
              <w:t xml:space="preserve">: </w:t>
            </w:r>
            <w:r w:rsidR="001E06A4" w:rsidRPr="00A065FB">
              <w:rPr>
                <w:b/>
                <w:bCs/>
              </w:rPr>
              <w:t xml:space="preserve">Inclusive by Design: Engaging and Supporting International Students through </w:t>
            </w:r>
            <w:proofErr w:type="spellStart"/>
            <w:r w:rsidR="001E06A4" w:rsidRPr="00A065FB">
              <w:rPr>
                <w:b/>
                <w:bCs/>
              </w:rPr>
              <w:t>UDL</w:t>
            </w:r>
            <w:proofErr w:type="spellEnd"/>
          </w:p>
          <w:p w14:paraId="5CB174ED" w14:textId="77777777" w:rsidR="00905C63" w:rsidRDefault="001E06A4" w:rsidP="00A065FB">
            <w:r w:rsidRPr="00A065FB">
              <w:t xml:space="preserve">Dr Charmaine </w:t>
            </w:r>
            <w:proofErr w:type="spellStart"/>
            <w:r w:rsidRPr="00A065FB">
              <w:t>Herfkens</w:t>
            </w:r>
            <w:proofErr w:type="spellEnd"/>
            <w:r w:rsidRPr="00A065FB">
              <w:t xml:space="preserve">-Fernandez, Alejandra </w:t>
            </w:r>
            <w:proofErr w:type="spellStart"/>
            <w:r w:rsidRPr="00A065FB">
              <w:t>Speziali</w:t>
            </w:r>
            <w:proofErr w:type="spellEnd"/>
            <w:r w:rsidRPr="00A065FB">
              <w:t xml:space="preserve"> </w:t>
            </w:r>
            <w:r w:rsidR="00123EC2">
              <w:t>&amp;</w:t>
            </w:r>
            <w:r w:rsidRPr="00A065FB">
              <w:t xml:space="preserve"> Heather Pate, Edith Cowan University</w:t>
            </w:r>
          </w:p>
          <w:p w14:paraId="327A973B" w14:textId="1EDF8888" w:rsidR="00E63D99" w:rsidRPr="00A065FB" w:rsidRDefault="00E63D99" w:rsidP="00A065FB">
            <w:r w:rsidRPr="00B105FD">
              <w:rPr>
                <w:i/>
                <w:iCs/>
              </w:rPr>
              <w:t>Live presentation including Q&amp;A</w:t>
            </w:r>
          </w:p>
        </w:tc>
      </w:tr>
      <w:tr w:rsidR="00C94054" w:rsidRPr="00004E4B" w14:paraId="78214B0E" w14:textId="77777777" w:rsidTr="00465B80">
        <w:trPr>
          <w:trHeight w:val="397"/>
        </w:trPr>
        <w:tc>
          <w:tcPr>
            <w:tcW w:w="2268" w:type="dxa"/>
            <w:tcBorders>
              <w:left w:val="nil"/>
              <w:right w:val="nil"/>
            </w:tcBorders>
          </w:tcPr>
          <w:p w14:paraId="75DFBFC3" w14:textId="342C1B6D" w:rsidR="00C94054" w:rsidRPr="00B6637D" w:rsidRDefault="00A45AF2" w:rsidP="00A065FB">
            <w:pPr>
              <w:rPr>
                <w:b/>
              </w:rPr>
            </w:pPr>
            <w:r w:rsidRPr="00B6637D">
              <w:rPr>
                <w:b/>
              </w:rPr>
              <w:t xml:space="preserve">Institution-wide </w:t>
            </w:r>
            <w:r w:rsidR="00C354EE" w:rsidRPr="00B6637D">
              <w:rPr>
                <w:b/>
              </w:rPr>
              <w:t>S</w:t>
            </w:r>
            <w:r w:rsidRPr="00B6637D">
              <w:rPr>
                <w:b/>
              </w:rPr>
              <w:t>trategies</w:t>
            </w:r>
          </w:p>
        </w:tc>
        <w:tc>
          <w:tcPr>
            <w:tcW w:w="8080" w:type="dxa"/>
            <w:tcBorders>
              <w:left w:val="nil"/>
              <w:right w:val="nil"/>
            </w:tcBorders>
            <w:shd w:val="clear" w:color="auto" w:fill="auto"/>
          </w:tcPr>
          <w:p w14:paraId="20352F17" w14:textId="4580784E" w:rsidR="00A065FB" w:rsidRPr="005F45FD" w:rsidRDefault="005502FD" w:rsidP="00A065FB">
            <w:pPr>
              <w:rPr>
                <w:b/>
                <w:bCs/>
              </w:rPr>
            </w:pPr>
            <w:r>
              <w:rPr>
                <w:b/>
                <w:bCs/>
              </w:rPr>
              <w:t>3A</w:t>
            </w:r>
            <w:r w:rsidR="00E141BB">
              <w:rPr>
                <w:b/>
                <w:bCs/>
              </w:rPr>
              <w:t xml:space="preserve">: </w:t>
            </w:r>
            <w:r w:rsidR="00A45AF2" w:rsidRPr="00A065FB">
              <w:rPr>
                <w:b/>
                <w:bCs/>
              </w:rPr>
              <w:t xml:space="preserve">Why Disrupt? Using </w:t>
            </w:r>
            <w:proofErr w:type="spellStart"/>
            <w:r w:rsidR="00A45AF2" w:rsidRPr="00A065FB">
              <w:rPr>
                <w:b/>
                <w:bCs/>
              </w:rPr>
              <w:t>UDL</w:t>
            </w:r>
            <w:proofErr w:type="spellEnd"/>
            <w:r w:rsidR="00A45AF2" w:rsidRPr="00A065FB">
              <w:rPr>
                <w:b/>
                <w:bCs/>
              </w:rPr>
              <w:t xml:space="preserve"> to foster belonging and break-down barriers</w:t>
            </w:r>
          </w:p>
          <w:p w14:paraId="09C4ABD2" w14:textId="77777777" w:rsidR="00C94054" w:rsidRDefault="00A45AF2" w:rsidP="00A065FB">
            <w:r w:rsidRPr="00A065FB">
              <w:t xml:space="preserve">Dr Samantha Poulos, Dr Ella Collins-White, </w:t>
            </w:r>
            <w:r w:rsidR="00123EC2">
              <w:t>&amp;</w:t>
            </w:r>
            <w:r w:rsidRPr="00A065FB">
              <w:t xml:space="preserve"> Sarah Humphreys, The University of Sydney</w:t>
            </w:r>
          </w:p>
          <w:p w14:paraId="23CC8544" w14:textId="590053D4" w:rsidR="00E63D99" w:rsidRPr="00A065FB" w:rsidRDefault="00E63D99" w:rsidP="00A065FB">
            <w:r w:rsidRPr="00B105FD">
              <w:rPr>
                <w:i/>
                <w:iCs/>
              </w:rPr>
              <w:t>Live presentation including Q&amp;A</w:t>
            </w:r>
          </w:p>
        </w:tc>
      </w:tr>
      <w:tr w:rsidR="00C94054" w:rsidRPr="00004E4B" w14:paraId="0F9568B4" w14:textId="77777777" w:rsidTr="00465B80">
        <w:trPr>
          <w:trHeight w:val="397"/>
        </w:trPr>
        <w:tc>
          <w:tcPr>
            <w:tcW w:w="2268" w:type="dxa"/>
            <w:tcBorders>
              <w:left w:val="nil"/>
              <w:right w:val="nil"/>
            </w:tcBorders>
          </w:tcPr>
          <w:p w14:paraId="50CAA094" w14:textId="6F03AE2E" w:rsidR="00C94054" w:rsidRPr="00B6637D" w:rsidRDefault="00A065FB" w:rsidP="00A065FB">
            <w:pPr>
              <w:rPr>
                <w:b/>
              </w:rPr>
            </w:pPr>
            <w:r w:rsidRPr="00B6637D">
              <w:rPr>
                <w:b/>
              </w:rPr>
              <w:t>Curriculum and Course Strategies</w:t>
            </w:r>
          </w:p>
        </w:tc>
        <w:tc>
          <w:tcPr>
            <w:tcW w:w="8080" w:type="dxa"/>
            <w:tcBorders>
              <w:left w:val="nil"/>
              <w:right w:val="nil"/>
            </w:tcBorders>
            <w:shd w:val="clear" w:color="auto" w:fill="auto"/>
          </w:tcPr>
          <w:p w14:paraId="77AED471" w14:textId="0993EE29" w:rsidR="00A065FB" w:rsidRPr="005F45FD" w:rsidRDefault="005502FD" w:rsidP="00A065FB">
            <w:pPr>
              <w:rPr>
                <w:b/>
                <w:bCs/>
              </w:rPr>
            </w:pPr>
            <w:r>
              <w:rPr>
                <w:b/>
                <w:bCs/>
              </w:rPr>
              <w:t>4A</w:t>
            </w:r>
            <w:r w:rsidR="00E141BB">
              <w:rPr>
                <w:b/>
                <w:bCs/>
              </w:rPr>
              <w:t xml:space="preserve">: </w:t>
            </w:r>
            <w:r w:rsidR="00A065FB" w:rsidRPr="00A065FB">
              <w:rPr>
                <w:b/>
                <w:bCs/>
              </w:rPr>
              <w:t xml:space="preserve">Using </w:t>
            </w:r>
            <w:proofErr w:type="spellStart"/>
            <w:r w:rsidR="00A065FB" w:rsidRPr="00A065FB">
              <w:rPr>
                <w:b/>
                <w:bCs/>
              </w:rPr>
              <w:t>UDL</w:t>
            </w:r>
            <w:proofErr w:type="spellEnd"/>
            <w:r w:rsidR="00A065FB" w:rsidRPr="00A065FB">
              <w:rPr>
                <w:b/>
                <w:bCs/>
              </w:rPr>
              <w:t xml:space="preserve"> to lighten the load on executive processing in a very large unit</w:t>
            </w:r>
          </w:p>
          <w:p w14:paraId="226657F7" w14:textId="77777777" w:rsidR="00C94054" w:rsidRDefault="00A065FB" w:rsidP="00A065FB">
            <w:r w:rsidRPr="00A065FB">
              <w:t>Dr Natasha Todorov, Macquarie University</w:t>
            </w:r>
          </w:p>
          <w:p w14:paraId="087F1D58" w14:textId="4B496430" w:rsidR="00E63D99" w:rsidRPr="00A065FB" w:rsidRDefault="00E63D99" w:rsidP="00A065FB">
            <w:r w:rsidRPr="00B105FD">
              <w:rPr>
                <w:i/>
                <w:iCs/>
              </w:rPr>
              <w:t>Live presentation including Q&amp;A</w:t>
            </w:r>
          </w:p>
        </w:tc>
      </w:tr>
      <w:tr w:rsidR="00A065FB" w:rsidRPr="00004E4B" w14:paraId="58DEF88E" w14:textId="77777777" w:rsidTr="00465B80">
        <w:trPr>
          <w:trHeight w:val="397"/>
        </w:trPr>
        <w:tc>
          <w:tcPr>
            <w:tcW w:w="2268" w:type="dxa"/>
            <w:tcBorders>
              <w:left w:val="nil"/>
              <w:right w:val="nil"/>
            </w:tcBorders>
            <w:shd w:val="clear" w:color="auto" w:fill="D2F0F6"/>
            <w:hideMark/>
          </w:tcPr>
          <w:p w14:paraId="704E1359" w14:textId="75A2C478" w:rsidR="00A065FB" w:rsidRPr="00B6637D" w:rsidRDefault="00A065FB">
            <w:pPr>
              <w:pStyle w:val="Heading2"/>
              <w:rPr>
                <w:lang w:eastAsia="en-AU"/>
              </w:rPr>
            </w:pPr>
            <w:r w:rsidRPr="00B6637D">
              <w:rPr>
                <w:lang w:eastAsia="en-AU"/>
              </w:rPr>
              <w:t>3.30 pm </w:t>
            </w:r>
          </w:p>
        </w:tc>
        <w:tc>
          <w:tcPr>
            <w:tcW w:w="8080" w:type="dxa"/>
            <w:tcBorders>
              <w:left w:val="nil"/>
              <w:right w:val="nil"/>
            </w:tcBorders>
            <w:shd w:val="clear" w:color="auto" w:fill="D2F0F6"/>
            <w:hideMark/>
          </w:tcPr>
          <w:p w14:paraId="7E4930B8" w14:textId="32AB017F" w:rsidR="00A065FB" w:rsidRPr="00004E4B" w:rsidRDefault="00A065FB">
            <w:pPr>
              <w:pStyle w:val="Heading2"/>
            </w:pPr>
            <w:r w:rsidRPr="00004E4B">
              <w:rPr>
                <w:lang w:eastAsia="en-AU"/>
              </w:rPr>
              <w:t>Concurrent Presentations </w:t>
            </w:r>
            <w:r w:rsidR="009A4945">
              <w:t>(</w:t>
            </w:r>
            <w:r w:rsidR="009976DA">
              <w:t>2</w:t>
            </w:r>
            <w:r w:rsidR="009A4945">
              <w:t>5 minutes)</w:t>
            </w:r>
          </w:p>
        </w:tc>
      </w:tr>
      <w:tr w:rsidR="00905C63" w:rsidRPr="00004E4B" w14:paraId="756EBF49" w14:textId="77777777" w:rsidTr="00465B80">
        <w:trPr>
          <w:trHeight w:val="397"/>
        </w:trPr>
        <w:tc>
          <w:tcPr>
            <w:tcW w:w="2268" w:type="dxa"/>
            <w:tcBorders>
              <w:left w:val="nil"/>
              <w:right w:val="nil"/>
            </w:tcBorders>
          </w:tcPr>
          <w:p w14:paraId="222D68FD" w14:textId="4C59EE54" w:rsidR="00905C63" w:rsidRPr="00B6637D" w:rsidRDefault="00D4241A" w:rsidP="0006584E">
            <w:pPr>
              <w:textAlignment w:val="baseline"/>
              <w:rPr>
                <w:rFonts w:eastAsia="Times New Roman" w:cs="Arial"/>
                <w:b/>
                <w:color w:val="000000"/>
                <w:kern w:val="0"/>
                <w:szCs w:val="20"/>
                <w:lang w:eastAsia="en-AU"/>
                <w14:ligatures w14:val="none"/>
              </w:rPr>
            </w:pPr>
            <w:r w:rsidRPr="00B6637D">
              <w:rPr>
                <w:b/>
              </w:rPr>
              <w:t>Supporting Diverse Learners</w:t>
            </w:r>
          </w:p>
        </w:tc>
        <w:tc>
          <w:tcPr>
            <w:tcW w:w="8080" w:type="dxa"/>
            <w:tcBorders>
              <w:left w:val="nil"/>
              <w:right w:val="nil"/>
            </w:tcBorders>
            <w:shd w:val="clear" w:color="auto" w:fill="auto"/>
          </w:tcPr>
          <w:p w14:paraId="0EF9B11B" w14:textId="53FCA964" w:rsidR="00D4241A" w:rsidRPr="005F45FD" w:rsidRDefault="005502FD" w:rsidP="00D4241A">
            <w:pPr>
              <w:rPr>
                <w:b/>
                <w:bCs/>
                <w:lang w:eastAsia="en-AU"/>
              </w:rPr>
            </w:pPr>
            <w:r>
              <w:rPr>
                <w:b/>
                <w:bCs/>
                <w:lang w:eastAsia="en-AU"/>
              </w:rPr>
              <w:t>1B</w:t>
            </w:r>
            <w:r w:rsidR="00EF357C">
              <w:rPr>
                <w:b/>
                <w:bCs/>
                <w:lang w:eastAsia="en-AU"/>
              </w:rPr>
              <w:t>:</w:t>
            </w:r>
            <w:r w:rsidR="005D2070">
              <w:rPr>
                <w:b/>
                <w:bCs/>
                <w:lang w:eastAsia="en-AU"/>
              </w:rPr>
              <w:t xml:space="preserve"> </w:t>
            </w:r>
            <w:r w:rsidR="00D4241A" w:rsidRPr="00B6637D">
              <w:rPr>
                <w:b/>
                <w:bCs/>
                <w:lang w:eastAsia="en-AU"/>
              </w:rPr>
              <w:t xml:space="preserve">Enacting </w:t>
            </w:r>
            <w:proofErr w:type="spellStart"/>
            <w:r w:rsidR="00D4241A" w:rsidRPr="00B6637D">
              <w:rPr>
                <w:b/>
                <w:bCs/>
                <w:lang w:eastAsia="en-AU"/>
              </w:rPr>
              <w:t>UDL</w:t>
            </w:r>
            <w:proofErr w:type="spellEnd"/>
            <w:r w:rsidR="00D4241A" w:rsidRPr="00B6637D">
              <w:rPr>
                <w:b/>
                <w:bCs/>
                <w:lang w:eastAsia="en-AU"/>
              </w:rPr>
              <w:t xml:space="preserve"> at University: Enabling equitable and inclusively engaged learning</w:t>
            </w:r>
          </w:p>
          <w:p w14:paraId="3BB418ED" w14:textId="77777777" w:rsidR="00905C63" w:rsidRDefault="00D4241A" w:rsidP="00D4241A">
            <w:pPr>
              <w:rPr>
                <w:lang w:eastAsia="en-AU"/>
              </w:rPr>
            </w:pPr>
            <w:r w:rsidRPr="00B6637D">
              <w:rPr>
                <w:lang w:eastAsia="en-AU"/>
              </w:rPr>
              <w:t xml:space="preserve">Elizabeth Hitches </w:t>
            </w:r>
            <w:r w:rsidR="001E270F">
              <w:rPr>
                <w:lang w:eastAsia="en-AU"/>
              </w:rPr>
              <w:t>&amp;</w:t>
            </w:r>
            <w:r w:rsidRPr="00B6637D">
              <w:rPr>
                <w:lang w:eastAsia="en-AU"/>
              </w:rPr>
              <w:t xml:space="preserve"> Assoc Prof Stuart Woodcock, Griffith University</w:t>
            </w:r>
          </w:p>
          <w:p w14:paraId="43217412" w14:textId="072CFEB6" w:rsidR="00DF4BCF" w:rsidRPr="00B6637D" w:rsidRDefault="00DF4BCF" w:rsidP="00D4241A">
            <w:pPr>
              <w:rPr>
                <w:lang w:eastAsia="en-AU"/>
              </w:rPr>
            </w:pPr>
            <w:r w:rsidRPr="00B105FD">
              <w:rPr>
                <w:i/>
                <w:iCs/>
              </w:rPr>
              <w:t>Live presentation including Q&amp;A</w:t>
            </w:r>
          </w:p>
        </w:tc>
      </w:tr>
      <w:tr w:rsidR="00C94054" w:rsidRPr="00004E4B" w14:paraId="16FEAFBD" w14:textId="77777777" w:rsidTr="00465B80">
        <w:trPr>
          <w:trHeight w:val="397"/>
        </w:trPr>
        <w:tc>
          <w:tcPr>
            <w:tcW w:w="2268" w:type="dxa"/>
            <w:tcBorders>
              <w:left w:val="nil"/>
              <w:right w:val="nil"/>
            </w:tcBorders>
          </w:tcPr>
          <w:p w14:paraId="2A9CE696" w14:textId="06C0B4DC" w:rsidR="00C94054" w:rsidRPr="00B6637D" w:rsidRDefault="00B6637D" w:rsidP="0006584E">
            <w:pPr>
              <w:textAlignment w:val="baseline"/>
              <w:rPr>
                <w:rFonts w:eastAsia="Times New Roman" w:cs="Arial"/>
                <w:b/>
                <w:color w:val="000000"/>
                <w:kern w:val="0"/>
                <w:szCs w:val="20"/>
                <w:lang w:eastAsia="en-AU"/>
                <w14:ligatures w14:val="none"/>
              </w:rPr>
            </w:pPr>
            <w:r w:rsidRPr="00B6637D">
              <w:rPr>
                <w:rFonts w:eastAsia="Times New Roman" w:cs="Arial"/>
                <w:b/>
                <w:color w:val="000000"/>
                <w:kern w:val="0"/>
                <w:szCs w:val="20"/>
                <w:lang w:eastAsia="en-AU"/>
                <w14:ligatures w14:val="none"/>
              </w:rPr>
              <w:t>Getting Started</w:t>
            </w:r>
          </w:p>
        </w:tc>
        <w:tc>
          <w:tcPr>
            <w:tcW w:w="8080" w:type="dxa"/>
            <w:tcBorders>
              <w:left w:val="nil"/>
              <w:right w:val="nil"/>
            </w:tcBorders>
            <w:shd w:val="clear" w:color="auto" w:fill="auto"/>
          </w:tcPr>
          <w:p w14:paraId="33C0341C" w14:textId="4CFEE810" w:rsidR="00B6637D" w:rsidRPr="005F45FD" w:rsidRDefault="005502FD" w:rsidP="00D4241A">
            <w:pPr>
              <w:rPr>
                <w:b/>
                <w:bCs/>
                <w:lang w:eastAsia="en-AU"/>
              </w:rPr>
            </w:pPr>
            <w:r>
              <w:rPr>
                <w:b/>
                <w:bCs/>
                <w:lang w:eastAsia="en-AU"/>
              </w:rPr>
              <w:t>2</w:t>
            </w:r>
            <w:r w:rsidR="005D2070">
              <w:rPr>
                <w:b/>
                <w:bCs/>
                <w:lang w:eastAsia="en-AU"/>
              </w:rPr>
              <w:t xml:space="preserve">B: </w:t>
            </w:r>
            <w:r w:rsidR="00B6637D" w:rsidRPr="00B6637D">
              <w:rPr>
                <w:b/>
                <w:bCs/>
                <w:lang w:eastAsia="en-AU"/>
              </w:rPr>
              <w:t xml:space="preserve">The </w:t>
            </w:r>
            <w:proofErr w:type="spellStart"/>
            <w:r w:rsidR="00B6637D" w:rsidRPr="00B6637D">
              <w:rPr>
                <w:b/>
                <w:bCs/>
                <w:lang w:eastAsia="en-AU"/>
              </w:rPr>
              <w:t>UDL</w:t>
            </w:r>
            <w:proofErr w:type="spellEnd"/>
            <w:r w:rsidR="00B6637D" w:rsidRPr="00B6637D">
              <w:rPr>
                <w:b/>
                <w:bCs/>
                <w:lang w:eastAsia="en-AU"/>
              </w:rPr>
              <w:t xml:space="preserve"> Educator Pathway</w:t>
            </w:r>
          </w:p>
          <w:p w14:paraId="4D8AC5A0" w14:textId="77777777" w:rsidR="00C94054" w:rsidRDefault="00B6637D" w:rsidP="00D4241A">
            <w:pPr>
              <w:rPr>
                <w:lang w:eastAsia="en-AU"/>
              </w:rPr>
            </w:pPr>
            <w:r w:rsidRPr="00B6637D">
              <w:rPr>
                <w:lang w:eastAsia="en-AU"/>
              </w:rPr>
              <w:t xml:space="preserve">Annette van </w:t>
            </w:r>
            <w:proofErr w:type="spellStart"/>
            <w:r w:rsidRPr="00B6637D">
              <w:rPr>
                <w:lang w:eastAsia="en-AU"/>
              </w:rPr>
              <w:t>Lamoen</w:t>
            </w:r>
            <w:proofErr w:type="spellEnd"/>
            <w:r w:rsidRPr="00B6637D">
              <w:rPr>
                <w:lang w:eastAsia="en-AU"/>
              </w:rPr>
              <w:t xml:space="preserve"> </w:t>
            </w:r>
            <w:r w:rsidR="001E270F">
              <w:rPr>
                <w:lang w:eastAsia="en-AU"/>
              </w:rPr>
              <w:t>&amp;</w:t>
            </w:r>
            <w:r w:rsidRPr="00B6637D">
              <w:rPr>
                <w:lang w:eastAsia="en-AU"/>
              </w:rPr>
              <w:t xml:space="preserve"> Michael Grawe, </w:t>
            </w:r>
            <w:proofErr w:type="spellStart"/>
            <w:r w:rsidRPr="00B6637D">
              <w:rPr>
                <w:lang w:eastAsia="en-AU"/>
              </w:rPr>
              <w:t>Ako</w:t>
            </w:r>
            <w:proofErr w:type="spellEnd"/>
            <w:r w:rsidRPr="00B6637D">
              <w:rPr>
                <w:lang w:eastAsia="en-AU"/>
              </w:rPr>
              <w:t xml:space="preserve"> Aotearoa</w:t>
            </w:r>
          </w:p>
          <w:p w14:paraId="6046CBA0" w14:textId="5FCC6C4E" w:rsidR="00F82F54" w:rsidRPr="00004E4B" w:rsidRDefault="00F82F54" w:rsidP="00D4241A">
            <w:pPr>
              <w:rPr>
                <w:lang w:eastAsia="en-AU"/>
              </w:rPr>
            </w:pPr>
            <w:r w:rsidRPr="00B105FD">
              <w:rPr>
                <w:i/>
                <w:iCs/>
              </w:rPr>
              <w:t>Live presentation including Q&amp;A</w:t>
            </w:r>
          </w:p>
        </w:tc>
      </w:tr>
      <w:tr w:rsidR="00C94054" w:rsidRPr="00004E4B" w14:paraId="04581619" w14:textId="77777777" w:rsidTr="00465B80">
        <w:trPr>
          <w:trHeight w:val="397"/>
        </w:trPr>
        <w:tc>
          <w:tcPr>
            <w:tcW w:w="2268" w:type="dxa"/>
            <w:tcBorders>
              <w:left w:val="nil"/>
              <w:right w:val="nil"/>
            </w:tcBorders>
          </w:tcPr>
          <w:p w14:paraId="4EE9A3A1" w14:textId="7C72D6C5" w:rsidR="00C94054" w:rsidRPr="00B6637D" w:rsidRDefault="00F43945" w:rsidP="0006584E">
            <w:pPr>
              <w:textAlignment w:val="baseline"/>
              <w:rPr>
                <w:rFonts w:eastAsia="Times New Roman" w:cs="Arial"/>
                <w:b/>
                <w:color w:val="000000"/>
                <w:kern w:val="0"/>
                <w:szCs w:val="20"/>
                <w:lang w:eastAsia="en-AU"/>
                <w14:ligatures w14:val="none"/>
              </w:rPr>
            </w:pPr>
            <w:r>
              <w:rPr>
                <w:rFonts w:eastAsia="Times New Roman" w:cs="Arial"/>
                <w:b/>
                <w:color w:val="000000"/>
                <w:kern w:val="0"/>
                <w:szCs w:val="20"/>
                <w:lang w:eastAsia="en-AU"/>
                <w14:ligatures w14:val="none"/>
              </w:rPr>
              <w:t>Assessment Strategies</w:t>
            </w:r>
          </w:p>
        </w:tc>
        <w:tc>
          <w:tcPr>
            <w:tcW w:w="8080" w:type="dxa"/>
            <w:tcBorders>
              <w:left w:val="nil"/>
              <w:right w:val="nil"/>
            </w:tcBorders>
            <w:shd w:val="clear" w:color="auto" w:fill="auto"/>
          </w:tcPr>
          <w:p w14:paraId="63E3E409" w14:textId="6012875B" w:rsidR="00F43945" w:rsidRPr="005F45FD" w:rsidRDefault="005502FD" w:rsidP="00D4241A">
            <w:pPr>
              <w:rPr>
                <w:b/>
                <w:bCs/>
                <w:lang w:eastAsia="en-AU"/>
              </w:rPr>
            </w:pPr>
            <w:r>
              <w:rPr>
                <w:b/>
                <w:bCs/>
                <w:lang w:eastAsia="en-AU"/>
              </w:rPr>
              <w:t xml:space="preserve">3B: </w:t>
            </w:r>
            <w:r w:rsidR="00F43945" w:rsidRPr="00F43945">
              <w:rPr>
                <w:b/>
                <w:bCs/>
                <w:lang w:eastAsia="en-AU"/>
              </w:rPr>
              <w:t>Redefining Universality: A context-engaged approach to assessment fairness</w:t>
            </w:r>
          </w:p>
          <w:p w14:paraId="775B21A8" w14:textId="77777777" w:rsidR="00C94054" w:rsidRDefault="00F43945" w:rsidP="00D4241A">
            <w:pPr>
              <w:rPr>
                <w:lang w:eastAsia="en-AU"/>
              </w:rPr>
            </w:pPr>
            <w:r w:rsidRPr="00F43945">
              <w:rPr>
                <w:lang w:eastAsia="en-AU"/>
              </w:rPr>
              <w:t xml:space="preserve">Dr Danielle Hitch, Dion Williams, </w:t>
            </w:r>
            <w:r w:rsidR="001E270F">
              <w:rPr>
                <w:lang w:eastAsia="en-AU"/>
              </w:rPr>
              <w:t xml:space="preserve">&amp; </w:t>
            </w:r>
            <w:r w:rsidRPr="00F43945">
              <w:rPr>
                <w:lang w:eastAsia="en-AU"/>
              </w:rPr>
              <w:t>Dr Joanna Tai, Deakin University</w:t>
            </w:r>
          </w:p>
          <w:p w14:paraId="743730CD" w14:textId="7216A4A7" w:rsidR="00F82F54" w:rsidRPr="009003B8" w:rsidRDefault="005950B4" w:rsidP="00D4241A">
            <w:pPr>
              <w:rPr>
                <w:i/>
                <w:iCs/>
                <w:lang w:eastAsia="en-AU"/>
              </w:rPr>
            </w:pPr>
            <w:r>
              <w:rPr>
                <w:i/>
                <w:iCs/>
                <w:lang w:eastAsia="en-AU"/>
              </w:rPr>
              <w:t>P</w:t>
            </w:r>
            <w:r w:rsidRPr="00645D7C">
              <w:rPr>
                <w:i/>
                <w:iCs/>
                <w:lang w:eastAsia="en-AU"/>
              </w:rPr>
              <w:t>re-recorded presentation with Q&amp;A</w:t>
            </w:r>
            <w:r>
              <w:rPr>
                <w:i/>
                <w:iCs/>
                <w:lang w:eastAsia="en-AU"/>
              </w:rPr>
              <w:t xml:space="preserve"> at the end of the session</w:t>
            </w:r>
          </w:p>
        </w:tc>
      </w:tr>
      <w:tr w:rsidR="00C94054" w:rsidRPr="00004E4B" w14:paraId="113E6961" w14:textId="77777777" w:rsidTr="00465B80">
        <w:trPr>
          <w:trHeight w:val="397"/>
        </w:trPr>
        <w:tc>
          <w:tcPr>
            <w:tcW w:w="2268" w:type="dxa"/>
            <w:tcBorders>
              <w:left w:val="nil"/>
              <w:right w:val="nil"/>
            </w:tcBorders>
          </w:tcPr>
          <w:p w14:paraId="3C5D4C22" w14:textId="6810E901" w:rsidR="00C94054" w:rsidRPr="00B6637D" w:rsidRDefault="00AF2093" w:rsidP="0006584E">
            <w:pPr>
              <w:textAlignment w:val="baseline"/>
              <w:rPr>
                <w:rFonts w:eastAsia="Times New Roman" w:cs="Arial"/>
                <w:b/>
                <w:color w:val="000000"/>
                <w:kern w:val="0"/>
                <w:szCs w:val="20"/>
                <w:lang w:eastAsia="en-AU"/>
                <w14:ligatures w14:val="none"/>
              </w:rPr>
            </w:pPr>
            <w:r w:rsidRPr="00B6637D">
              <w:rPr>
                <w:b/>
              </w:rPr>
              <w:t>Curriculum and Course Strategies</w:t>
            </w:r>
          </w:p>
        </w:tc>
        <w:tc>
          <w:tcPr>
            <w:tcW w:w="8080" w:type="dxa"/>
            <w:tcBorders>
              <w:left w:val="nil"/>
              <w:right w:val="nil"/>
            </w:tcBorders>
            <w:shd w:val="clear" w:color="auto" w:fill="auto"/>
          </w:tcPr>
          <w:p w14:paraId="5787B248" w14:textId="39094D74" w:rsidR="00AF2093" w:rsidRPr="005F45FD" w:rsidRDefault="005502FD" w:rsidP="00D4241A">
            <w:pPr>
              <w:rPr>
                <w:b/>
                <w:bCs/>
                <w:lang w:eastAsia="en-AU"/>
              </w:rPr>
            </w:pPr>
            <w:r>
              <w:rPr>
                <w:b/>
                <w:bCs/>
                <w:lang w:eastAsia="en-AU"/>
              </w:rPr>
              <w:t xml:space="preserve">4B: </w:t>
            </w:r>
            <w:r w:rsidR="00AF2093" w:rsidRPr="00AF2093">
              <w:rPr>
                <w:b/>
                <w:bCs/>
                <w:lang w:eastAsia="en-AU"/>
              </w:rPr>
              <w:t>Large Scale Implementation of Same Language Subtitles: A Case Study</w:t>
            </w:r>
          </w:p>
          <w:p w14:paraId="7380F94B" w14:textId="77777777" w:rsidR="00C94054" w:rsidRDefault="00AF2093" w:rsidP="00D4241A">
            <w:pPr>
              <w:rPr>
                <w:lang w:eastAsia="en-AU"/>
              </w:rPr>
            </w:pPr>
            <w:r w:rsidRPr="00AF2093">
              <w:rPr>
                <w:lang w:eastAsia="en-AU"/>
              </w:rPr>
              <w:t>Stuart Dinmore, University of South Australia</w:t>
            </w:r>
          </w:p>
          <w:p w14:paraId="623E75E9" w14:textId="35E8A3B0" w:rsidR="001D7114" w:rsidRPr="00004E4B" w:rsidRDefault="001D7114" w:rsidP="00D4241A">
            <w:pPr>
              <w:rPr>
                <w:lang w:eastAsia="en-AU"/>
              </w:rPr>
            </w:pPr>
            <w:r w:rsidRPr="00B105FD">
              <w:rPr>
                <w:i/>
                <w:iCs/>
              </w:rPr>
              <w:t>Live presentation including Q&amp;A</w:t>
            </w:r>
          </w:p>
        </w:tc>
      </w:tr>
      <w:tr w:rsidR="00C94054" w:rsidRPr="00092495" w14:paraId="625C4D19" w14:textId="77777777" w:rsidTr="00465B80">
        <w:trPr>
          <w:trHeight w:val="397"/>
        </w:trPr>
        <w:tc>
          <w:tcPr>
            <w:tcW w:w="2268" w:type="dxa"/>
            <w:tcBorders>
              <w:left w:val="nil"/>
              <w:bottom w:val="single" w:sz="4" w:space="0" w:color="auto"/>
              <w:right w:val="nil"/>
            </w:tcBorders>
            <w:shd w:val="clear" w:color="auto" w:fill="D2F0F6"/>
          </w:tcPr>
          <w:p w14:paraId="0FA68EC2" w14:textId="4A2A3974" w:rsidR="00C94054" w:rsidRPr="00092495" w:rsidRDefault="00A065FB" w:rsidP="00092495">
            <w:pPr>
              <w:pStyle w:val="Heading2"/>
            </w:pPr>
            <w:r w:rsidRPr="00092495">
              <w:t>4.00pm</w:t>
            </w:r>
          </w:p>
        </w:tc>
        <w:tc>
          <w:tcPr>
            <w:tcW w:w="8080" w:type="dxa"/>
            <w:tcBorders>
              <w:left w:val="nil"/>
              <w:bottom w:val="single" w:sz="4" w:space="0" w:color="auto"/>
              <w:right w:val="nil"/>
            </w:tcBorders>
            <w:shd w:val="clear" w:color="auto" w:fill="D2F0F6"/>
          </w:tcPr>
          <w:p w14:paraId="03BF70F0" w14:textId="4D0E101B" w:rsidR="00C94054" w:rsidRPr="00092495" w:rsidRDefault="00A065FB" w:rsidP="00092495">
            <w:pPr>
              <w:pStyle w:val="Heading2"/>
            </w:pPr>
            <w:r w:rsidRPr="00092495">
              <w:t>Concurrent Workshops</w:t>
            </w:r>
            <w:r w:rsidR="009A4945">
              <w:t xml:space="preserve"> (55 minutes)</w:t>
            </w:r>
          </w:p>
        </w:tc>
      </w:tr>
      <w:tr w:rsidR="00C94054" w:rsidRPr="00004E4B" w14:paraId="694649BB" w14:textId="77777777" w:rsidTr="00465B80">
        <w:trPr>
          <w:trHeight w:val="397"/>
        </w:trPr>
        <w:tc>
          <w:tcPr>
            <w:tcW w:w="2268" w:type="dxa"/>
            <w:tcBorders>
              <w:left w:val="nil"/>
              <w:bottom w:val="single" w:sz="4" w:space="0" w:color="auto"/>
              <w:right w:val="nil"/>
            </w:tcBorders>
            <w:shd w:val="clear" w:color="auto" w:fill="auto"/>
          </w:tcPr>
          <w:p w14:paraId="5D242C33" w14:textId="3E17C50D" w:rsidR="00C94054" w:rsidRPr="00B6637D" w:rsidRDefault="0016520D" w:rsidP="00395A62">
            <w:pPr>
              <w:textAlignment w:val="baseline"/>
              <w:rPr>
                <w:rFonts w:eastAsia="Times New Roman" w:cs="Arial"/>
                <w:b/>
                <w:color w:val="000000"/>
                <w:kern w:val="0"/>
                <w:szCs w:val="20"/>
                <w:lang w:eastAsia="en-AU"/>
                <w14:ligatures w14:val="none"/>
              </w:rPr>
            </w:pPr>
            <w:r w:rsidRPr="00B6637D">
              <w:rPr>
                <w:rFonts w:eastAsia="Times New Roman" w:cs="Arial"/>
                <w:b/>
                <w:color w:val="000000"/>
                <w:kern w:val="0"/>
                <w:szCs w:val="20"/>
                <w:lang w:eastAsia="en-AU"/>
                <w14:ligatures w14:val="none"/>
              </w:rPr>
              <w:t>Getting Started</w:t>
            </w:r>
          </w:p>
        </w:tc>
        <w:tc>
          <w:tcPr>
            <w:tcW w:w="8080" w:type="dxa"/>
            <w:tcBorders>
              <w:left w:val="nil"/>
              <w:bottom w:val="single" w:sz="4" w:space="0" w:color="auto"/>
              <w:right w:val="nil"/>
            </w:tcBorders>
            <w:shd w:val="clear" w:color="auto" w:fill="auto"/>
          </w:tcPr>
          <w:p w14:paraId="0120371A" w14:textId="30E96AE6" w:rsidR="0016520D" w:rsidRPr="005F45FD" w:rsidRDefault="0040124B" w:rsidP="0016520D">
            <w:pPr>
              <w:rPr>
                <w:b/>
                <w:bCs/>
                <w:lang w:eastAsia="en-AU"/>
              </w:rPr>
            </w:pPr>
            <w:r>
              <w:rPr>
                <w:b/>
                <w:bCs/>
                <w:lang w:eastAsia="en-AU"/>
              </w:rPr>
              <w:t xml:space="preserve">1E: </w:t>
            </w:r>
            <w:r w:rsidR="0016520D" w:rsidRPr="0016520D">
              <w:rPr>
                <w:b/>
                <w:bCs/>
                <w:lang w:eastAsia="en-AU"/>
              </w:rPr>
              <w:t xml:space="preserve">A hacker's guide to </w:t>
            </w:r>
            <w:proofErr w:type="spellStart"/>
            <w:r w:rsidR="0016520D" w:rsidRPr="0016520D">
              <w:rPr>
                <w:b/>
                <w:bCs/>
                <w:lang w:eastAsia="en-AU"/>
              </w:rPr>
              <w:t>UDL</w:t>
            </w:r>
            <w:proofErr w:type="spellEnd"/>
            <w:r w:rsidR="0016520D" w:rsidRPr="0016520D">
              <w:rPr>
                <w:b/>
                <w:bCs/>
                <w:lang w:eastAsia="en-AU"/>
              </w:rPr>
              <w:t xml:space="preserve">: Simple, </w:t>
            </w:r>
            <w:proofErr w:type="gramStart"/>
            <w:r w:rsidR="0016520D" w:rsidRPr="0016520D">
              <w:rPr>
                <w:b/>
                <w:bCs/>
                <w:lang w:eastAsia="en-AU"/>
              </w:rPr>
              <w:t>sustainable</w:t>
            </w:r>
            <w:proofErr w:type="gramEnd"/>
            <w:r w:rsidR="0016520D" w:rsidRPr="0016520D">
              <w:rPr>
                <w:b/>
                <w:bCs/>
                <w:lang w:eastAsia="en-AU"/>
              </w:rPr>
              <w:t xml:space="preserve"> </w:t>
            </w:r>
            <w:r w:rsidR="0016520D">
              <w:rPr>
                <w:b/>
                <w:bCs/>
                <w:lang w:eastAsia="en-AU"/>
              </w:rPr>
              <w:t>and</w:t>
            </w:r>
            <w:r w:rsidR="0016520D" w:rsidRPr="0016520D">
              <w:rPr>
                <w:b/>
                <w:bCs/>
                <w:lang w:eastAsia="en-AU"/>
              </w:rPr>
              <w:t xml:space="preserve"> effective </w:t>
            </w:r>
            <w:proofErr w:type="spellStart"/>
            <w:r w:rsidR="0016520D" w:rsidRPr="0016520D">
              <w:rPr>
                <w:b/>
                <w:bCs/>
                <w:lang w:eastAsia="en-AU"/>
              </w:rPr>
              <w:t>UDL</w:t>
            </w:r>
            <w:proofErr w:type="spellEnd"/>
            <w:r w:rsidR="0016520D" w:rsidRPr="0016520D">
              <w:rPr>
                <w:b/>
                <w:bCs/>
                <w:lang w:eastAsia="en-AU"/>
              </w:rPr>
              <w:t xml:space="preserve"> strategies</w:t>
            </w:r>
          </w:p>
          <w:p w14:paraId="0071B0E3" w14:textId="77777777" w:rsidR="00C94054" w:rsidRDefault="0016520D" w:rsidP="0016520D">
            <w:pPr>
              <w:rPr>
                <w:lang w:eastAsia="en-AU"/>
              </w:rPr>
            </w:pPr>
            <w:r w:rsidRPr="0016520D">
              <w:rPr>
                <w:lang w:eastAsia="en-AU"/>
              </w:rPr>
              <w:t>Justin Wylie, Central Queensland University</w:t>
            </w:r>
          </w:p>
          <w:p w14:paraId="4FC092CB" w14:textId="0B47E8FF" w:rsidR="00C94054" w:rsidRPr="006236AB" w:rsidRDefault="006236AB" w:rsidP="0016520D">
            <w:pPr>
              <w:rPr>
                <w:i/>
                <w:lang w:eastAsia="en-AU"/>
              </w:rPr>
            </w:pPr>
            <w:r>
              <w:rPr>
                <w:i/>
                <w:iCs/>
                <w:lang w:eastAsia="en-AU"/>
              </w:rPr>
              <w:t>I</w:t>
            </w:r>
            <w:r w:rsidRPr="006236AB">
              <w:rPr>
                <w:i/>
                <w:iCs/>
                <w:lang w:eastAsia="en-AU"/>
              </w:rPr>
              <w:t>nteractive workshop</w:t>
            </w:r>
          </w:p>
        </w:tc>
      </w:tr>
      <w:tr w:rsidR="0016520D" w:rsidRPr="00004E4B" w14:paraId="6173F2D6" w14:textId="77777777" w:rsidTr="00465B80">
        <w:trPr>
          <w:trHeight w:val="397"/>
        </w:trPr>
        <w:tc>
          <w:tcPr>
            <w:tcW w:w="2268" w:type="dxa"/>
            <w:tcBorders>
              <w:left w:val="nil"/>
              <w:bottom w:val="single" w:sz="4" w:space="0" w:color="auto"/>
              <w:right w:val="nil"/>
            </w:tcBorders>
            <w:shd w:val="clear" w:color="auto" w:fill="auto"/>
          </w:tcPr>
          <w:p w14:paraId="64A5D882" w14:textId="061C77D9" w:rsidR="0016520D" w:rsidRPr="00B6637D" w:rsidRDefault="00F43B35" w:rsidP="00395A62">
            <w:pPr>
              <w:textAlignment w:val="baseline"/>
              <w:rPr>
                <w:rFonts w:eastAsia="Times New Roman" w:cs="Arial"/>
                <w:b/>
                <w:color w:val="000000"/>
                <w:kern w:val="0"/>
                <w:szCs w:val="20"/>
                <w:lang w:eastAsia="en-AU"/>
                <w14:ligatures w14:val="none"/>
              </w:rPr>
            </w:pPr>
            <w:r>
              <w:rPr>
                <w:rFonts w:eastAsia="Times New Roman" w:cs="Arial"/>
                <w:b/>
                <w:color w:val="000000"/>
                <w:kern w:val="0"/>
                <w:szCs w:val="20"/>
                <w:lang w:eastAsia="en-AU"/>
                <w14:ligatures w14:val="none"/>
              </w:rPr>
              <w:t>Assessment Strategies</w:t>
            </w:r>
          </w:p>
        </w:tc>
        <w:tc>
          <w:tcPr>
            <w:tcW w:w="8080" w:type="dxa"/>
            <w:tcBorders>
              <w:left w:val="nil"/>
              <w:bottom w:val="single" w:sz="4" w:space="0" w:color="auto"/>
              <w:right w:val="nil"/>
            </w:tcBorders>
            <w:shd w:val="clear" w:color="auto" w:fill="auto"/>
          </w:tcPr>
          <w:p w14:paraId="12E2ABC5" w14:textId="791C1692" w:rsidR="00F43B35" w:rsidRDefault="0040124B" w:rsidP="0016520D">
            <w:pPr>
              <w:rPr>
                <w:b/>
                <w:bCs/>
                <w:lang w:eastAsia="en-AU"/>
              </w:rPr>
            </w:pPr>
            <w:r>
              <w:rPr>
                <w:b/>
                <w:bCs/>
                <w:lang w:eastAsia="en-AU"/>
              </w:rPr>
              <w:t xml:space="preserve">2E: </w:t>
            </w:r>
            <w:r w:rsidR="00F43B35" w:rsidRPr="00F43B35">
              <w:rPr>
                <w:b/>
                <w:bCs/>
                <w:lang w:eastAsia="en-AU"/>
              </w:rPr>
              <w:t xml:space="preserve">Creating innovative assessments through a </w:t>
            </w:r>
            <w:proofErr w:type="spellStart"/>
            <w:r w:rsidR="00F43B35" w:rsidRPr="00F43B35">
              <w:rPr>
                <w:b/>
                <w:bCs/>
                <w:lang w:eastAsia="en-AU"/>
              </w:rPr>
              <w:t>UDL</w:t>
            </w:r>
            <w:proofErr w:type="spellEnd"/>
            <w:r w:rsidR="00F43B35" w:rsidRPr="00F43B35">
              <w:rPr>
                <w:b/>
                <w:bCs/>
                <w:lang w:eastAsia="en-AU"/>
              </w:rPr>
              <w:t xml:space="preserve"> lens</w:t>
            </w:r>
          </w:p>
          <w:p w14:paraId="74AB2D11" w14:textId="77777777" w:rsidR="0016520D" w:rsidRDefault="00F43B35" w:rsidP="0016520D">
            <w:pPr>
              <w:rPr>
                <w:lang w:eastAsia="en-AU"/>
              </w:rPr>
            </w:pPr>
            <w:r w:rsidRPr="00F43B35">
              <w:rPr>
                <w:lang w:eastAsia="en-AU"/>
              </w:rPr>
              <w:t>Dr Andy Smidt, The University of Sydney</w:t>
            </w:r>
          </w:p>
          <w:p w14:paraId="496FCF63" w14:textId="65ECDAF6" w:rsidR="00401C42" w:rsidRPr="00F43B35" w:rsidRDefault="00401C42" w:rsidP="0016520D">
            <w:pPr>
              <w:rPr>
                <w:lang w:eastAsia="en-AU"/>
              </w:rPr>
            </w:pPr>
            <w:r>
              <w:rPr>
                <w:i/>
                <w:iCs/>
                <w:lang w:eastAsia="en-AU"/>
              </w:rPr>
              <w:t>I</w:t>
            </w:r>
            <w:r w:rsidRPr="006236AB">
              <w:rPr>
                <w:i/>
                <w:iCs/>
                <w:lang w:eastAsia="en-AU"/>
              </w:rPr>
              <w:t>nteractive workshop</w:t>
            </w:r>
          </w:p>
        </w:tc>
      </w:tr>
      <w:tr w:rsidR="007529B1" w:rsidRPr="00004E4B" w14:paraId="7A5F62AD" w14:textId="77777777" w:rsidTr="00465B80">
        <w:tblPrEx>
          <w:tblBorders>
            <w:top w:val="single" w:sz="2" w:space="0" w:color="auto"/>
            <w:left w:val="none" w:sz="0" w:space="0" w:color="auto"/>
            <w:bottom w:val="single" w:sz="2" w:space="0" w:color="auto"/>
            <w:right w:val="none" w:sz="0" w:space="0" w:color="auto"/>
            <w:insideH w:val="single" w:sz="2" w:space="0" w:color="auto"/>
            <w:insideV w:val="none" w:sz="0" w:space="0" w:color="auto"/>
          </w:tblBorders>
        </w:tblPrEx>
        <w:trPr>
          <w:trHeight w:val="20"/>
        </w:trPr>
        <w:tc>
          <w:tcPr>
            <w:tcW w:w="2268" w:type="dxa"/>
            <w:tcBorders>
              <w:top w:val="single" w:sz="4" w:space="0" w:color="auto"/>
              <w:left w:val="nil"/>
              <w:bottom w:val="single" w:sz="4" w:space="0" w:color="auto"/>
              <w:right w:val="nil"/>
            </w:tcBorders>
            <w:shd w:val="clear" w:color="auto" w:fill="auto"/>
          </w:tcPr>
          <w:p w14:paraId="572914FC" w14:textId="77777777" w:rsidR="007529B1" w:rsidRDefault="007529B1" w:rsidP="007663E9">
            <w:pPr>
              <w:rPr>
                <w:lang w:eastAsia="en-AU"/>
              </w:rPr>
            </w:pPr>
            <w:r>
              <w:rPr>
                <w:b/>
                <w:bCs/>
                <w:lang w:eastAsia="en-AU"/>
              </w:rPr>
              <w:t>Online Strategies</w:t>
            </w:r>
          </w:p>
        </w:tc>
        <w:tc>
          <w:tcPr>
            <w:tcW w:w="8080" w:type="dxa"/>
            <w:tcBorders>
              <w:top w:val="single" w:sz="4" w:space="0" w:color="auto"/>
              <w:left w:val="nil"/>
              <w:bottom w:val="single" w:sz="4" w:space="0" w:color="auto"/>
              <w:right w:val="nil"/>
            </w:tcBorders>
            <w:shd w:val="clear" w:color="auto" w:fill="auto"/>
          </w:tcPr>
          <w:p w14:paraId="5E16F743" w14:textId="101EEC6E" w:rsidR="007529B1" w:rsidRPr="000F3A2C" w:rsidRDefault="007529B1" w:rsidP="007663E9">
            <w:pPr>
              <w:rPr>
                <w:b/>
                <w:bCs/>
                <w:lang w:eastAsia="en-AU"/>
              </w:rPr>
            </w:pPr>
            <w:r>
              <w:rPr>
                <w:b/>
                <w:bCs/>
                <w:lang w:eastAsia="en-AU"/>
              </w:rPr>
              <w:t xml:space="preserve">3E: </w:t>
            </w:r>
            <w:r w:rsidRPr="000F3A2C">
              <w:rPr>
                <w:b/>
                <w:bCs/>
                <w:lang w:eastAsia="en-AU"/>
              </w:rPr>
              <w:t>Levelling Up Your Online Teaching with Universal Design for Learning</w:t>
            </w:r>
          </w:p>
          <w:p w14:paraId="3710C126" w14:textId="77777777" w:rsidR="007529B1" w:rsidRDefault="007529B1" w:rsidP="007663E9">
            <w:pPr>
              <w:rPr>
                <w:lang w:eastAsia="en-AU"/>
              </w:rPr>
            </w:pPr>
            <w:r w:rsidRPr="00207C9E">
              <w:rPr>
                <w:lang w:eastAsia="en-AU"/>
              </w:rPr>
              <w:t>Dr Erin Leif, Monash University</w:t>
            </w:r>
          </w:p>
          <w:p w14:paraId="3218BEE0" w14:textId="18CEA5A6" w:rsidR="00401C42" w:rsidRDefault="00401C42" w:rsidP="007663E9">
            <w:pPr>
              <w:rPr>
                <w:lang w:eastAsia="en-AU"/>
              </w:rPr>
            </w:pPr>
            <w:r>
              <w:rPr>
                <w:i/>
                <w:iCs/>
                <w:lang w:eastAsia="en-AU"/>
              </w:rPr>
              <w:t>I</w:t>
            </w:r>
            <w:r w:rsidRPr="006236AB">
              <w:rPr>
                <w:i/>
                <w:iCs/>
                <w:lang w:eastAsia="en-AU"/>
              </w:rPr>
              <w:t>nteractive workshop</w:t>
            </w:r>
          </w:p>
        </w:tc>
      </w:tr>
      <w:tr w:rsidR="00925BC2" w:rsidRPr="005F45FD" w14:paraId="1730F8EB" w14:textId="77777777" w:rsidTr="00465B80">
        <w:trPr>
          <w:trHeight w:val="397"/>
        </w:trPr>
        <w:tc>
          <w:tcPr>
            <w:tcW w:w="2268" w:type="dxa"/>
            <w:tcBorders>
              <w:top w:val="single" w:sz="4" w:space="0" w:color="auto"/>
              <w:left w:val="nil"/>
              <w:bottom w:val="single" w:sz="4" w:space="0" w:color="auto"/>
              <w:right w:val="nil"/>
            </w:tcBorders>
            <w:shd w:val="clear" w:color="auto" w:fill="D2F0F6"/>
          </w:tcPr>
          <w:p w14:paraId="45DF4330" w14:textId="7350AF79" w:rsidR="00925BC2" w:rsidRPr="005F45FD" w:rsidRDefault="00925BC2" w:rsidP="005F45FD">
            <w:pPr>
              <w:pStyle w:val="Heading2"/>
            </w:pPr>
            <w:r w:rsidRPr="005F45FD">
              <w:t xml:space="preserve">5.00 pm </w:t>
            </w:r>
          </w:p>
        </w:tc>
        <w:tc>
          <w:tcPr>
            <w:tcW w:w="8080" w:type="dxa"/>
            <w:tcBorders>
              <w:top w:val="single" w:sz="4" w:space="0" w:color="auto"/>
              <w:left w:val="nil"/>
              <w:bottom w:val="single" w:sz="4" w:space="0" w:color="auto"/>
              <w:right w:val="nil"/>
            </w:tcBorders>
            <w:shd w:val="clear" w:color="auto" w:fill="D2F0F6"/>
          </w:tcPr>
          <w:p w14:paraId="21215BE9" w14:textId="76C617F9" w:rsidR="00925BC2" w:rsidRPr="005F45FD" w:rsidRDefault="00925BC2" w:rsidP="005F45FD">
            <w:pPr>
              <w:pStyle w:val="Heading2"/>
            </w:pPr>
            <w:r w:rsidRPr="005F45FD">
              <w:t>Finished</w:t>
            </w:r>
          </w:p>
        </w:tc>
      </w:tr>
    </w:tbl>
    <w:p w14:paraId="43FECD08" w14:textId="5C81902C" w:rsidR="00C94054" w:rsidRDefault="00C94054" w:rsidP="00DB4168">
      <w:pPr>
        <w:spacing w:after="0" w:line="240" w:lineRule="auto"/>
        <w:textAlignment w:val="baseline"/>
      </w:pPr>
    </w:p>
    <w:p w14:paraId="4B1889CA" w14:textId="4429077F" w:rsidR="00C94054" w:rsidRDefault="003D2098" w:rsidP="00D31E19">
      <w:hyperlink w:anchor="_Day_1:_Presentation" w:history="1">
        <w:r w:rsidR="00A15BB1">
          <w:rPr>
            <w:rStyle w:val="Hyperlink"/>
          </w:rPr>
          <w:t>Expanded</w:t>
        </w:r>
        <w:r w:rsidR="00FE00BE">
          <w:rPr>
            <w:rStyle w:val="Hyperlink"/>
          </w:rPr>
          <w:t xml:space="preserve"> information on each topic</w:t>
        </w:r>
      </w:hyperlink>
      <w:r w:rsidR="003549A4" w:rsidRPr="003549A4">
        <w:t xml:space="preserve"> </w:t>
      </w:r>
      <w:r w:rsidR="00FE00BE">
        <w:t xml:space="preserve">start on page 4. </w:t>
      </w:r>
      <w:hyperlink w:anchor="_Abstracts" w:history="1">
        <w:r w:rsidR="00FE00BE" w:rsidRPr="00FE00BE">
          <w:rPr>
            <w:rStyle w:val="Hyperlink"/>
          </w:rPr>
          <w:t>Full Abstracts</w:t>
        </w:r>
      </w:hyperlink>
      <w:r w:rsidR="00FE00BE">
        <w:t xml:space="preserve"> start page 8</w:t>
      </w:r>
      <w:r w:rsidR="008E5CEF">
        <w:t>.</w:t>
      </w:r>
    </w:p>
    <w:tbl>
      <w:tblPr>
        <w:tblStyle w:val="TableGrid"/>
        <w:tblW w:w="10207" w:type="dxa"/>
        <w:tblInd w:w="-142"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8364"/>
      </w:tblGrid>
      <w:tr w:rsidR="00C94054" w:rsidRPr="008E14F1" w14:paraId="7139F3D9" w14:textId="77777777" w:rsidTr="009D3EBF">
        <w:trPr>
          <w:trHeight w:val="340"/>
          <w:tblHeader/>
        </w:trPr>
        <w:tc>
          <w:tcPr>
            <w:tcW w:w="1843" w:type="dxa"/>
            <w:tcBorders>
              <w:top w:val="nil"/>
              <w:bottom w:val="nil"/>
            </w:tcBorders>
            <w:shd w:val="clear" w:color="auto" w:fill="D2F0F6"/>
          </w:tcPr>
          <w:p w14:paraId="517916ED" w14:textId="420BDD48" w:rsidR="00C94054" w:rsidRPr="008E14F1" w:rsidRDefault="004734E4" w:rsidP="0012137D">
            <w:pPr>
              <w:pStyle w:val="Heading1"/>
              <w:rPr>
                <w:lang w:eastAsia="en-AU"/>
              </w:rPr>
            </w:pPr>
            <w:bookmarkStart w:id="1" w:name="Title_2" w:colFirst="0" w:colLast="0"/>
            <w:r>
              <w:rPr>
                <w:lang w:eastAsia="en-AU"/>
              </w:rPr>
              <w:lastRenderedPageBreak/>
              <w:t>Day 2</w:t>
            </w:r>
          </w:p>
        </w:tc>
        <w:tc>
          <w:tcPr>
            <w:tcW w:w="8364" w:type="dxa"/>
            <w:tcBorders>
              <w:top w:val="nil"/>
              <w:bottom w:val="nil"/>
            </w:tcBorders>
            <w:shd w:val="clear" w:color="auto" w:fill="D2F0F6"/>
            <w:hideMark/>
          </w:tcPr>
          <w:p w14:paraId="2D715E43" w14:textId="54DB2D86" w:rsidR="00C94054" w:rsidRPr="008E14F1" w:rsidRDefault="00C94054" w:rsidP="009F3944">
            <w:pPr>
              <w:pStyle w:val="Heading1"/>
              <w:rPr>
                <w:lang w:eastAsia="en-AU"/>
              </w:rPr>
            </w:pPr>
            <w:r w:rsidRPr="009F3944">
              <w:t>Thursday</w:t>
            </w:r>
            <w:r w:rsidRPr="008E14F1">
              <w:rPr>
                <w:lang w:eastAsia="en-AU"/>
              </w:rPr>
              <w:t> 7 September 2023 </w:t>
            </w:r>
            <w:r w:rsidR="004734E4">
              <w:rPr>
                <w:lang w:eastAsia="en-AU"/>
              </w:rPr>
              <w:t>|</w:t>
            </w:r>
            <w:r w:rsidR="008566C1">
              <w:rPr>
                <w:lang w:eastAsia="en-AU"/>
              </w:rPr>
              <w:t xml:space="preserve"> 10.00 am – 1.30 pm </w:t>
            </w:r>
          </w:p>
        </w:tc>
      </w:tr>
      <w:bookmarkEnd w:id="1"/>
      <w:tr w:rsidR="00FA1D67" w:rsidRPr="00004E4B" w14:paraId="0E81B8B6" w14:textId="77777777" w:rsidTr="009D3EBF">
        <w:trPr>
          <w:trHeight w:val="340"/>
        </w:trPr>
        <w:tc>
          <w:tcPr>
            <w:tcW w:w="1843" w:type="dxa"/>
            <w:tcBorders>
              <w:top w:val="nil"/>
            </w:tcBorders>
          </w:tcPr>
          <w:p w14:paraId="60546C4A" w14:textId="6E050336" w:rsidR="00FA1D67" w:rsidRPr="00004E4B" w:rsidRDefault="00FA1D67" w:rsidP="00FA1D67">
            <w:pPr>
              <w:textAlignment w:val="baseline"/>
              <w:rPr>
                <w:rFonts w:ascii="Arial" w:eastAsia="Times New Roman" w:hAnsi="Arial" w:cs="Arial"/>
                <w:b/>
                <w:color w:val="000000"/>
                <w:kern w:val="0"/>
                <w:sz w:val="24"/>
                <w:szCs w:val="24"/>
                <w:lang w:eastAsia="en-AU"/>
                <w14:ligatures w14:val="none"/>
              </w:rPr>
            </w:pPr>
            <w:r w:rsidRPr="00FA1D67">
              <w:rPr>
                <w:b/>
                <w:bCs/>
              </w:rPr>
              <w:t>Stream</w:t>
            </w:r>
          </w:p>
        </w:tc>
        <w:tc>
          <w:tcPr>
            <w:tcW w:w="8364" w:type="dxa"/>
            <w:tcBorders>
              <w:top w:val="nil"/>
            </w:tcBorders>
          </w:tcPr>
          <w:p w14:paraId="21CB4779" w14:textId="51592B86" w:rsidR="00FA1D67" w:rsidRPr="00004E4B" w:rsidRDefault="00FA1D67" w:rsidP="00FA1D67">
            <w:pPr>
              <w:textAlignment w:val="baseline"/>
              <w:rPr>
                <w:rFonts w:ascii="Arial" w:eastAsia="Times New Roman" w:hAnsi="Arial" w:cs="Arial"/>
                <w:b/>
                <w:color w:val="000000"/>
                <w:kern w:val="0"/>
                <w:sz w:val="24"/>
                <w:szCs w:val="24"/>
                <w:lang w:eastAsia="en-AU"/>
                <w14:ligatures w14:val="none"/>
              </w:rPr>
            </w:pPr>
            <w:r w:rsidRPr="00FA1D67">
              <w:rPr>
                <w:b/>
                <w:bCs/>
              </w:rPr>
              <w:t>Presentation Title and Author/s</w:t>
            </w:r>
          </w:p>
        </w:tc>
      </w:tr>
      <w:tr w:rsidR="00C94054" w:rsidRPr="00004E4B" w14:paraId="3FEB99FA" w14:textId="77777777" w:rsidTr="009D3EBF">
        <w:trPr>
          <w:trHeight w:val="20"/>
        </w:trPr>
        <w:tc>
          <w:tcPr>
            <w:tcW w:w="1843" w:type="dxa"/>
            <w:shd w:val="clear" w:color="auto" w:fill="D2F0F6"/>
          </w:tcPr>
          <w:p w14:paraId="5C25A2B8" w14:textId="77777777" w:rsidR="00C94054" w:rsidRPr="00004E4B" w:rsidRDefault="00C94054" w:rsidP="008566C1">
            <w:pPr>
              <w:pStyle w:val="Heading2"/>
              <w:rPr>
                <w:lang w:eastAsia="en-AU"/>
              </w:rPr>
            </w:pPr>
            <w:r w:rsidRPr="00004E4B">
              <w:rPr>
                <w:lang w:eastAsia="en-AU"/>
              </w:rPr>
              <w:t>10</w:t>
            </w:r>
            <w:r>
              <w:rPr>
                <w:lang w:eastAsia="en-AU"/>
              </w:rPr>
              <w:t>.00</w:t>
            </w:r>
            <w:r w:rsidRPr="00004E4B">
              <w:rPr>
                <w:lang w:eastAsia="en-AU"/>
              </w:rPr>
              <w:t xml:space="preserve"> am </w:t>
            </w:r>
          </w:p>
        </w:tc>
        <w:tc>
          <w:tcPr>
            <w:tcW w:w="8364" w:type="dxa"/>
            <w:shd w:val="clear" w:color="auto" w:fill="D2F0F6"/>
            <w:hideMark/>
          </w:tcPr>
          <w:p w14:paraId="7DB8E30E" w14:textId="6CF934DF" w:rsidR="00C94054" w:rsidRPr="00004E4B" w:rsidRDefault="00C94054" w:rsidP="008566C1">
            <w:pPr>
              <w:pStyle w:val="Heading2"/>
            </w:pPr>
            <w:r w:rsidRPr="00004E4B">
              <w:rPr>
                <w:lang w:eastAsia="en-AU"/>
              </w:rPr>
              <w:t xml:space="preserve">Plenary </w:t>
            </w:r>
            <w:r>
              <w:rPr>
                <w:lang w:eastAsia="en-AU"/>
              </w:rPr>
              <w:t>– Keynote 2</w:t>
            </w:r>
            <w:r w:rsidR="009A4945">
              <w:rPr>
                <w:lang w:eastAsia="en-AU"/>
              </w:rPr>
              <w:t xml:space="preserve"> </w:t>
            </w:r>
            <w:r w:rsidR="009A4945">
              <w:t>(55 minutes)</w:t>
            </w:r>
          </w:p>
          <w:p w14:paraId="38EB8F77" w14:textId="77777777" w:rsidR="00C94054" w:rsidRPr="00004E4B" w:rsidRDefault="00C94054" w:rsidP="008566C1">
            <w:pPr>
              <w:pStyle w:val="Heading2"/>
              <w:rPr>
                <w:lang w:eastAsia="en-AU"/>
              </w:rPr>
            </w:pPr>
          </w:p>
        </w:tc>
      </w:tr>
      <w:tr w:rsidR="008566C1" w:rsidRPr="0082413F" w14:paraId="353BDF5C" w14:textId="77777777" w:rsidTr="009D3EBF">
        <w:trPr>
          <w:trHeight w:val="20"/>
        </w:trPr>
        <w:tc>
          <w:tcPr>
            <w:tcW w:w="1843" w:type="dxa"/>
            <w:shd w:val="clear" w:color="auto" w:fill="auto"/>
          </w:tcPr>
          <w:p w14:paraId="78F92646" w14:textId="13C8327B" w:rsidR="008566C1" w:rsidRPr="0082413F" w:rsidRDefault="00092495" w:rsidP="0082413F">
            <w:r>
              <w:rPr>
                <w:rFonts w:eastAsia="Times New Roman" w:cs="Arial"/>
                <w:b/>
                <w:kern w:val="0"/>
                <w:szCs w:val="20"/>
                <w:lang w:eastAsia="en-AU"/>
                <w14:ligatures w14:val="none"/>
              </w:rPr>
              <w:t>Keynote</w:t>
            </w:r>
          </w:p>
        </w:tc>
        <w:tc>
          <w:tcPr>
            <w:tcW w:w="8364" w:type="dxa"/>
            <w:shd w:val="clear" w:color="auto" w:fill="auto"/>
          </w:tcPr>
          <w:p w14:paraId="0E4F926B" w14:textId="77777777" w:rsidR="00092495" w:rsidRDefault="0082413F" w:rsidP="0082413F">
            <w:pPr>
              <w:rPr>
                <w:b/>
                <w:bCs/>
                <w:lang w:eastAsia="en-AU"/>
              </w:rPr>
            </w:pPr>
            <w:r w:rsidRPr="00092495">
              <w:rPr>
                <w:b/>
                <w:bCs/>
                <w:lang w:eastAsia="en-AU"/>
              </w:rPr>
              <w:t>Reach Everyone and Teach Everyone with Universal Design for Learning</w:t>
            </w:r>
          </w:p>
          <w:p w14:paraId="093E4724" w14:textId="539404A2" w:rsidR="008566C1" w:rsidRPr="0082413F" w:rsidRDefault="0082413F" w:rsidP="0082413F">
            <w:r w:rsidRPr="0082413F">
              <w:rPr>
                <w:lang w:eastAsia="en-AU"/>
              </w:rPr>
              <w:t>Dr Thomas Tobin, University of Wisconsin-Madison</w:t>
            </w:r>
          </w:p>
        </w:tc>
      </w:tr>
      <w:tr w:rsidR="00C94054" w:rsidRPr="00004E4B" w14:paraId="7C1D6B52" w14:textId="77777777" w:rsidTr="009D3EBF">
        <w:trPr>
          <w:trHeight w:val="20"/>
        </w:trPr>
        <w:tc>
          <w:tcPr>
            <w:tcW w:w="1843" w:type="dxa"/>
            <w:shd w:val="clear" w:color="auto" w:fill="D2F0F6"/>
          </w:tcPr>
          <w:p w14:paraId="4D4E018B" w14:textId="77777777" w:rsidR="00C94054" w:rsidRPr="00004E4B" w:rsidRDefault="00C94054" w:rsidP="008566C1">
            <w:pPr>
              <w:pStyle w:val="Heading2"/>
              <w:rPr>
                <w:lang w:eastAsia="en-AU"/>
              </w:rPr>
            </w:pPr>
            <w:r w:rsidRPr="00004E4B">
              <w:rPr>
                <w:lang w:eastAsia="en-AU"/>
              </w:rPr>
              <w:t>11</w:t>
            </w:r>
            <w:r>
              <w:rPr>
                <w:lang w:eastAsia="en-AU"/>
              </w:rPr>
              <w:t>.00</w:t>
            </w:r>
            <w:r w:rsidRPr="00004E4B">
              <w:rPr>
                <w:lang w:eastAsia="en-AU"/>
              </w:rPr>
              <w:t xml:space="preserve"> am </w:t>
            </w:r>
          </w:p>
        </w:tc>
        <w:tc>
          <w:tcPr>
            <w:tcW w:w="8364" w:type="dxa"/>
            <w:shd w:val="clear" w:color="auto" w:fill="D2F0F6"/>
            <w:hideMark/>
          </w:tcPr>
          <w:p w14:paraId="449DFDC6" w14:textId="2976F1EB" w:rsidR="00C94054" w:rsidRPr="00004E4B" w:rsidRDefault="00C94054" w:rsidP="008566C1">
            <w:pPr>
              <w:pStyle w:val="Heading2"/>
            </w:pPr>
            <w:r w:rsidRPr="00004E4B">
              <w:rPr>
                <w:lang w:eastAsia="en-AU"/>
              </w:rPr>
              <w:t>Concurrent Presentations </w:t>
            </w:r>
            <w:r w:rsidR="009A4945">
              <w:t>(25 minutes)</w:t>
            </w:r>
          </w:p>
        </w:tc>
      </w:tr>
      <w:tr w:rsidR="00B25495" w:rsidRPr="00004E4B" w14:paraId="22000CF4" w14:textId="77777777" w:rsidTr="009D3EBF">
        <w:trPr>
          <w:trHeight w:val="20"/>
        </w:trPr>
        <w:tc>
          <w:tcPr>
            <w:tcW w:w="1843" w:type="dxa"/>
            <w:shd w:val="clear" w:color="auto" w:fill="auto"/>
          </w:tcPr>
          <w:p w14:paraId="15FF7349" w14:textId="5335437E" w:rsidR="00B25495" w:rsidRPr="00155934" w:rsidRDefault="009D01A7" w:rsidP="0082413F">
            <w:pPr>
              <w:rPr>
                <w:b/>
                <w:bCs/>
                <w:lang w:eastAsia="en-AU"/>
              </w:rPr>
            </w:pPr>
            <w:r w:rsidRPr="00155934">
              <w:rPr>
                <w:b/>
                <w:bCs/>
                <w:lang w:eastAsia="en-AU"/>
              </w:rPr>
              <w:t>Online Strategies</w:t>
            </w:r>
          </w:p>
        </w:tc>
        <w:tc>
          <w:tcPr>
            <w:tcW w:w="8364" w:type="dxa"/>
            <w:shd w:val="clear" w:color="auto" w:fill="auto"/>
          </w:tcPr>
          <w:p w14:paraId="73C21408" w14:textId="6578AE39" w:rsidR="00C45913" w:rsidRPr="00B818E9" w:rsidRDefault="00071545" w:rsidP="0082413F">
            <w:pPr>
              <w:rPr>
                <w:b/>
                <w:bCs/>
                <w:lang w:eastAsia="en-AU"/>
              </w:rPr>
            </w:pPr>
            <w:r>
              <w:rPr>
                <w:b/>
                <w:bCs/>
                <w:lang w:eastAsia="en-AU"/>
              </w:rPr>
              <w:t xml:space="preserve">1C: </w:t>
            </w:r>
            <w:r w:rsidR="009D01A7" w:rsidRPr="00B818E9">
              <w:rPr>
                <w:b/>
                <w:bCs/>
                <w:lang w:eastAsia="en-AU"/>
              </w:rPr>
              <w:t xml:space="preserve">Universal online design - informed by accessibility, </w:t>
            </w:r>
            <w:proofErr w:type="gramStart"/>
            <w:r w:rsidR="009D01A7" w:rsidRPr="00B818E9">
              <w:rPr>
                <w:b/>
                <w:bCs/>
                <w:lang w:eastAsia="en-AU"/>
              </w:rPr>
              <w:t>usability</w:t>
            </w:r>
            <w:proofErr w:type="gramEnd"/>
            <w:r w:rsidR="009D01A7" w:rsidRPr="00B818E9">
              <w:rPr>
                <w:b/>
                <w:bCs/>
                <w:lang w:eastAsia="en-AU"/>
              </w:rPr>
              <w:t xml:space="preserve"> and social learning frameworks</w:t>
            </w:r>
          </w:p>
          <w:p w14:paraId="7845E7AB" w14:textId="77777777" w:rsidR="00B25495" w:rsidRDefault="009D01A7" w:rsidP="0082413F">
            <w:pPr>
              <w:rPr>
                <w:lang w:eastAsia="en-AU"/>
              </w:rPr>
            </w:pPr>
            <w:r w:rsidRPr="009D01A7">
              <w:rPr>
                <w:lang w:eastAsia="en-AU"/>
              </w:rPr>
              <w:t>Rae Jobst, Griffith University</w:t>
            </w:r>
          </w:p>
          <w:p w14:paraId="03F67C02" w14:textId="2CD592AB" w:rsidR="00AA101E" w:rsidRPr="00004E4B" w:rsidRDefault="00AA101E" w:rsidP="0082413F">
            <w:pPr>
              <w:rPr>
                <w:lang w:eastAsia="en-AU"/>
              </w:rPr>
            </w:pPr>
            <w:r w:rsidRPr="00B105FD">
              <w:rPr>
                <w:i/>
                <w:iCs/>
              </w:rPr>
              <w:t>Live presentation including Q&amp;A</w:t>
            </w:r>
          </w:p>
        </w:tc>
      </w:tr>
      <w:tr w:rsidR="00B25495" w:rsidRPr="00004E4B" w14:paraId="5E2D1D5A" w14:textId="77777777" w:rsidTr="009D3EBF">
        <w:trPr>
          <w:trHeight w:val="20"/>
        </w:trPr>
        <w:tc>
          <w:tcPr>
            <w:tcW w:w="1843" w:type="dxa"/>
            <w:shd w:val="clear" w:color="auto" w:fill="auto"/>
          </w:tcPr>
          <w:p w14:paraId="639B0A3E" w14:textId="5688AA97" w:rsidR="00B25495" w:rsidRPr="00155934" w:rsidRDefault="009D01A7" w:rsidP="0082413F">
            <w:pPr>
              <w:rPr>
                <w:b/>
                <w:bCs/>
                <w:lang w:eastAsia="en-AU"/>
              </w:rPr>
            </w:pPr>
            <w:r w:rsidRPr="00155934">
              <w:rPr>
                <w:b/>
                <w:bCs/>
                <w:lang w:eastAsia="en-AU"/>
              </w:rPr>
              <w:t>Supporting Diverse Learners</w:t>
            </w:r>
          </w:p>
        </w:tc>
        <w:tc>
          <w:tcPr>
            <w:tcW w:w="8364" w:type="dxa"/>
            <w:shd w:val="clear" w:color="auto" w:fill="auto"/>
          </w:tcPr>
          <w:p w14:paraId="39547158" w14:textId="6E14DCBA" w:rsidR="00C45913" w:rsidRPr="00B818E9" w:rsidRDefault="00071545" w:rsidP="0082413F">
            <w:pPr>
              <w:rPr>
                <w:b/>
                <w:bCs/>
                <w:lang w:eastAsia="en-AU"/>
              </w:rPr>
            </w:pPr>
            <w:r>
              <w:rPr>
                <w:b/>
                <w:bCs/>
                <w:lang w:eastAsia="en-AU"/>
              </w:rPr>
              <w:t xml:space="preserve">2C: </w:t>
            </w:r>
            <w:r w:rsidR="009D01A7" w:rsidRPr="00B818E9">
              <w:rPr>
                <w:b/>
                <w:bCs/>
                <w:lang w:eastAsia="en-AU"/>
              </w:rPr>
              <w:t xml:space="preserve">Why are autistic people (cautiously) excited about </w:t>
            </w:r>
            <w:proofErr w:type="spellStart"/>
            <w:r w:rsidR="009D01A7" w:rsidRPr="00B818E9">
              <w:rPr>
                <w:b/>
                <w:bCs/>
                <w:lang w:eastAsia="en-AU"/>
              </w:rPr>
              <w:t>UDL</w:t>
            </w:r>
            <w:proofErr w:type="spellEnd"/>
            <w:r w:rsidR="009D01A7" w:rsidRPr="00B818E9">
              <w:rPr>
                <w:b/>
                <w:bCs/>
                <w:lang w:eastAsia="en-AU"/>
              </w:rPr>
              <w:t xml:space="preserve"> in universities?</w:t>
            </w:r>
          </w:p>
          <w:p w14:paraId="03C89598" w14:textId="77777777" w:rsidR="00B25495" w:rsidRDefault="009D01A7" w:rsidP="0082413F">
            <w:pPr>
              <w:rPr>
                <w:lang w:eastAsia="en-AU"/>
              </w:rPr>
            </w:pPr>
            <w:r w:rsidRPr="009D01A7">
              <w:rPr>
                <w:lang w:eastAsia="en-AU"/>
              </w:rPr>
              <w:t>Dr Sandra Thom-Jones, Consultant</w:t>
            </w:r>
          </w:p>
          <w:p w14:paraId="4DE4D0DA" w14:textId="411F8823" w:rsidR="00AA101E" w:rsidRPr="00004E4B" w:rsidRDefault="00AA101E" w:rsidP="0082413F">
            <w:pPr>
              <w:rPr>
                <w:lang w:eastAsia="en-AU"/>
              </w:rPr>
            </w:pPr>
            <w:r w:rsidRPr="00B105FD">
              <w:rPr>
                <w:i/>
                <w:iCs/>
              </w:rPr>
              <w:t>Live presentation including Q&amp;A</w:t>
            </w:r>
          </w:p>
        </w:tc>
      </w:tr>
      <w:tr w:rsidR="00B25495" w:rsidRPr="00004E4B" w14:paraId="70B83A77" w14:textId="77777777" w:rsidTr="009D3EBF">
        <w:trPr>
          <w:trHeight w:val="20"/>
        </w:trPr>
        <w:tc>
          <w:tcPr>
            <w:tcW w:w="1843" w:type="dxa"/>
            <w:shd w:val="clear" w:color="auto" w:fill="auto"/>
          </w:tcPr>
          <w:p w14:paraId="529481C3" w14:textId="65C1ABE3" w:rsidR="00B25495" w:rsidRPr="00155934" w:rsidRDefault="00155934" w:rsidP="0082413F">
            <w:pPr>
              <w:rPr>
                <w:b/>
                <w:bCs/>
                <w:lang w:eastAsia="en-AU"/>
              </w:rPr>
            </w:pPr>
            <w:r w:rsidRPr="00155934">
              <w:rPr>
                <w:b/>
                <w:bCs/>
                <w:lang w:eastAsia="en-AU"/>
              </w:rPr>
              <w:t>Institution-wide Strategies</w:t>
            </w:r>
          </w:p>
        </w:tc>
        <w:tc>
          <w:tcPr>
            <w:tcW w:w="8364" w:type="dxa"/>
            <w:shd w:val="clear" w:color="auto" w:fill="auto"/>
          </w:tcPr>
          <w:p w14:paraId="78EAA94D" w14:textId="7280B4DB" w:rsidR="00C45913" w:rsidRPr="000C45F1" w:rsidRDefault="00071545" w:rsidP="0082413F">
            <w:pPr>
              <w:rPr>
                <w:b/>
                <w:bCs/>
                <w:strike/>
                <w:lang w:eastAsia="en-AU"/>
              </w:rPr>
            </w:pPr>
            <w:r w:rsidRPr="000C45F1">
              <w:rPr>
                <w:b/>
                <w:bCs/>
                <w:strike/>
                <w:lang w:eastAsia="en-AU"/>
              </w:rPr>
              <w:t xml:space="preserve">3C: </w:t>
            </w:r>
            <w:r w:rsidR="00155934" w:rsidRPr="000C45F1">
              <w:rPr>
                <w:b/>
                <w:bCs/>
                <w:strike/>
                <w:lang w:eastAsia="en-AU"/>
              </w:rPr>
              <w:t xml:space="preserve">You can't practice what you don't know: Educators' understanding of </w:t>
            </w:r>
            <w:proofErr w:type="spellStart"/>
            <w:r w:rsidR="00155934" w:rsidRPr="000C45F1">
              <w:rPr>
                <w:b/>
                <w:bCs/>
                <w:strike/>
                <w:lang w:eastAsia="en-AU"/>
              </w:rPr>
              <w:t>UDL</w:t>
            </w:r>
            <w:proofErr w:type="spellEnd"/>
          </w:p>
          <w:p w14:paraId="3D5623C1" w14:textId="77777777" w:rsidR="00B25495" w:rsidRPr="000C45F1" w:rsidRDefault="00155934" w:rsidP="0082413F">
            <w:pPr>
              <w:rPr>
                <w:strike/>
                <w:lang w:eastAsia="en-AU"/>
              </w:rPr>
            </w:pPr>
            <w:r w:rsidRPr="000C45F1">
              <w:rPr>
                <w:strike/>
                <w:lang w:eastAsia="en-AU"/>
              </w:rPr>
              <w:t xml:space="preserve">Dr Marit Kragt </w:t>
            </w:r>
            <w:r w:rsidR="004E2102" w:rsidRPr="000C45F1">
              <w:rPr>
                <w:strike/>
                <w:lang w:eastAsia="en-AU"/>
              </w:rPr>
              <w:t>&amp;</w:t>
            </w:r>
            <w:r w:rsidRPr="000C45F1">
              <w:rPr>
                <w:strike/>
                <w:lang w:eastAsia="en-AU"/>
              </w:rPr>
              <w:t xml:space="preserve"> Dr Fiona McGaughey, University of Western Australia</w:t>
            </w:r>
          </w:p>
          <w:p w14:paraId="2642EE2F" w14:textId="76FA071F" w:rsidR="00AA101E" w:rsidRPr="00EC2C80" w:rsidRDefault="00EC2C80" w:rsidP="0082413F">
            <w:pPr>
              <w:rPr>
                <w:b/>
                <w:bCs/>
                <w:lang w:eastAsia="en-AU"/>
              </w:rPr>
            </w:pPr>
            <w:r w:rsidRPr="00EC2C80">
              <w:rPr>
                <w:b/>
                <w:bCs/>
                <w:lang w:eastAsia="en-AU"/>
              </w:rPr>
              <w:t>This session has been cancelled</w:t>
            </w:r>
          </w:p>
        </w:tc>
      </w:tr>
      <w:tr w:rsidR="00B25495" w:rsidRPr="00004E4B" w14:paraId="632B0685" w14:textId="77777777" w:rsidTr="009D3EBF">
        <w:trPr>
          <w:trHeight w:val="20"/>
        </w:trPr>
        <w:tc>
          <w:tcPr>
            <w:tcW w:w="1843" w:type="dxa"/>
            <w:shd w:val="clear" w:color="auto" w:fill="auto"/>
          </w:tcPr>
          <w:p w14:paraId="39EED1D7" w14:textId="3B2DCE31" w:rsidR="00B25495" w:rsidRPr="00004E4B" w:rsidRDefault="008257B8" w:rsidP="0082413F">
            <w:pPr>
              <w:rPr>
                <w:lang w:eastAsia="en-AU"/>
              </w:rPr>
            </w:pPr>
            <w:r w:rsidRPr="00B6637D">
              <w:rPr>
                <w:b/>
              </w:rPr>
              <w:t>Curriculum and Course Strategies</w:t>
            </w:r>
          </w:p>
        </w:tc>
        <w:tc>
          <w:tcPr>
            <w:tcW w:w="8364" w:type="dxa"/>
            <w:shd w:val="clear" w:color="auto" w:fill="auto"/>
          </w:tcPr>
          <w:p w14:paraId="5D43E5AE" w14:textId="0C611F07" w:rsidR="00C45913" w:rsidRPr="00B818E9" w:rsidRDefault="00071545" w:rsidP="0082413F">
            <w:pPr>
              <w:rPr>
                <w:b/>
                <w:bCs/>
                <w:lang w:eastAsia="en-AU"/>
              </w:rPr>
            </w:pPr>
            <w:r>
              <w:rPr>
                <w:b/>
                <w:bCs/>
                <w:lang w:eastAsia="en-AU"/>
              </w:rPr>
              <w:t xml:space="preserve">4C: </w:t>
            </w:r>
            <w:r w:rsidR="00EF757D" w:rsidRPr="00B818E9">
              <w:rPr>
                <w:b/>
                <w:bCs/>
                <w:lang w:eastAsia="en-AU"/>
              </w:rPr>
              <w:t xml:space="preserve">Weaving the thread of </w:t>
            </w:r>
            <w:proofErr w:type="spellStart"/>
            <w:r w:rsidR="00EF757D" w:rsidRPr="00B818E9">
              <w:rPr>
                <w:b/>
                <w:bCs/>
                <w:lang w:eastAsia="en-AU"/>
              </w:rPr>
              <w:t>UDL</w:t>
            </w:r>
            <w:proofErr w:type="spellEnd"/>
            <w:r w:rsidR="00EF757D" w:rsidRPr="00B818E9">
              <w:rPr>
                <w:b/>
                <w:bCs/>
                <w:lang w:eastAsia="en-AU"/>
              </w:rPr>
              <w:t xml:space="preserve"> throughout the curriculum tapestry</w:t>
            </w:r>
          </w:p>
          <w:p w14:paraId="405AE3E7" w14:textId="77777777" w:rsidR="00B25495" w:rsidRDefault="00EF757D" w:rsidP="0082413F">
            <w:pPr>
              <w:rPr>
                <w:lang w:eastAsia="en-AU"/>
              </w:rPr>
            </w:pPr>
            <w:r w:rsidRPr="00EF757D">
              <w:rPr>
                <w:lang w:eastAsia="en-AU"/>
              </w:rPr>
              <w:t xml:space="preserve">Amy Sjoberg </w:t>
            </w:r>
            <w:r w:rsidR="004E2102">
              <w:rPr>
                <w:lang w:eastAsia="en-AU"/>
              </w:rPr>
              <w:t>&amp;</w:t>
            </w:r>
            <w:r w:rsidRPr="00EF757D">
              <w:rPr>
                <w:lang w:eastAsia="en-AU"/>
              </w:rPr>
              <w:t xml:space="preserve"> Anita Jones</w:t>
            </w:r>
            <w:r>
              <w:rPr>
                <w:lang w:eastAsia="en-AU"/>
              </w:rPr>
              <w:t>, University of the Sunshine Coast</w:t>
            </w:r>
          </w:p>
          <w:p w14:paraId="19F4E612" w14:textId="4E0AFAB2" w:rsidR="00B25495" w:rsidRPr="00645D7C" w:rsidRDefault="00645D7C" w:rsidP="0082413F">
            <w:pPr>
              <w:rPr>
                <w:i/>
                <w:lang w:eastAsia="en-AU"/>
              </w:rPr>
            </w:pPr>
            <w:r>
              <w:rPr>
                <w:i/>
                <w:iCs/>
                <w:lang w:eastAsia="en-AU"/>
              </w:rPr>
              <w:t>P</w:t>
            </w:r>
            <w:r w:rsidRPr="00645D7C">
              <w:rPr>
                <w:i/>
                <w:iCs/>
                <w:lang w:eastAsia="en-AU"/>
              </w:rPr>
              <w:t>re-recorded presentation with Q&amp;A</w:t>
            </w:r>
            <w:r w:rsidR="00F14627">
              <w:rPr>
                <w:i/>
                <w:iCs/>
                <w:lang w:eastAsia="en-AU"/>
              </w:rPr>
              <w:t xml:space="preserve"> at the end of the session</w:t>
            </w:r>
          </w:p>
        </w:tc>
      </w:tr>
      <w:tr w:rsidR="00C94054" w:rsidRPr="00004E4B" w14:paraId="4ECF5B9E" w14:textId="77777777" w:rsidTr="009D3EBF">
        <w:trPr>
          <w:trHeight w:val="20"/>
        </w:trPr>
        <w:tc>
          <w:tcPr>
            <w:tcW w:w="1843" w:type="dxa"/>
            <w:shd w:val="clear" w:color="auto" w:fill="D2F0F6"/>
          </w:tcPr>
          <w:p w14:paraId="2E7A27B0" w14:textId="78E34C8D" w:rsidR="00C94054" w:rsidRPr="00004E4B" w:rsidRDefault="00C94054" w:rsidP="008566C1">
            <w:pPr>
              <w:pStyle w:val="Heading2"/>
              <w:rPr>
                <w:lang w:eastAsia="en-AU"/>
              </w:rPr>
            </w:pPr>
            <w:r w:rsidRPr="00004E4B">
              <w:rPr>
                <w:lang w:eastAsia="en-AU"/>
              </w:rPr>
              <w:t>11.30am </w:t>
            </w:r>
          </w:p>
        </w:tc>
        <w:tc>
          <w:tcPr>
            <w:tcW w:w="8364" w:type="dxa"/>
            <w:shd w:val="clear" w:color="auto" w:fill="D2F0F6"/>
            <w:hideMark/>
          </w:tcPr>
          <w:p w14:paraId="1F516262" w14:textId="4ECD7C4D" w:rsidR="00C94054" w:rsidRPr="009A4945" w:rsidRDefault="00C94054" w:rsidP="008566C1">
            <w:pPr>
              <w:pStyle w:val="Heading2"/>
            </w:pPr>
            <w:r w:rsidRPr="00004E4B">
              <w:rPr>
                <w:lang w:eastAsia="en-AU"/>
              </w:rPr>
              <w:t>Concurrent Presentations </w:t>
            </w:r>
            <w:r w:rsidR="009A4945">
              <w:t>(25 minutes)</w:t>
            </w:r>
          </w:p>
          <w:p w14:paraId="1037FC1B" w14:textId="77777777" w:rsidR="00C94054" w:rsidRPr="00004E4B" w:rsidRDefault="00C94054" w:rsidP="008566C1">
            <w:pPr>
              <w:pStyle w:val="Heading2"/>
              <w:rPr>
                <w:lang w:eastAsia="en-AU"/>
              </w:rPr>
            </w:pPr>
          </w:p>
        </w:tc>
      </w:tr>
      <w:tr w:rsidR="00B25495" w:rsidRPr="00004E4B" w14:paraId="08EE33F1" w14:textId="77777777" w:rsidTr="009D3EBF">
        <w:trPr>
          <w:trHeight w:val="20"/>
        </w:trPr>
        <w:tc>
          <w:tcPr>
            <w:tcW w:w="1843" w:type="dxa"/>
            <w:shd w:val="clear" w:color="auto" w:fill="auto"/>
          </w:tcPr>
          <w:p w14:paraId="04B970CA" w14:textId="5B602E1A" w:rsidR="00B25495" w:rsidRPr="00004E4B" w:rsidRDefault="00C45913" w:rsidP="0082413F">
            <w:pPr>
              <w:rPr>
                <w:lang w:eastAsia="en-AU"/>
              </w:rPr>
            </w:pPr>
            <w:r w:rsidRPr="00155934">
              <w:rPr>
                <w:b/>
                <w:bCs/>
                <w:lang w:eastAsia="en-AU"/>
              </w:rPr>
              <w:t>Institution-wide Strategies</w:t>
            </w:r>
          </w:p>
        </w:tc>
        <w:tc>
          <w:tcPr>
            <w:tcW w:w="8364" w:type="dxa"/>
            <w:shd w:val="clear" w:color="auto" w:fill="auto"/>
          </w:tcPr>
          <w:p w14:paraId="744C03C0" w14:textId="7DA650E1" w:rsidR="00C45913" w:rsidRPr="00B818E9" w:rsidRDefault="00D62A3C" w:rsidP="0082413F">
            <w:pPr>
              <w:rPr>
                <w:b/>
                <w:bCs/>
                <w:lang w:eastAsia="en-AU"/>
              </w:rPr>
            </w:pPr>
            <w:r>
              <w:rPr>
                <w:b/>
                <w:bCs/>
                <w:lang w:eastAsia="en-AU"/>
              </w:rPr>
              <w:t xml:space="preserve">1D: </w:t>
            </w:r>
            <w:r w:rsidR="00C45913" w:rsidRPr="00B818E9">
              <w:rPr>
                <w:b/>
                <w:bCs/>
                <w:lang w:eastAsia="en-AU"/>
              </w:rPr>
              <w:t>Institution-wide embrace of Universal Design for Learning: A journey towards inclusive excellence</w:t>
            </w:r>
          </w:p>
          <w:p w14:paraId="026A3B12" w14:textId="77777777" w:rsidR="00B25495" w:rsidRDefault="00C45913" w:rsidP="0082413F">
            <w:pPr>
              <w:rPr>
                <w:lang w:eastAsia="en-AU"/>
              </w:rPr>
            </w:pPr>
            <w:r w:rsidRPr="00C45913">
              <w:rPr>
                <w:lang w:eastAsia="en-AU"/>
              </w:rPr>
              <w:t>Dr Leitha Delves, Edith Cowan University</w:t>
            </w:r>
          </w:p>
          <w:p w14:paraId="5928AFD4" w14:textId="4068DE15" w:rsidR="0060061F" w:rsidRPr="00004E4B" w:rsidRDefault="0060061F" w:rsidP="0082413F">
            <w:pPr>
              <w:rPr>
                <w:lang w:eastAsia="en-AU"/>
              </w:rPr>
            </w:pPr>
            <w:r>
              <w:rPr>
                <w:i/>
                <w:iCs/>
                <w:lang w:eastAsia="en-AU"/>
              </w:rPr>
              <w:t>P</w:t>
            </w:r>
            <w:r w:rsidRPr="00645D7C">
              <w:rPr>
                <w:i/>
                <w:iCs/>
                <w:lang w:eastAsia="en-AU"/>
              </w:rPr>
              <w:t>re-recorded presentation with Q&amp;A</w:t>
            </w:r>
            <w:r>
              <w:rPr>
                <w:i/>
                <w:iCs/>
                <w:lang w:eastAsia="en-AU"/>
              </w:rPr>
              <w:t xml:space="preserve"> at the end of the session</w:t>
            </w:r>
          </w:p>
        </w:tc>
      </w:tr>
      <w:tr w:rsidR="00B25495" w:rsidRPr="00004E4B" w14:paraId="3E4FAB25" w14:textId="77777777" w:rsidTr="009D3EBF">
        <w:trPr>
          <w:trHeight w:val="20"/>
        </w:trPr>
        <w:tc>
          <w:tcPr>
            <w:tcW w:w="1843" w:type="dxa"/>
            <w:shd w:val="clear" w:color="auto" w:fill="auto"/>
          </w:tcPr>
          <w:p w14:paraId="577D8F67" w14:textId="3985F868" w:rsidR="00B25495" w:rsidRPr="00004E4B" w:rsidRDefault="00C45913" w:rsidP="0082413F">
            <w:pPr>
              <w:rPr>
                <w:lang w:eastAsia="en-AU"/>
              </w:rPr>
            </w:pPr>
            <w:r w:rsidRPr="00155934">
              <w:rPr>
                <w:b/>
                <w:bCs/>
                <w:lang w:eastAsia="en-AU"/>
              </w:rPr>
              <w:t>Institution-wide Strategies</w:t>
            </w:r>
          </w:p>
        </w:tc>
        <w:tc>
          <w:tcPr>
            <w:tcW w:w="8364" w:type="dxa"/>
            <w:shd w:val="clear" w:color="auto" w:fill="auto"/>
          </w:tcPr>
          <w:p w14:paraId="435AFD0D" w14:textId="1047EA91" w:rsidR="00C45913" w:rsidRPr="00B818E9" w:rsidRDefault="00D62A3C" w:rsidP="0082413F">
            <w:pPr>
              <w:rPr>
                <w:b/>
                <w:bCs/>
                <w:lang w:eastAsia="en-AU"/>
              </w:rPr>
            </w:pPr>
            <w:r>
              <w:rPr>
                <w:b/>
                <w:bCs/>
                <w:lang w:eastAsia="en-AU"/>
              </w:rPr>
              <w:t xml:space="preserve">2D: </w:t>
            </w:r>
            <w:r w:rsidR="00C45913" w:rsidRPr="00B818E9">
              <w:rPr>
                <w:b/>
                <w:bCs/>
                <w:lang w:eastAsia="en-AU"/>
              </w:rPr>
              <w:t xml:space="preserve">The </w:t>
            </w:r>
            <w:proofErr w:type="spellStart"/>
            <w:r w:rsidR="00C45913" w:rsidRPr="00B818E9">
              <w:rPr>
                <w:b/>
                <w:bCs/>
                <w:lang w:eastAsia="en-AU"/>
              </w:rPr>
              <w:t>UDL</w:t>
            </w:r>
            <w:proofErr w:type="spellEnd"/>
            <w:r w:rsidR="00C45913" w:rsidRPr="00B818E9">
              <w:rPr>
                <w:b/>
                <w:bCs/>
                <w:lang w:eastAsia="en-AU"/>
              </w:rPr>
              <w:t xml:space="preserve"> journey of TAFE NSW</w:t>
            </w:r>
          </w:p>
          <w:p w14:paraId="29A65571" w14:textId="77777777" w:rsidR="00B25495" w:rsidRDefault="00C45913" w:rsidP="0082413F">
            <w:pPr>
              <w:rPr>
                <w:lang w:eastAsia="en-AU"/>
              </w:rPr>
            </w:pPr>
            <w:r w:rsidRPr="00C45913">
              <w:rPr>
                <w:lang w:eastAsia="en-AU"/>
              </w:rPr>
              <w:t xml:space="preserve">Naomi </w:t>
            </w:r>
            <w:r w:rsidR="00014A3D" w:rsidRPr="00014A3D">
              <w:rPr>
                <w:lang w:eastAsia="en-AU"/>
              </w:rPr>
              <w:t>McGrath</w:t>
            </w:r>
            <w:r w:rsidR="00014A3D">
              <w:rPr>
                <w:lang w:eastAsia="en-AU"/>
              </w:rPr>
              <w:t xml:space="preserve"> </w:t>
            </w:r>
            <w:r w:rsidR="004E2102">
              <w:rPr>
                <w:lang w:eastAsia="en-AU"/>
              </w:rPr>
              <w:t>&amp;</w:t>
            </w:r>
            <w:r w:rsidRPr="00C45913">
              <w:rPr>
                <w:lang w:eastAsia="en-AU"/>
              </w:rPr>
              <w:t xml:space="preserve"> John </w:t>
            </w:r>
            <w:proofErr w:type="spellStart"/>
            <w:r w:rsidRPr="00C45913">
              <w:rPr>
                <w:lang w:eastAsia="en-AU"/>
              </w:rPr>
              <w:t>Fardoulis</w:t>
            </w:r>
            <w:proofErr w:type="spellEnd"/>
            <w:r w:rsidRPr="00C45913">
              <w:rPr>
                <w:lang w:eastAsia="en-AU"/>
              </w:rPr>
              <w:t>, TAFE NSW</w:t>
            </w:r>
          </w:p>
          <w:p w14:paraId="06F3494C" w14:textId="756F64FA" w:rsidR="0060061F" w:rsidRPr="00004E4B" w:rsidRDefault="0060061F" w:rsidP="0082413F">
            <w:pPr>
              <w:rPr>
                <w:lang w:eastAsia="en-AU"/>
              </w:rPr>
            </w:pPr>
            <w:r>
              <w:rPr>
                <w:i/>
                <w:iCs/>
                <w:lang w:eastAsia="en-AU"/>
              </w:rPr>
              <w:t>P</w:t>
            </w:r>
            <w:r w:rsidRPr="00645D7C">
              <w:rPr>
                <w:i/>
                <w:iCs/>
                <w:lang w:eastAsia="en-AU"/>
              </w:rPr>
              <w:t>re-recorded presentation with Q&amp;A</w:t>
            </w:r>
            <w:r>
              <w:rPr>
                <w:i/>
                <w:iCs/>
                <w:lang w:eastAsia="en-AU"/>
              </w:rPr>
              <w:t xml:space="preserve"> </w:t>
            </w:r>
            <w:r w:rsidR="00180374">
              <w:rPr>
                <w:i/>
                <w:iCs/>
                <w:lang w:eastAsia="en-AU"/>
              </w:rPr>
              <w:t>throughout</w:t>
            </w:r>
            <w:r>
              <w:rPr>
                <w:i/>
                <w:iCs/>
                <w:lang w:eastAsia="en-AU"/>
              </w:rPr>
              <w:t xml:space="preserve"> the session</w:t>
            </w:r>
          </w:p>
        </w:tc>
      </w:tr>
      <w:tr w:rsidR="00B25495" w:rsidRPr="00004E4B" w14:paraId="13438F4F" w14:textId="77777777" w:rsidTr="009D3EBF">
        <w:trPr>
          <w:trHeight w:val="20"/>
        </w:trPr>
        <w:tc>
          <w:tcPr>
            <w:tcW w:w="1843" w:type="dxa"/>
            <w:shd w:val="clear" w:color="auto" w:fill="auto"/>
          </w:tcPr>
          <w:p w14:paraId="271A6562" w14:textId="46BE3496" w:rsidR="00B25495" w:rsidRPr="00004E4B" w:rsidRDefault="00FA5BC0" w:rsidP="0082413F">
            <w:pPr>
              <w:rPr>
                <w:lang w:eastAsia="en-AU"/>
              </w:rPr>
            </w:pPr>
            <w:r w:rsidRPr="00B6637D">
              <w:rPr>
                <w:b/>
              </w:rPr>
              <w:t>Curriculum and Course Strategies</w:t>
            </w:r>
          </w:p>
        </w:tc>
        <w:tc>
          <w:tcPr>
            <w:tcW w:w="8364" w:type="dxa"/>
            <w:shd w:val="clear" w:color="auto" w:fill="auto"/>
          </w:tcPr>
          <w:p w14:paraId="6F0B3585" w14:textId="12199017" w:rsidR="00560FDC" w:rsidRPr="00560FDC" w:rsidRDefault="00D62A3C" w:rsidP="0082413F">
            <w:pPr>
              <w:rPr>
                <w:b/>
                <w:bCs/>
                <w:lang w:eastAsia="en-AU"/>
              </w:rPr>
            </w:pPr>
            <w:r>
              <w:rPr>
                <w:b/>
                <w:bCs/>
                <w:lang w:eastAsia="en-AU"/>
              </w:rPr>
              <w:t xml:space="preserve">3D: </w:t>
            </w:r>
            <w:proofErr w:type="spellStart"/>
            <w:r w:rsidR="00560FDC" w:rsidRPr="00560FDC">
              <w:rPr>
                <w:b/>
                <w:bCs/>
                <w:lang w:eastAsia="en-AU"/>
              </w:rPr>
              <w:t>UDL</w:t>
            </w:r>
            <w:proofErr w:type="spellEnd"/>
            <w:r w:rsidR="00560FDC" w:rsidRPr="00560FDC">
              <w:rPr>
                <w:b/>
                <w:bCs/>
                <w:lang w:eastAsia="en-AU"/>
              </w:rPr>
              <w:t xml:space="preserve"> in </w:t>
            </w:r>
            <w:proofErr w:type="spellStart"/>
            <w:r w:rsidR="00560FDC" w:rsidRPr="00560FDC">
              <w:rPr>
                <w:b/>
                <w:bCs/>
                <w:lang w:eastAsia="en-AU"/>
              </w:rPr>
              <w:t>UpLift</w:t>
            </w:r>
            <w:proofErr w:type="spellEnd"/>
          </w:p>
          <w:p w14:paraId="4C516B94" w14:textId="77777777" w:rsidR="00B25495" w:rsidRDefault="00560FDC" w:rsidP="0082413F">
            <w:pPr>
              <w:rPr>
                <w:lang w:eastAsia="en-AU"/>
              </w:rPr>
            </w:pPr>
            <w:r w:rsidRPr="00560FDC">
              <w:rPr>
                <w:lang w:eastAsia="en-AU"/>
              </w:rPr>
              <w:t>Dr Kashmira Dave and Ms Kate Mitchell, University of New England</w:t>
            </w:r>
          </w:p>
          <w:p w14:paraId="3AB029E2" w14:textId="493FE009" w:rsidR="00643A9A" w:rsidRPr="00004E4B" w:rsidRDefault="00643A9A" w:rsidP="0082413F">
            <w:pPr>
              <w:rPr>
                <w:lang w:eastAsia="en-AU"/>
              </w:rPr>
            </w:pPr>
            <w:r>
              <w:rPr>
                <w:i/>
                <w:iCs/>
                <w:kern w:val="0"/>
                <w14:ligatures w14:val="none"/>
              </w:rPr>
              <w:t>Live presentation including Q&amp;A</w:t>
            </w:r>
          </w:p>
        </w:tc>
      </w:tr>
      <w:tr w:rsidR="00B25495" w:rsidRPr="00004E4B" w14:paraId="21FD57F9" w14:textId="77777777" w:rsidTr="009D3EBF">
        <w:trPr>
          <w:trHeight w:val="837"/>
        </w:trPr>
        <w:tc>
          <w:tcPr>
            <w:tcW w:w="1843" w:type="dxa"/>
            <w:shd w:val="clear" w:color="auto" w:fill="auto"/>
          </w:tcPr>
          <w:p w14:paraId="298D3AB8" w14:textId="775A5568" w:rsidR="00B25495" w:rsidRPr="00FA5BC0" w:rsidRDefault="007B055D" w:rsidP="0082413F">
            <w:pPr>
              <w:rPr>
                <w:b/>
                <w:bCs/>
                <w:lang w:eastAsia="en-AU"/>
              </w:rPr>
            </w:pPr>
            <w:r w:rsidRPr="00FA5BC0">
              <w:rPr>
                <w:b/>
                <w:bCs/>
                <w:lang w:eastAsia="en-AU"/>
              </w:rPr>
              <w:t>Getting Started</w:t>
            </w:r>
          </w:p>
        </w:tc>
        <w:tc>
          <w:tcPr>
            <w:tcW w:w="8364" w:type="dxa"/>
            <w:shd w:val="clear" w:color="auto" w:fill="auto"/>
          </w:tcPr>
          <w:p w14:paraId="4E229319" w14:textId="45F17FDB" w:rsidR="007B055D" w:rsidRPr="001B59E0" w:rsidRDefault="00D62A3C" w:rsidP="0082413F">
            <w:pPr>
              <w:rPr>
                <w:b/>
                <w:bCs/>
                <w:lang w:eastAsia="en-AU"/>
              </w:rPr>
            </w:pPr>
            <w:r>
              <w:rPr>
                <w:b/>
                <w:bCs/>
                <w:lang w:eastAsia="en-AU"/>
              </w:rPr>
              <w:t>4D</w:t>
            </w:r>
            <w:r w:rsidR="00DF7C00">
              <w:rPr>
                <w:b/>
                <w:bCs/>
                <w:lang w:eastAsia="en-AU"/>
              </w:rPr>
              <w:t xml:space="preserve">: </w:t>
            </w:r>
            <w:r w:rsidR="007B055D" w:rsidRPr="001B59E0">
              <w:rPr>
                <w:b/>
                <w:bCs/>
                <w:lang w:eastAsia="en-AU"/>
              </w:rPr>
              <w:t xml:space="preserve">Incorporating the Pillars of </w:t>
            </w:r>
            <w:proofErr w:type="spellStart"/>
            <w:r w:rsidR="007B055D" w:rsidRPr="001B59E0">
              <w:rPr>
                <w:b/>
                <w:bCs/>
                <w:lang w:eastAsia="en-AU"/>
              </w:rPr>
              <w:t>UDL</w:t>
            </w:r>
            <w:proofErr w:type="spellEnd"/>
            <w:r w:rsidR="007B055D" w:rsidRPr="001B59E0">
              <w:rPr>
                <w:b/>
                <w:bCs/>
                <w:lang w:eastAsia="en-AU"/>
              </w:rPr>
              <w:t xml:space="preserve"> in University Course Design</w:t>
            </w:r>
          </w:p>
          <w:p w14:paraId="16BBB3E2" w14:textId="77777777" w:rsidR="00B25495" w:rsidRDefault="007B055D" w:rsidP="0082413F">
            <w:pPr>
              <w:rPr>
                <w:lang w:eastAsia="en-AU"/>
              </w:rPr>
            </w:pPr>
            <w:r w:rsidRPr="001B59E0">
              <w:rPr>
                <w:lang w:eastAsia="en-AU"/>
              </w:rPr>
              <w:t>Professor Terry Cumming, University of New South Wales</w:t>
            </w:r>
          </w:p>
          <w:p w14:paraId="2A127ACA" w14:textId="2EB0369D" w:rsidR="00A411EB" w:rsidRPr="00FB1E7D" w:rsidRDefault="00A411EB" w:rsidP="0082413F">
            <w:pPr>
              <w:rPr>
                <w:i/>
                <w:kern w:val="0"/>
                <w14:ligatures w14:val="none"/>
              </w:rPr>
            </w:pPr>
            <w:r>
              <w:rPr>
                <w:i/>
                <w:iCs/>
                <w:kern w:val="0"/>
                <w14:ligatures w14:val="none"/>
              </w:rPr>
              <w:t>Live presentation including Q&amp;A</w:t>
            </w:r>
          </w:p>
        </w:tc>
      </w:tr>
      <w:tr w:rsidR="00B25495" w:rsidRPr="00004E4B" w14:paraId="62A03EED" w14:textId="77777777" w:rsidTr="009D3EBF">
        <w:trPr>
          <w:trHeight w:val="20"/>
        </w:trPr>
        <w:tc>
          <w:tcPr>
            <w:tcW w:w="1843" w:type="dxa"/>
            <w:shd w:val="clear" w:color="auto" w:fill="D2F0F6"/>
          </w:tcPr>
          <w:p w14:paraId="0D9FA6B9" w14:textId="760C01F1" w:rsidR="00B25495" w:rsidRPr="00004E4B" w:rsidRDefault="00B25495" w:rsidP="008566C1">
            <w:pPr>
              <w:pStyle w:val="Heading2"/>
              <w:rPr>
                <w:lang w:eastAsia="en-AU"/>
              </w:rPr>
            </w:pPr>
            <w:r>
              <w:rPr>
                <w:lang w:eastAsia="en-AU"/>
              </w:rPr>
              <w:t>12.00 pm</w:t>
            </w:r>
          </w:p>
        </w:tc>
        <w:tc>
          <w:tcPr>
            <w:tcW w:w="8364" w:type="dxa"/>
            <w:shd w:val="clear" w:color="auto" w:fill="D2F0F6"/>
          </w:tcPr>
          <w:p w14:paraId="40CBB9B5" w14:textId="29D2340B" w:rsidR="00B25495" w:rsidRPr="00004E4B" w:rsidRDefault="00B25495" w:rsidP="008566C1">
            <w:pPr>
              <w:pStyle w:val="Heading2"/>
            </w:pPr>
            <w:r>
              <w:rPr>
                <w:lang w:eastAsia="en-AU"/>
              </w:rPr>
              <w:t>Concurrent Workshops</w:t>
            </w:r>
            <w:r w:rsidR="009A4945">
              <w:rPr>
                <w:lang w:eastAsia="en-AU"/>
              </w:rPr>
              <w:t xml:space="preserve"> </w:t>
            </w:r>
            <w:r w:rsidR="009A4945">
              <w:t>(55 minutes)</w:t>
            </w:r>
          </w:p>
        </w:tc>
      </w:tr>
      <w:tr w:rsidR="0012137D" w:rsidRPr="00004E4B" w14:paraId="7EBA82D2" w14:textId="77777777" w:rsidTr="009D3EBF">
        <w:trPr>
          <w:trHeight w:val="20"/>
        </w:trPr>
        <w:tc>
          <w:tcPr>
            <w:tcW w:w="1843" w:type="dxa"/>
            <w:shd w:val="clear" w:color="auto" w:fill="auto"/>
          </w:tcPr>
          <w:p w14:paraId="28A8D577" w14:textId="01B13DE5" w:rsidR="0012137D" w:rsidRDefault="00C07EDC" w:rsidP="0082413F">
            <w:pPr>
              <w:rPr>
                <w:lang w:eastAsia="en-AU"/>
              </w:rPr>
            </w:pPr>
            <w:r w:rsidRPr="00155934">
              <w:rPr>
                <w:b/>
                <w:bCs/>
                <w:lang w:eastAsia="en-AU"/>
              </w:rPr>
              <w:t>Institution-wide Strategies</w:t>
            </w:r>
          </w:p>
        </w:tc>
        <w:tc>
          <w:tcPr>
            <w:tcW w:w="8364" w:type="dxa"/>
            <w:shd w:val="clear" w:color="auto" w:fill="auto"/>
          </w:tcPr>
          <w:p w14:paraId="76B7F11C" w14:textId="3904ECE3" w:rsidR="00C07EDC" w:rsidRPr="000F3A2C" w:rsidRDefault="003C04B7" w:rsidP="0082413F">
            <w:pPr>
              <w:rPr>
                <w:b/>
                <w:bCs/>
                <w:lang w:eastAsia="en-AU"/>
              </w:rPr>
            </w:pPr>
            <w:r>
              <w:rPr>
                <w:b/>
                <w:bCs/>
                <w:lang w:eastAsia="en-AU"/>
              </w:rPr>
              <w:t>1</w:t>
            </w:r>
            <w:r w:rsidR="007E725D">
              <w:rPr>
                <w:b/>
                <w:bCs/>
                <w:lang w:eastAsia="en-AU"/>
              </w:rPr>
              <w:t xml:space="preserve">F: </w:t>
            </w:r>
            <w:r w:rsidR="00C07EDC" w:rsidRPr="000F3A2C">
              <w:rPr>
                <w:b/>
                <w:bCs/>
                <w:lang w:eastAsia="en-AU"/>
              </w:rPr>
              <w:t>How to Talk with Your Colleagues about Universal Design for Learning</w:t>
            </w:r>
          </w:p>
          <w:p w14:paraId="7012079A" w14:textId="6FD5C372" w:rsidR="0012137D" w:rsidRDefault="00C07EDC" w:rsidP="0082413F">
            <w:pPr>
              <w:rPr>
                <w:lang w:eastAsia="en-AU"/>
              </w:rPr>
            </w:pPr>
            <w:r w:rsidRPr="00C07EDC">
              <w:rPr>
                <w:lang w:eastAsia="en-AU"/>
              </w:rPr>
              <w:t>Dr Thomas Tobin</w:t>
            </w:r>
          </w:p>
        </w:tc>
      </w:tr>
      <w:tr w:rsidR="0012137D" w:rsidRPr="00004E4B" w14:paraId="11342AC8" w14:textId="77777777" w:rsidTr="009D3EBF">
        <w:trPr>
          <w:trHeight w:val="20"/>
        </w:trPr>
        <w:tc>
          <w:tcPr>
            <w:tcW w:w="1843" w:type="dxa"/>
            <w:shd w:val="clear" w:color="auto" w:fill="auto"/>
          </w:tcPr>
          <w:p w14:paraId="0D9BFA97" w14:textId="2223108E" w:rsidR="0012137D" w:rsidRDefault="000F3A2C" w:rsidP="0082413F">
            <w:pPr>
              <w:rPr>
                <w:lang w:eastAsia="en-AU"/>
              </w:rPr>
            </w:pPr>
            <w:r w:rsidRPr="00B6637D">
              <w:rPr>
                <w:b/>
              </w:rPr>
              <w:t>Curriculum and Course Strategies</w:t>
            </w:r>
          </w:p>
        </w:tc>
        <w:tc>
          <w:tcPr>
            <w:tcW w:w="8364" w:type="dxa"/>
            <w:shd w:val="clear" w:color="auto" w:fill="auto"/>
          </w:tcPr>
          <w:p w14:paraId="25091391" w14:textId="6ADED77F" w:rsidR="000F3A2C" w:rsidRPr="000F3A2C" w:rsidRDefault="003C04B7" w:rsidP="0082413F">
            <w:pPr>
              <w:rPr>
                <w:b/>
                <w:bCs/>
                <w:lang w:eastAsia="en-AU"/>
              </w:rPr>
            </w:pPr>
            <w:r>
              <w:rPr>
                <w:b/>
                <w:bCs/>
                <w:lang w:eastAsia="en-AU"/>
              </w:rPr>
              <w:t>2</w:t>
            </w:r>
            <w:r w:rsidR="007E725D">
              <w:rPr>
                <w:b/>
                <w:bCs/>
                <w:lang w:eastAsia="en-AU"/>
              </w:rPr>
              <w:t xml:space="preserve">F: </w:t>
            </w:r>
            <w:r w:rsidR="000F3A2C" w:rsidRPr="000F3A2C">
              <w:rPr>
                <w:b/>
                <w:bCs/>
                <w:lang w:eastAsia="en-AU"/>
              </w:rPr>
              <w:t xml:space="preserve">Adapting </w:t>
            </w:r>
            <w:proofErr w:type="spellStart"/>
            <w:r w:rsidR="000F3A2C" w:rsidRPr="000F3A2C">
              <w:rPr>
                <w:b/>
                <w:bCs/>
                <w:lang w:eastAsia="en-AU"/>
              </w:rPr>
              <w:t>UDL</w:t>
            </w:r>
            <w:proofErr w:type="spellEnd"/>
            <w:r w:rsidR="000F3A2C" w:rsidRPr="000F3A2C">
              <w:rPr>
                <w:b/>
                <w:bCs/>
                <w:lang w:eastAsia="en-AU"/>
              </w:rPr>
              <w:t xml:space="preserve"> for your context: Designing for Diversity</w:t>
            </w:r>
          </w:p>
          <w:p w14:paraId="7D098CDF" w14:textId="77777777" w:rsidR="0012137D" w:rsidRDefault="000F3A2C" w:rsidP="0082413F">
            <w:pPr>
              <w:rPr>
                <w:lang w:eastAsia="en-AU"/>
              </w:rPr>
            </w:pPr>
            <w:r w:rsidRPr="000F3A2C">
              <w:rPr>
                <w:lang w:eastAsia="en-AU"/>
              </w:rPr>
              <w:t xml:space="preserve">Dr Ella Collins-White </w:t>
            </w:r>
            <w:r w:rsidR="00412185">
              <w:rPr>
                <w:lang w:eastAsia="en-AU"/>
              </w:rPr>
              <w:t>&amp;</w:t>
            </w:r>
            <w:r w:rsidRPr="000F3A2C">
              <w:rPr>
                <w:lang w:eastAsia="en-AU"/>
              </w:rPr>
              <w:t xml:space="preserve"> Dr Samantha Poulos, The University of Sydney</w:t>
            </w:r>
          </w:p>
          <w:p w14:paraId="33E91E17" w14:textId="4B36069F" w:rsidR="00A411EB" w:rsidRDefault="00A411EB" w:rsidP="0082413F">
            <w:pPr>
              <w:rPr>
                <w:lang w:eastAsia="en-AU"/>
              </w:rPr>
            </w:pPr>
            <w:r>
              <w:rPr>
                <w:i/>
                <w:iCs/>
                <w:kern w:val="0"/>
                <w:lang w:eastAsia="en-AU"/>
                <w14:ligatures w14:val="none"/>
              </w:rPr>
              <w:t>Interactive workshop</w:t>
            </w:r>
          </w:p>
        </w:tc>
      </w:tr>
      <w:tr w:rsidR="00C94054" w:rsidRPr="00004E4B" w14:paraId="4F44980E" w14:textId="77777777" w:rsidTr="009D3EBF">
        <w:trPr>
          <w:trHeight w:val="20"/>
        </w:trPr>
        <w:tc>
          <w:tcPr>
            <w:tcW w:w="1843" w:type="dxa"/>
            <w:shd w:val="clear" w:color="auto" w:fill="D2F0F6"/>
          </w:tcPr>
          <w:p w14:paraId="2EFD4932" w14:textId="77777777" w:rsidR="00C94054" w:rsidRPr="00004E4B" w:rsidRDefault="00C94054" w:rsidP="008566C1">
            <w:pPr>
              <w:pStyle w:val="Heading2"/>
              <w:rPr>
                <w:lang w:eastAsia="en-AU"/>
              </w:rPr>
            </w:pPr>
            <w:r w:rsidRPr="00004E4B">
              <w:rPr>
                <w:lang w:eastAsia="en-AU"/>
              </w:rPr>
              <w:t>1.</w:t>
            </w:r>
            <w:r>
              <w:rPr>
                <w:lang w:eastAsia="en-AU"/>
              </w:rPr>
              <w:t>0</w:t>
            </w:r>
            <w:r w:rsidRPr="00004E4B">
              <w:rPr>
                <w:lang w:eastAsia="en-AU"/>
              </w:rPr>
              <w:t>0pm</w:t>
            </w:r>
          </w:p>
        </w:tc>
        <w:tc>
          <w:tcPr>
            <w:tcW w:w="8364" w:type="dxa"/>
            <w:shd w:val="clear" w:color="auto" w:fill="D2F0F6"/>
          </w:tcPr>
          <w:p w14:paraId="45EDCFAA" w14:textId="3DAC1E1A" w:rsidR="00C94054" w:rsidRPr="00004E4B" w:rsidRDefault="00C94054" w:rsidP="008566C1">
            <w:pPr>
              <w:pStyle w:val="Heading2"/>
            </w:pPr>
            <w:r w:rsidRPr="00004E4B">
              <w:rPr>
                <w:lang w:eastAsia="en-AU"/>
              </w:rPr>
              <w:t xml:space="preserve">Plenary </w:t>
            </w:r>
            <w:r w:rsidR="009A4945">
              <w:rPr>
                <w:lang w:eastAsia="en-AU"/>
              </w:rPr>
              <w:t>–</w:t>
            </w:r>
            <w:r w:rsidRPr="00004E4B">
              <w:rPr>
                <w:lang w:eastAsia="en-AU"/>
              </w:rPr>
              <w:t xml:space="preserve"> Panel</w:t>
            </w:r>
            <w:r w:rsidR="009A4945">
              <w:rPr>
                <w:lang w:eastAsia="en-AU"/>
              </w:rPr>
              <w:t xml:space="preserve"> </w:t>
            </w:r>
            <w:r w:rsidR="009A4945">
              <w:t>(25 minutes)</w:t>
            </w:r>
          </w:p>
        </w:tc>
      </w:tr>
      <w:tr w:rsidR="0012137D" w:rsidRPr="00004E4B" w14:paraId="10A80C4E" w14:textId="77777777" w:rsidTr="009D3EBF">
        <w:trPr>
          <w:trHeight w:val="20"/>
        </w:trPr>
        <w:tc>
          <w:tcPr>
            <w:tcW w:w="1843" w:type="dxa"/>
            <w:shd w:val="clear" w:color="auto" w:fill="auto"/>
          </w:tcPr>
          <w:p w14:paraId="433A6BB1" w14:textId="77777777" w:rsidR="0012137D" w:rsidRPr="00004E4B" w:rsidRDefault="0012137D" w:rsidP="0082413F">
            <w:pPr>
              <w:rPr>
                <w:lang w:eastAsia="en-AU"/>
              </w:rPr>
            </w:pPr>
          </w:p>
        </w:tc>
        <w:tc>
          <w:tcPr>
            <w:tcW w:w="8364" w:type="dxa"/>
            <w:shd w:val="clear" w:color="auto" w:fill="auto"/>
          </w:tcPr>
          <w:p w14:paraId="5289C2AB" w14:textId="6D3D44C8" w:rsidR="00556F3E" w:rsidRDefault="004D32B1" w:rsidP="005F5570">
            <w:pPr>
              <w:rPr>
                <w:b/>
                <w:bCs/>
                <w:lang w:eastAsia="en-AU"/>
              </w:rPr>
            </w:pPr>
            <w:proofErr w:type="spellStart"/>
            <w:r>
              <w:rPr>
                <w:b/>
                <w:bCs/>
                <w:lang w:eastAsia="en-AU"/>
              </w:rPr>
              <w:t>UDL</w:t>
            </w:r>
            <w:proofErr w:type="spellEnd"/>
            <w:r>
              <w:rPr>
                <w:b/>
                <w:bCs/>
                <w:lang w:eastAsia="en-AU"/>
              </w:rPr>
              <w:t xml:space="preserve"> </w:t>
            </w:r>
            <w:r w:rsidR="001B59E0" w:rsidRPr="001D2376">
              <w:rPr>
                <w:b/>
                <w:bCs/>
                <w:lang w:eastAsia="en-AU"/>
              </w:rPr>
              <w:t>Panel</w:t>
            </w:r>
            <w:r>
              <w:rPr>
                <w:b/>
                <w:bCs/>
                <w:lang w:eastAsia="en-AU"/>
              </w:rPr>
              <w:t xml:space="preserve"> – Student voices</w:t>
            </w:r>
          </w:p>
          <w:p w14:paraId="334246EF" w14:textId="09FDEB6C" w:rsidR="001D2376" w:rsidRPr="001D2376" w:rsidRDefault="004D32B1" w:rsidP="005F5570">
            <w:pPr>
              <w:rPr>
                <w:b/>
                <w:bCs/>
                <w:lang w:eastAsia="en-AU"/>
              </w:rPr>
            </w:pPr>
            <w:r w:rsidRPr="005F5570">
              <w:rPr>
                <w:lang w:eastAsia="en-AU"/>
              </w:rPr>
              <w:t xml:space="preserve">This </w:t>
            </w:r>
            <w:proofErr w:type="spellStart"/>
            <w:r w:rsidR="006D4C14" w:rsidRPr="005F5570">
              <w:rPr>
                <w:lang w:eastAsia="en-AU"/>
              </w:rPr>
              <w:t>Q+A</w:t>
            </w:r>
            <w:proofErr w:type="spellEnd"/>
            <w:r w:rsidR="006D4C14" w:rsidRPr="005F5570">
              <w:rPr>
                <w:lang w:eastAsia="en-AU"/>
              </w:rPr>
              <w:t xml:space="preserve"> panel will be an opportunity for students and their teachers to share personal </w:t>
            </w:r>
            <w:r w:rsidRPr="00F24004">
              <w:t xml:space="preserve">perspectives </w:t>
            </w:r>
            <w:r w:rsidR="009A6D5E" w:rsidRPr="00F24004">
              <w:t xml:space="preserve">and experiences of </w:t>
            </w:r>
            <w:r w:rsidRPr="00F24004">
              <w:t>inclusive learning</w:t>
            </w:r>
            <w:r w:rsidR="009A6D5E" w:rsidRPr="00F24004">
              <w:t xml:space="preserve"> and teaching experienc</w:t>
            </w:r>
            <w:r w:rsidR="005F5570" w:rsidRPr="00F24004">
              <w:t>es.</w:t>
            </w:r>
          </w:p>
        </w:tc>
      </w:tr>
      <w:tr w:rsidR="00C94054" w:rsidRPr="00004E4B" w14:paraId="6486CB10" w14:textId="77777777" w:rsidTr="009D3EBF">
        <w:trPr>
          <w:trHeight w:val="20"/>
        </w:trPr>
        <w:tc>
          <w:tcPr>
            <w:tcW w:w="1843" w:type="dxa"/>
            <w:shd w:val="clear" w:color="auto" w:fill="D2F0F6"/>
          </w:tcPr>
          <w:p w14:paraId="6971C5A8" w14:textId="77777777" w:rsidR="00C94054" w:rsidRPr="00004E4B" w:rsidRDefault="00C94054" w:rsidP="008566C1">
            <w:pPr>
              <w:pStyle w:val="Heading2"/>
              <w:rPr>
                <w:lang w:eastAsia="en-AU"/>
              </w:rPr>
            </w:pPr>
            <w:r w:rsidRPr="00004E4B">
              <w:rPr>
                <w:lang w:eastAsia="en-AU"/>
              </w:rPr>
              <w:t>1.</w:t>
            </w:r>
            <w:r>
              <w:rPr>
                <w:lang w:eastAsia="en-AU"/>
              </w:rPr>
              <w:t>30</w:t>
            </w:r>
            <w:r w:rsidRPr="00004E4B">
              <w:rPr>
                <w:lang w:eastAsia="en-AU"/>
              </w:rPr>
              <w:t xml:space="preserve"> pm </w:t>
            </w:r>
          </w:p>
        </w:tc>
        <w:tc>
          <w:tcPr>
            <w:tcW w:w="8364" w:type="dxa"/>
            <w:shd w:val="clear" w:color="auto" w:fill="D2F0F6"/>
            <w:hideMark/>
          </w:tcPr>
          <w:p w14:paraId="4CB8B1B8" w14:textId="7901B3AD" w:rsidR="00C94054" w:rsidRPr="00004E4B" w:rsidRDefault="00C94054" w:rsidP="008566C1">
            <w:pPr>
              <w:pStyle w:val="Heading2"/>
            </w:pPr>
            <w:r w:rsidRPr="00004E4B">
              <w:rPr>
                <w:lang w:eastAsia="en-AU"/>
              </w:rPr>
              <w:t>Finished</w:t>
            </w:r>
            <w:r w:rsidR="009A4945">
              <w:rPr>
                <w:lang w:eastAsia="en-AU"/>
              </w:rPr>
              <w:t xml:space="preserve"> </w:t>
            </w:r>
          </w:p>
        </w:tc>
      </w:tr>
    </w:tbl>
    <w:p w14:paraId="7A55C241" w14:textId="77777777" w:rsidR="003549A4" w:rsidRDefault="003549A4" w:rsidP="00EA419B">
      <w:pPr>
        <w:pStyle w:val="NoSpacing"/>
      </w:pPr>
    </w:p>
    <w:p w14:paraId="6D44B1A7" w14:textId="19BDE620" w:rsidR="008945FD" w:rsidRDefault="003D2098" w:rsidP="00FE00BE">
      <w:hyperlink w:anchor="_Day_1:_Presentation" w:history="1">
        <w:r w:rsidR="00FE00BE">
          <w:rPr>
            <w:rStyle w:val="Hyperlink"/>
          </w:rPr>
          <w:t>Expanded information on each topic</w:t>
        </w:r>
      </w:hyperlink>
      <w:r w:rsidR="00FE00BE" w:rsidRPr="003549A4">
        <w:t xml:space="preserve"> </w:t>
      </w:r>
      <w:r w:rsidR="00FE00BE">
        <w:t xml:space="preserve">start on page 4. </w:t>
      </w:r>
      <w:hyperlink w:anchor="_Abstracts" w:history="1">
        <w:r w:rsidR="00FE00BE" w:rsidRPr="00FE00BE">
          <w:rPr>
            <w:rStyle w:val="Hyperlink"/>
          </w:rPr>
          <w:t>Full Abstracts</w:t>
        </w:r>
      </w:hyperlink>
      <w:r w:rsidR="00FE00BE">
        <w:t xml:space="preserve"> start page 8.</w:t>
      </w:r>
    </w:p>
    <w:p w14:paraId="253217E4" w14:textId="77777777" w:rsidR="008945FD" w:rsidRDefault="008945FD">
      <w:r>
        <w:br w:type="page"/>
      </w:r>
    </w:p>
    <w:p w14:paraId="7AC60515" w14:textId="77777777" w:rsidR="00FE00BE" w:rsidRPr="003549A4" w:rsidRDefault="00FE00BE" w:rsidP="00FE00BE"/>
    <w:tbl>
      <w:tblPr>
        <w:tblStyle w:val="TableGrid"/>
        <w:tblW w:w="10065" w:type="dxa"/>
        <w:tblLook w:val="04A0" w:firstRow="1" w:lastRow="0" w:firstColumn="1" w:lastColumn="0" w:noHBand="0" w:noVBand="1"/>
      </w:tblPr>
      <w:tblGrid>
        <w:gridCol w:w="2410"/>
        <w:gridCol w:w="7655"/>
      </w:tblGrid>
      <w:tr w:rsidR="001D2376" w:rsidRPr="008E14F1" w14:paraId="675D12A3" w14:textId="77777777" w:rsidTr="00465B80">
        <w:trPr>
          <w:trHeight w:val="407"/>
          <w:tblHeader/>
        </w:trPr>
        <w:tc>
          <w:tcPr>
            <w:tcW w:w="2410" w:type="dxa"/>
            <w:tcBorders>
              <w:top w:val="nil"/>
              <w:left w:val="nil"/>
              <w:bottom w:val="single" w:sz="4" w:space="0" w:color="auto"/>
              <w:right w:val="nil"/>
            </w:tcBorders>
            <w:shd w:val="clear" w:color="auto" w:fill="D2F0F6"/>
          </w:tcPr>
          <w:p w14:paraId="2431389E" w14:textId="65489034" w:rsidR="001D2376" w:rsidRPr="008E14F1" w:rsidRDefault="001D2376" w:rsidP="009A4945">
            <w:pPr>
              <w:pStyle w:val="Heading2"/>
              <w:rPr>
                <w:lang w:eastAsia="en-AU"/>
              </w:rPr>
            </w:pPr>
            <w:bookmarkStart w:id="2" w:name="Title_3" w:colFirst="0" w:colLast="0"/>
            <w:r>
              <w:rPr>
                <w:lang w:eastAsia="en-AU"/>
              </w:rPr>
              <w:t>Anytime</w:t>
            </w:r>
          </w:p>
        </w:tc>
        <w:tc>
          <w:tcPr>
            <w:tcW w:w="7655" w:type="dxa"/>
            <w:tcBorders>
              <w:top w:val="nil"/>
              <w:left w:val="nil"/>
              <w:bottom w:val="single" w:sz="4" w:space="0" w:color="auto"/>
              <w:right w:val="nil"/>
            </w:tcBorders>
            <w:shd w:val="clear" w:color="auto" w:fill="D2F0F6"/>
            <w:hideMark/>
          </w:tcPr>
          <w:p w14:paraId="0F55BDBF" w14:textId="21358F60" w:rsidR="001D2376" w:rsidRPr="008E14F1" w:rsidRDefault="001D2376" w:rsidP="009A4945">
            <w:pPr>
              <w:pStyle w:val="Heading2"/>
              <w:rPr>
                <w:lang w:eastAsia="en-AU"/>
              </w:rPr>
            </w:pPr>
            <w:r>
              <w:rPr>
                <w:lang w:eastAsia="en-AU"/>
              </w:rPr>
              <w:t>Poster presentations</w:t>
            </w:r>
            <w:r w:rsidR="009A4945">
              <w:rPr>
                <w:lang w:eastAsia="en-AU"/>
              </w:rPr>
              <w:t xml:space="preserve"> </w:t>
            </w:r>
            <w:r w:rsidR="009A4945">
              <w:t>(10 minutes)</w:t>
            </w:r>
          </w:p>
        </w:tc>
      </w:tr>
      <w:bookmarkEnd w:id="2"/>
      <w:tr w:rsidR="00C0694F" w:rsidRPr="00004E4B" w14:paraId="15CA78B4" w14:textId="77777777" w:rsidTr="00465B80">
        <w:trPr>
          <w:trHeight w:val="551"/>
        </w:trPr>
        <w:tc>
          <w:tcPr>
            <w:tcW w:w="2410" w:type="dxa"/>
            <w:tcBorders>
              <w:left w:val="nil"/>
              <w:right w:val="nil"/>
            </w:tcBorders>
            <w:shd w:val="clear" w:color="auto" w:fill="auto"/>
          </w:tcPr>
          <w:p w14:paraId="5F9E2C88" w14:textId="43B52740" w:rsidR="00C0694F" w:rsidRPr="00004E4B" w:rsidRDefault="003636FD" w:rsidP="00C0694F">
            <w:pPr>
              <w:rPr>
                <w:lang w:eastAsia="en-AU"/>
              </w:rPr>
            </w:pPr>
            <w:r w:rsidRPr="00155934">
              <w:rPr>
                <w:b/>
                <w:bCs/>
                <w:lang w:eastAsia="en-AU"/>
              </w:rPr>
              <w:t>Institution-wide Strategies</w:t>
            </w:r>
          </w:p>
        </w:tc>
        <w:tc>
          <w:tcPr>
            <w:tcW w:w="7655" w:type="dxa"/>
            <w:tcBorders>
              <w:left w:val="nil"/>
              <w:right w:val="nil"/>
            </w:tcBorders>
            <w:shd w:val="clear" w:color="auto" w:fill="auto"/>
          </w:tcPr>
          <w:p w14:paraId="773975FB" w14:textId="77777777" w:rsidR="00FA39D4" w:rsidRDefault="00C0694F" w:rsidP="00C0694F">
            <w:pPr>
              <w:rPr>
                <w:b/>
                <w:bCs/>
                <w:lang w:eastAsia="en-AU"/>
              </w:rPr>
            </w:pPr>
            <w:r w:rsidRPr="00BD5D07">
              <w:rPr>
                <w:b/>
                <w:bCs/>
                <w:lang w:eastAsia="en-AU"/>
              </w:rPr>
              <w:t>Universal Design &amp; Inclusion Awards - Showcasing Champions</w:t>
            </w:r>
          </w:p>
          <w:p w14:paraId="521F4C99" w14:textId="506614D1" w:rsidR="00C0694F" w:rsidRPr="00004E4B" w:rsidRDefault="00C0694F" w:rsidP="00C0694F">
            <w:pPr>
              <w:rPr>
                <w:lang w:eastAsia="en-AU"/>
              </w:rPr>
            </w:pPr>
            <w:r w:rsidRPr="00C0694F">
              <w:rPr>
                <w:lang w:eastAsia="en-AU"/>
              </w:rPr>
              <w:t>Kelly Bramston, La Trobe University</w:t>
            </w:r>
          </w:p>
        </w:tc>
      </w:tr>
      <w:tr w:rsidR="00C0694F" w:rsidRPr="00004E4B" w14:paraId="4E8A1931" w14:textId="77777777" w:rsidTr="00465B80">
        <w:trPr>
          <w:trHeight w:val="551"/>
        </w:trPr>
        <w:tc>
          <w:tcPr>
            <w:tcW w:w="2410" w:type="dxa"/>
            <w:tcBorders>
              <w:left w:val="nil"/>
              <w:right w:val="nil"/>
            </w:tcBorders>
            <w:shd w:val="clear" w:color="auto" w:fill="auto"/>
          </w:tcPr>
          <w:p w14:paraId="1C55C199" w14:textId="4BFDAAF4" w:rsidR="00C0694F" w:rsidRPr="003636FD" w:rsidRDefault="00F31E27" w:rsidP="00C0694F">
            <w:pPr>
              <w:rPr>
                <w:b/>
                <w:bCs/>
                <w:lang w:eastAsia="en-AU"/>
              </w:rPr>
            </w:pPr>
            <w:r w:rsidRPr="003636FD">
              <w:rPr>
                <w:b/>
                <w:bCs/>
                <w:lang w:eastAsia="en-AU"/>
              </w:rPr>
              <w:t>Assessment Strategies</w:t>
            </w:r>
          </w:p>
        </w:tc>
        <w:tc>
          <w:tcPr>
            <w:tcW w:w="7655" w:type="dxa"/>
            <w:tcBorders>
              <w:left w:val="nil"/>
              <w:right w:val="nil"/>
            </w:tcBorders>
            <w:shd w:val="clear" w:color="auto" w:fill="auto"/>
          </w:tcPr>
          <w:p w14:paraId="0F2CF0A4" w14:textId="77777777" w:rsidR="00F31E27" w:rsidRPr="00BD5D07" w:rsidRDefault="00F31E27" w:rsidP="00C0694F">
            <w:pPr>
              <w:rPr>
                <w:b/>
                <w:bCs/>
                <w:lang w:eastAsia="en-AU"/>
              </w:rPr>
            </w:pPr>
            <w:r w:rsidRPr="00BD5D07">
              <w:rPr>
                <w:b/>
                <w:bCs/>
                <w:lang w:eastAsia="en-AU"/>
              </w:rPr>
              <w:t>Re-thinking Grading</w:t>
            </w:r>
          </w:p>
          <w:p w14:paraId="20F0BCDC" w14:textId="008526C4" w:rsidR="00C0694F" w:rsidRPr="00C0694F" w:rsidRDefault="00F31E27" w:rsidP="00C0694F">
            <w:pPr>
              <w:rPr>
                <w:lang w:eastAsia="en-AU"/>
              </w:rPr>
            </w:pPr>
            <w:r w:rsidRPr="00F31E27">
              <w:rPr>
                <w:lang w:eastAsia="en-AU"/>
              </w:rPr>
              <w:t>Dr Leia Greenslade, Griffth University</w:t>
            </w:r>
          </w:p>
        </w:tc>
      </w:tr>
      <w:tr w:rsidR="00C0694F" w:rsidRPr="00004E4B" w14:paraId="7E40C53C" w14:textId="77777777" w:rsidTr="00465B80">
        <w:trPr>
          <w:trHeight w:val="551"/>
        </w:trPr>
        <w:tc>
          <w:tcPr>
            <w:tcW w:w="2410" w:type="dxa"/>
            <w:tcBorders>
              <w:left w:val="nil"/>
              <w:right w:val="nil"/>
            </w:tcBorders>
            <w:shd w:val="clear" w:color="auto" w:fill="auto"/>
          </w:tcPr>
          <w:p w14:paraId="28AA0C0B" w14:textId="7F01B3EC" w:rsidR="00C0694F" w:rsidRPr="00004E4B" w:rsidRDefault="00446EB3" w:rsidP="00C0694F">
            <w:pPr>
              <w:rPr>
                <w:lang w:eastAsia="en-AU"/>
              </w:rPr>
            </w:pPr>
            <w:r w:rsidRPr="00155934">
              <w:rPr>
                <w:b/>
                <w:bCs/>
                <w:lang w:eastAsia="en-AU"/>
              </w:rPr>
              <w:t>Supporting Diverse Learners</w:t>
            </w:r>
          </w:p>
        </w:tc>
        <w:tc>
          <w:tcPr>
            <w:tcW w:w="7655" w:type="dxa"/>
            <w:tcBorders>
              <w:left w:val="nil"/>
              <w:right w:val="nil"/>
            </w:tcBorders>
            <w:shd w:val="clear" w:color="auto" w:fill="auto"/>
          </w:tcPr>
          <w:p w14:paraId="3E83230F" w14:textId="319B8719" w:rsidR="00446EB3" w:rsidRPr="00BD5D07" w:rsidRDefault="00446EB3" w:rsidP="00C0694F">
            <w:pPr>
              <w:rPr>
                <w:b/>
                <w:bCs/>
                <w:lang w:eastAsia="en-AU"/>
              </w:rPr>
            </w:pPr>
            <w:r w:rsidRPr="00BD5D07">
              <w:rPr>
                <w:b/>
                <w:bCs/>
                <w:lang w:eastAsia="en-AU"/>
              </w:rPr>
              <w:t xml:space="preserve">Teaching at Torrens: using </w:t>
            </w:r>
            <w:proofErr w:type="spellStart"/>
            <w:r w:rsidRPr="00BD5D07">
              <w:rPr>
                <w:b/>
                <w:bCs/>
                <w:lang w:eastAsia="en-AU"/>
              </w:rPr>
              <w:t>UDL</w:t>
            </w:r>
            <w:proofErr w:type="spellEnd"/>
            <w:r w:rsidRPr="00BD5D07">
              <w:rPr>
                <w:b/>
                <w:bCs/>
                <w:lang w:eastAsia="en-AU"/>
              </w:rPr>
              <w:t xml:space="preserve"> for accessible education</w:t>
            </w:r>
          </w:p>
          <w:p w14:paraId="1E9CBE64" w14:textId="139B0E60" w:rsidR="00C0694F" w:rsidRPr="00C0694F" w:rsidRDefault="00446EB3" w:rsidP="00C0694F">
            <w:pPr>
              <w:rPr>
                <w:lang w:eastAsia="en-AU"/>
              </w:rPr>
            </w:pPr>
            <w:r w:rsidRPr="00446EB3">
              <w:rPr>
                <w:lang w:eastAsia="en-AU"/>
              </w:rPr>
              <w:t>Meng Lim, Torrens University</w:t>
            </w:r>
          </w:p>
        </w:tc>
      </w:tr>
      <w:tr w:rsidR="003636FD" w:rsidRPr="00004E4B" w14:paraId="1E86E152" w14:textId="77777777" w:rsidTr="00465B80">
        <w:trPr>
          <w:trHeight w:val="551"/>
        </w:trPr>
        <w:tc>
          <w:tcPr>
            <w:tcW w:w="2410" w:type="dxa"/>
            <w:tcBorders>
              <w:left w:val="nil"/>
              <w:right w:val="nil"/>
            </w:tcBorders>
            <w:shd w:val="clear" w:color="auto" w:fill="auto"/>
          </w:tcPr>
          <w:p w14:paraId="170CCDD6" w14:textId="06926E25" w:rsidR="003636FD" w:rsidRPr="00004E4B" w:rsidRDefault="00A33D77" w:rsidP="00C0694F">
            <w:pPr>
              <w:rPr>
                <w:lang w:eastAsia="en-AU"/>
              </w:rPr>
            </w:pPr>
            <w:r w:rsidRPr="00B6637D">
              <w:rPr>
                <w:b/>
              </w:rPr>
              <w:t>Curriculum and Course Strategies</w:t>
            </w:r>
          </w:p>
        </w:tc>
        <w:tc>
          <w:tcPr>
            <w:tcW w:w="7655" w:type="dxa"/>
            <w:tcBorders>
              <w:left w:val="nil"/>
              <w:right w:val="nil"/>
            </w:tcBorders>
            <w:shd w:val="clear" w:color="auto" w:fill="auto"/>
          </w:tcPr>
          <w:p w14:paraId="5618CB09" w14:textId="6932D60C" w:rsidR="0025262F" w:rsidRPr="00BD5D07" w:rsidRDefault="00A33D77" w:rsidP="00C0694F">
            <w:pPr>
              <w:rPr>
                <w:b/>
                <w:bCs/>
                <w:lang w:eastAsia="en-AU"/>
              </w:rPr>
            </w:pPr>
            <w:proofErr w:type="spellStart"/>
            <w:r w:rsidRPr="00BD5D07">
              <w:rPr>
                <w:b/>
                <w:bCs/>
                <w:lang w:eastAsia="en-AU"/>
              </w:rPr>
              <w:t>UDL</w:t>
            </w:r>
            <w:proofErr w:type="spellEnd"/>
            <w:r w:rsidRPr="00BD5D07">
              <w:rPr>
                <w:b/>
                <w:bCs/>
                <w:lang w:eastAsia="en-AU"/>
              </w:rPr>
              <w:t xml:space="preserve"> in Mathematics: Enhancing Access and Achievement</w:t>
            </w:r>
          </w:p>
          <w:p w14:paraId="61413B25" w14:textId="4398C05F" w:rsidR="003636FD" w:rsidRPr="00C0694F" w:rsidRDefault="00A33D77" w:rsidP="00C0694F">
            <w:pPr>
              <w:rPr>
                <w:lang w:eastAsia="en-AU"/>
              </w:rPr>
            </w:pPr>
            <w:r w:rsidRPr="00A33D77">
              <w:rPr>
                <w:lang w:eastAsia="en-AU"/>
              </w:rPr>
              <w:t>Muhammad H. Al</w:t>
            </w:r>
            <w:r w:rsidR="0025262F">
              <w:rPr>
                <w:lang w:eastAsia="en-AU"/>
              </w:rPr>
              <w:t xml:space="preserve"> </w:t>
            </w:r>
            <w:proofErr w:type="spellStart"/>
            <w:r w:rsidRPr="00A33D77">
              <w:rPr>
                <w:lang w:eastAsia="en-AU"/>
              </w:rPr>
              <w:t>Omoush</w:t>
            </w:r>
            <w:proofErr w:type="spellEnd"/>
            <w:r w:rsidRPr="00A33D77">
              <w:rPr>
                <w:lang w:eastAsia="en-AU"/>
              </w:rPr>
              <w:t>, Dublin City University</w:t>
            </w:r>
          </w:p>
        </w:tc>
      </w:tr>
    </w:tbl>
    <w:p w14:paraId="56C15A36" w14:textId="77777777" w:rsidR="00075C8E" w:rsidRDefault="00075C8E">
      <w:pPr>
        <w:rPr>
          <w:b/>
          <w:bCs/>
        </w:rPr>
      </w:pPr>
    </w:p>
    <w:p w14:paraId="52AEB417" w14:textId="77777777" w:rsidR="00075C8E" w:rsidRDefault="003D2098" w:rsidP="00075C8E">
      <w:hyperlink w:anchor="_Day_1:_Presentation" w:history="1">
        <w:r w:rsidR="00075C8E">
          <w:rPr>
            <w:rStyle w:val="Hyperlink"/>
          </w:rPr>
          <w:t>Expanded information on each topic</w:t>
        </w:r>
      </w:hyperlink>
      <w:r w:rsidR="00075C8E" w:rsidRPr="003549A4">
        <w:t xml:space="preserve"> </w:t>
      </w:r>
      <w:r w:rsidR="00075C8E">
        <w:t xml:space="preserve">start on page 4. </w:t>
      </w:r>
      <w:hyperlink w:anchor="_Abstracts" w:history="1">
        <w:r w:rsidR="00075C8E" w:rsidRPr="00FE00BE">
          <w:rPr>
            <w:rStyle w:val="Hyperlink"/>
          </w:rPr>
          <w:t>Full Abstracts</w:t>
        </w:r>
      </w:hyperlink>
      <w:r w:rsidR="00075C8E">
        <w:t xml:space="preserve"> start page 8.</w:t>
      </w:r>
    </w:p>
    <w:p w14:paraId="5DFD2A23" w14:textId="0E4A62EA" w:rsidR="00873D0E" w:rsidRDefault="00873D0E">
      <w:pPr>
        <w:rPr>
          <w:b/>
          <w:bCs/>
        </w:rPr>
      </w:pPr>
      <w:r>
        <w:rPr>
          <w:b/>
          <w:bCs/>
        </w:rPr>
        <w:br w:type="page"/>
      </w:r>
    </w:p>
    <w:tbl>
      <w:tblPr>
        <w:tblStyle w:val="TableGrid"/>
        <w:tblW w:w="9747" w:type="dxa"/>
        <w:shd w:val="clear" w:color="auto" w:fill="D2F0F6"/>
        <w:tblLook w:val="04A0" w:firstRow="1" w:lastRow="0" w:firstColumn="1" w:lastColumn="0" w:noHBand="0" w:noVBand="1"/>
      </w:tblPr>
      <w:tblGrid>
        <w:gridCol w:w="9747"/>
      </w:tblGrid>
      <w:tr w:rsidR="00503D3C" w:rsidRPr="00D529E2" w14:paraId="6CEB58AD" w14:textId="77777777" w:rsidTr="0007665E">
        <w:trPr>
          <w:trHeight w:val="851"/>
        </w:trPr>
        <w:tc>
          <w:tcPr>
            <w:tcW w:w="9747" w:type="dxa"/>
            <w:tcBorders>
              <w:top w:val="nil"/>
              <w:left w:val="nil"/>
              <w:bottom w:val="nil"/>
              <w:right w:val="nil"/>
            </w:tcBorders>
            <w:shd w:val="clear" w:color="auto" w:fill="D2F0F6"/>
            <w:vAlign w:val="center"/>
            <w:hideMark/>
          </w:tcPr>
          <w:p w14:paraId="624785F8" w14:textId="4EB60681" w:rsidR="00503D3C" w:rsidRPr="00D529E2" w:rsidRDefault="00503D3C" w:rsidP="008B1792">
            <w:pPr>
              <w:pStyle w:val="Heading1"/>
            </w:pPr>
            <w:bookmarkStart w:id="3" w:name="_Day_1:_Presentation"/>
            <w:bookmarkEnd w:id="3"/>
            <w:r w:rsidRPr="00B6637D">
              <w:lastRenderedPageBreak/>
              <w:t>Day 1</w:t>
            </w:r>
            <w:r>
              <w:t>: Presentation details</w:t>
            </w:r>
          </w:p>
        </w:tc>
      </w:tr>
    </w:tbl>
    <w:p w14:paraId="18C850A0" w14:textId="77777777" w:rsidR="00503D3C" w:rsidRDefault="00503D3C" w:rsidP="007C09D6">
      <w:pPr>
        <w:pStyle w:val="NoSpacing"/>
      </w:pPr>
    </w:p>
    <w:p w14:paraId="4F721A55" w14:textId="35E1CF8B" w:rsidR="000B74C7" w:rsidRPr="000B74C7" w:rsidRDefault="003D2098" w:rsidP="000B74C7">
      <w:pPr>
        <w:pStyle w:val="Heading2"/>
      </w:pPr>
      <w:hyperlink w:anchor="_Day_1:_Keynote" w:history="1">
        <w:r w:rsidR="003A3F94" w:rsidRPr="000564D1">
          <w:rPr>
            <w:rStyle w:val="Hyperlink"/>
          </w:rPr>
          <w:t>Day 1</w:t>
        </w:r>
        <w:r w:rsidR="00C85D2F" w:rsidRPr="000564D1">
          <w:rPr>
            <w:rStyle w:val="Hyperlink"/>
          </w:rPr>
          <w:t>:</w:t>
        </w:r>
        <w:r w:rsidR="003A3F94" w:rsidRPr="000564D1">
          <w:rPr>
            <w:rStyle w:val="Hyperlink"/>
          </w:rPr>
          <w:t xml:space="preserve"> </w:t>
        </w:r>
        <w:r w:rsidR="00906A52" w:rsidRPr="000564D1">
          <w:rPr>
            <w:rStyle w:val="Hyperlink"/>
          </w:rPr>
          <w:t>Keynote</w:t>
        </w:r>
        <w:r w:rsidR="000B74C7" w:rsidRPr="000564D1">
          <w:rPr>
            <w:rStyle w:val="Hyperlink"/>
          </w:rPr>
          <w:t xml:space="preserve"> (</w:t>
        </w:r>
        <w:r w:rsidR="00871BCD" w:rsidRPr="000564D1">
          <w:rPr>
            <w:rStyle w:val="Hyperlink"/>
          </w:rPr>
          <w:t>2.00 pm – 2.55 pm</w:t>
        </w:r>
        <w:r w:rsidR="000B74C7" w:rsidRPr="000564D1">
          <w:rPr>
            <w:rStyle w:val="Hyperlink"/>
          </w:rPr>
          <w:t>)</w:t>
        </w:r>
      </w:hyperlink>
    </w:p>
    <w:p w14:paraId="518156C4" w14:textId="6F58E031" w:rsidR="00FA39D4" w:rsidRDefault="001A3088" w:rsidP="001A3088">
      <w:pPr>
        <w:pStyle w:val="Heading3"/>
      </w:pPr>
      <w:r w:rsidRPr="001A3088">
        <w:t xml:space="preserve">How </w:t>
      </w:r>
      <w:r w:rsidRPr="000564D1">
        <w:t>applying</w:t>
      </w:r>
      <w:r w:rsidRPr="001A3088">
        <w:t xml:space="preserve"> a </w:t>
      </w:r>
      <w:proofErr w:type="spellStart"/>
      <w:r w:rsidRPr="001A3088">
        <w:t>UDL</w:t>
      </w:r>
      <w:proofErr w:type="spellEnd"/>
      <w:r w:rsidRPr="001A3088">
        <w:t xml:space="preserve"> framework can lead to tertiary education that is accessible and inclusive</w:t>
      </w:r>
    </w:p>
    <w:p w14:paraId="37F92250" w14:textId="72701923" w:rsidR="001D2376" w:rsidRDefault="001A3088" w:rsidP="00DB4168">
      <w:pPr>
        <w:spacing w:after="0" w:line="240" w:lineRule="auto"/>
        <w:textAlignment w:val="baseline"/>
      </w:pPr>
      <w:r w:rsidRPr="001A3088">
        <w:t>Dr Sheryl Burgstahler, The University of Washington</w:t>
      </w:r>
    </w:p>
    <w:p w14:paraId="0A9B76C9" w14:textId="77777777" w:rsidR="00E016DB" w:rsidRDefault="00E016DB" w:rsidP="00A11E4B">
      <w:pPr>
        <w:spacing w:before="240"/>
      </w:pPr>
      <w:r>
        <w:t xml:space="preserve">In this session participants will learn about how </w:t>
      </w:r>
      <w:proofErr w:type="spellStart"/>
      <w:r>
        <w:t>UDL</w:t>
      </w:r>
      <w:proofErr w:type="spellEnd"/>
      <w:r>
        <w:t xml:space="preserve"> combined with UD principles for physical and technological spaces can be used as a foundation to underpin the design of all aspects of instruction and support services. Sherly will also explore examples in tertiary and resources for further study.</w:t>
      </w:r>
    </w:p>
    <w:p w14:paraId="644C1DB4" w14:textId="185BB43A" w:rsidR="00906A52" w:rsidRDefault="003D2098" w:rsidP="007C09D6">
      <w:pPr>
        <w:pStyle w:val="Heading2"/>
        <w:pBdr>
          <w:top w:val="single" w:sz="12" w:space="1" w:color="664DAC"/>
        </w:pBdr>
      </w:pPr>
      <w:hyperlink w:anchor="_Day_1:_Concurrent" w:history="1">
        <w:r w:rsidR="003A3F94" w:rsidRPr="000564D1">
          <w:rPr>
            <w:rStyle w:val="Hyperlink"/>
          </w:rPr>
          <w:t>Day 1</w:t>
        </w:r>
        <w:r w:rsidR="00C85D2F" w:rsidRPr="000564D1">
          <w:rPr>
            <w:rStyle w:val="Hyperlink"/>
          </w:rPr>
          <w:t>:</w:t>
        </w:r>
        <w:r w:rsidR="003A3F94" w:rsidRPr="000564D1">
          <w:rPr>
            <w:rStyle w:val="Hyperlink"/>
          </w:rPr>
          <w:t xml:space="preserve"> </w:t>
        </w:r>
        <w:r w:rsidR="00906A52" w:rsidRPr="000564D1">
          <w:rPr>
            <w:rStyle w:val="Hyperlink"/>
          </w:rPr>
          <w:t>Concurrent Session</w:t>
        </w:r>
        <w:r w:rsidR="00C85D2F" w:rsidRPr="000564D1">
          <w:rPr>
            <w:rStyle w:val="Hyperlink"/>
          </w:rPr>
          <w:t xml:space="preserve"> 1</w:t>
        </w:r>
        <w:r w:rsidR="000B74C7" w:rsidRPr="000564D1">
          <w:rPr>
            <w:rStyle w:val="Hyperlink"/>
          </w:rPr>
          <w:t xml:space="preserve"> (</w:t>
        </w:r>
        <w:r w:rsidR="00871BCD" w:rsidRPr="000564D1">
          <w:rPr>
            <w:rStyle w:val="Hyperlink"/>
          </w:rPr>
          <w:t xml:space="preserve">3.00 </w:t>
        </w:r>
        <w:r w:rsidR="009B153F" w:rsidRPr="000564D1">
          <w:rPr>
            <w:rStyle w:val="Hyperlink"/>
          </w:rPr>
          <w:t xml:space="preserve">pm </w:t>
        </w:r>
        <w:r w:rsidR="00871BCD" w:rsidRPr="000564D1">
          <w:rPr>
            <w:rStyle w:val="Hyperlink"/>
          </w:rPr>
          <w:t>– 3.25 pm</w:t>
        </w:r>
        <w:r w:rsidR="000B74C7" w:rsidRPr="000564D1">
          <w:rPr>
            <w:rStyle w:val="Hyperlink"/>
          </w:rPr>
          <w:t>)</w:t>
        </w:r>
      </w:hyperlink>
    </w:p>
    <w:p w14:paraId="611F871A" w14:textId="3F9DA4D2" w:rsidR="00FA39D4" w:rsidRDefault="00A37A93" w:rsidP="00906A52">
      <w:pPr>
        <w:pStyle w:val="Heading3"/>
      </w:pPr>
      <w:r>
        <w:t xml:space="preserve">1A: </w:t>
      </w:r>
      <w:proofErr w:type="spellStart"/>
      <w:r w:rsidR="00F60FE9" w:rsidRPr="00F60FE9">
        <w:t>UDL</w:t>
      </w:r>
      <w:proofErr w:type="spellEnd"/>
      <w:r w:rsidR="00F60FE9" w:rsidRPr="00F60FE9">
        <w:t xml:space="preserve"> for online students with mental health conditions</w:t>
      </w:r>
    </w:p>
    <w:p w14:paraId="00B48078" w14:textId="34E9E700" w:rsidR="00DF2ED5" w:rsidRPr="00D07314" w:rsidRDefault="00F60FE9" w:rsidP="00576B6E">
      <w:pPr>
        <w:rPr>
          <w:rStyle w:val="Emphasis"/>
        </w:rPr>
      </w:pPr>
      <w:r w:rsidRPr="00D07314">
        <w:rPr>
          <w:rStyle w:val="Emphasis"/>
        </w:rPr>
        <w:t>Dr Jacqui Tinkler, Charles Sturt University</w:t>
      </w:r>
      <w:r w:rsidR="00407271">
        <w:rPr>
          <w:rStyle w:val="Emphasis"/>
        </w:rPr>
        <w:t xml:space="preserve"> </w:t>
      </w:r>
      <w:r w:rsidR="00214E34">
        <w:rPr>
          <w:rStyle w:val="Emphasis"/>
        </w:rPr>
        <w:t>(</w:t>
      </w:r>
      <w:r w:rsidR="00214E34" w:rsidRPr="00B105FD">
        <w:rPr>
          <w:i/>
          <w:iCs/>
        </w:rPr>
        <w:t>Live presentation including Q&amp;A</w:t>
      </w:r>
      <w:r w:rsidR="00214E34">
        <w:rPr>
          <w:i/>
          <w:iCs/>
        </w:rPr>
        <w:t>)</w:t>
      </w:r>
    </w:p>
    <w:p w14:paraId="0FC91C92" w14:textId="77777777" w:rsidR="00F60FE9" w:rsidRPr="00F60FE9" w:rsidRDefault="00F60FE9" w:rsidP="00576B6E">
      <w:pPr>
        <w:pStyle w:val="NoSpacing"/>
        <w:rPr>
          <w:lang w:eastAsia="en-AU"/>
        </w:rPr>
      </w:pPr>
      <w:r w:rsidRPr="00F60FE9">
        <w:rPr>
          <w:lang w:eastAsia="en-AU"/>
        </w:rPr>
        <w:t xml:space="preserve">This session presents the findings of a study that investigated the learning experiences of online students with mental health conditions. It will then look at a range of suggested next steps that utilise the </w:t>
      </w:r>
      <w:proofErr w:type="spellStart"/>
      <w:r w:rsidRPr="00F60FE9">
        <w:rPr>
          <w:lang w:eastAsia="en-AU"/>
        </w:rPr>
        <w:t>UDL</w:t>
      </w:r>
      <w:proofErr w:type="spellEnd"/>
      <w:r w:rsidRPr="00F60FE9">
        <w:rPr>
          <w:lang w:eastAsia="en-AU"/>
        </w:rPr>
        <w:t xml:space="preserve"> framework and the ways this approach to learning design can improve learning for these students.</w:t>
      </w:r>
    </w:p>
    <w:p w14:paraId="2DB9A6C8" w14:textId="77777777" w:rsidR="00FA39D4" w:rsidRDefault="00CA35C9" w:rsidP="00576B6E">
      <w:pPr>
        <w:pStyle w:val="Heading3"/>
      </w:pPr>
      <w:r>
        <w:t xml:space="preserve">2A: </w:t>
      </w:r>
      <w:r w:rsidR="008139BB" w:rsidRPr="008139BB">
        <w:t xml:space="preserve">Inclusive by Design: Engaging and Supporting International Students through </w:t>
      </w:r>
      <w:proofErr w:type="spellStart"/>
      <w:r w:rsidR="008139BB" w:rsidRPr="008139BB">
        <w:t>UDL</w:t>
      </w:r>
      <w:proofErr w:type="spellEnd"/>
    </w:p>
    <w:p w14:paraId="552AE2E8" w14:textId="3FD9AC33" w:rsidR="00DF2ED5" w:rsidRPr="00D07314" w:rsidRDefault="008139BB" w:rsidP="00576B6E">
      <w:pPr>
        <w:rPr>
          <w:rStyle w:val="Emphasis"/>
        </w:rPr>
      </w:pPr>
      <w:r w:rsidRPr="00D07314">
        <w:rPr>
          <w:rStyle w:val="Emphasis"/>
        </w:rPr>
        <w:t xml:space="preserve">Dr Charmaine </w:t>
      </w:r>
      <w:proofErr w:type="spellStart"/>
      <w:r w:rsidRPr="00D07314">
        <w:rPr>
          <w:rStyle w:val="Emphasis"/>
        </w:rPr>
        <w:t>Herfkens</w:t>
      </w:r>
      <w:proofErr w:type="spellEnd"/>
      <w:r w:rsidRPr="00D07314">
        <w:rPr>
          <w:rStyle w:val="Emphasis"/>
        </w:rPr>
        <w:t xml:space="preserve">-Fernandez, Alejandra </w:t>
      </w:r>
      <w:proofErr w:type="spellStart"/>
      <w:r w:rsidRPr="00D07314">
        <w:rPr>
          <w:rStyle w:val="Emphasis"/>
        </w:rPr>
        <w:t>Speziali</w:t>
      </w:r>
      <w:proofErr w:type="spellEnd"/>
      <w:r w:rsidRPr="00D07314">
        <w:rPr>
          <w:rStyle w:val="Emphasis"/>
        </w:rPr>
        <w:t xml:space="preserve"> and Heather Pate, Edith Cowan University</w:t>
      </w:r>
      <w:r w:rsidR="00EB53E9">
        <w:rPr>
          <w:rStyle w:val="Emphasis"/>
        </w:rPr>
        <w:t xml:space="preserve"> (</w:t>
      </w:r>
      <w:r w:rsidR="00EB53E9" w:rsidRPr="00B105FD">
        <w:rPr>
          <w:i/>
          <w:iCs/>
        </w:rPr>
        <w:t>Live presentation including Q&amp;A</w:t>
      </w:r>
      <w:r w:rsidR="00EB53E9">
        <w:rPr>
          <w:i/>
          <w:iCs/>
        </w:rPr>
        <w:t>)</w:t>
      </w:r>
    </w:p>
    <w:p w14:paraId="403ADAAC" w14:textId="21C64E9E" w:rsidR="00F60FE9" w:rsidRDefault="008C7229" w:rsidP="00576B6E">
      <w:r w:rsidRPr="008C7229">
        <w:t xml:space="preserve">An overview of a PD workshop taking a practical </w:t>
      </w:r>
      <w:proofErr w:type="spellStart"/>
      <w:r w:rsidRPr="008C7229">
        <w:t>UDL</w:t>
      </w:r>
      <w:proofErr w:type="spellEnd"/>
      <w:r w:rsidRPr="008C7229">
        <w:t xml:space="preserve"> approach to engage and support international students in an Early Childhood Education course. We highlight fostering accessibility, engagement, and inclusivity for diverse learners. We share early feedback from participants and plans for extending support to other disciplines for </w:t>
      </w:r>
      <w:proofErr w:type="spellStart"/>
      <w:r w:rsidRPr="008C7229">
        <w:t>UDL</w:t>
      </w:r>
      <w:proofErr w:type="spellEnd"/>
      <w:r w:rsidRPr="008C7229">
        <w:t xml:space="preserve"> implementation.</w:t>
      </w:r>
    </w:p>
    <w:p w14:paraId="2034F2F9" w14:textId="1DC8F138" w:rsidR="00FA39D4" w:rsidRDefault="00CA35C9" w:rsidP="50558C22">
      <w:pPr>
        <w:pStyle w:val="Heading3"/>
      </w:pPr>
      <w:r>
        <w:t xml:space="preserve">3A: </w:t>
      </w:r>
      <w:r w:rsidR="00F3279D">
        <w:t xml:space="preserve">Why Disrupt? Using </w:t>
      </w:r>
      <w:proofErr w:type="spellStart"/>
      <w:r w:rsidR="00F3279D">
        <w:t>UDL</w:t>
      </w:r>
      <w:proofErr w:type="spellEnd"/>
      <w:r w:rsidR="00F3279D">
        <w:t xml:space="preserve"> to foster belonging and break-down barriers</w:t>
      </w:r>
    </w:p>
    <w:p w14:paraId="5D87DFDD" w14:textId="271B3217" w:rsidR="00FA39D4" w:rsidRDefault="340D9A1C" w:rsidP="0DB0F537">
      <w:pPr>
        <w:rPr>
          <w:i/>
        </w:rPr>
      </w:pPr>
      <w:r w:rsidRPr="0DB0F537">
        <w:rPr>
          <w:i/>
          <w:iCs/>
          <w:lang w:eastAsia="en-AU"/>
        </w:rPr>
        <w:t>Dr Samantha Poulos, Dr Ella Collins-White, and Sarah Humphreys, The University of Sydney</w:t>
      </w:r>
      <w:r w:rsidR="002C4ABB">
        <w:rPr>
          <w:i/>
          <w:iCs/>
          <w:lang w:eastAsia="en-AU"/>
        </w:rPr>
        <w:t xml:space="preserve"> </w:t>
      </w:r>
      <w:r w:rsidR="002C4ABB">
        <w:rPr>
          <w:rStyle w:val="Emphasis"/>
        </w:rPr>
        <w:t>(</w:t>
      </w:r>
      <w:r w:rsidR="002C4ABB" w:rsidRPr="00B105FD">
        <w:rPr>
          <w:i/>
          <w:iCs/>
        </w:rPr>
        <w:t>Live presentation including Q&amp;A</w:t>
      </w:r>
      <w:r w:rsidR="002C4ABB">
        <w:rPr>
          <w:i/>
          <w:iCs/>
        </w:rPr>
        <w:t>)</w:t>
      </w:r>
    </w:p>
    <w:p w14:paraId="2650F3E3" w14:textId="4A6D489F" w:rsidR="00F3279D" w:rsidRDefault="00F3279D" w:rsidP="00F70B47">
      <w:pPr>
        <w:rPr>
          <w:lang w:eastAsia="en-AU"/>
        </w:rPr>
      </w:pPr>
      <w:r w:rsidRPr="0DB0F537">
        <w:rPr>
          <w:lang w:eastAsia="en-AU"/>
        </w:rPr>
        <w:t xml:space="preserve">At the University of Sydney barriers exist in many forms and places such as physical, </w:t>
      </w:r>
      <w:proofErr w:type="gramStart"/>
      <w:r w:rsidRPr="0DB0F537">
        <w:rPr>
          <w:lang w:eastAsia="en-AU"/>
        </w:rPr>
        <w:t>practical</w:t>
      </w:r>
      <w:proofErr w:type="gramEnd"/>
      <w:r w:rsidRPr="0DB0F537">
        <w:rPr>
          <w:lang w:eastAsia="en-AU"/>
        </w:rPr>
        <w:t xml:space="preserve"> and social spaces. In this presentation we seek to explore why disrupting these learning environments is crucial to fostering belonging in our context and why the adoption of Universal Design for Learning principles optimally facilitates this.</w:t>
      </w:r>
    </w:p>
    <w:p w14:paraId="5359C9EE" w14:textId="40DABE85" w:rsidR="00FA39D4" w:rsidRDefault="00CA35C9" w:rsidP="00351771">
      <w:pPr>
        <w:pStyle w:val="Heading3"/>
      </w:pPr>
      <w:r>
        <w:t xml:space="preserve">4A: </w:t>
      </w:r>
      <w:r w:rsidR="00E6754A" w:rsidRPr="00E6754A">
        <w:t xml:space="preserve">Using </w:t>
      </w:r>
      <w:proofErr w:type="spellStart"/>
      <w:r w:rsidR="00E6754A" w:rsidRPr="00E6754A">
        <w:t>UDL</w:t>
      </w:r>
      <w:proofErr w:type="spellEnd"/>
      <w:r w:rsidR="00E6754A" w:rsidRPr="00E6754A">
        <w:t xml:space="preserve"> to lighten the load on executive processing in a very large unit</w:t>
      </w:r>
    </w:p>
    <w:p w14:paraId="6AD955F8" w14:textId="4592E59F" w:rsidR="002B3C3F" w:rsidRPr="001B032B" w:rsidRDefault="00E6754A" w:rsidP="001B032B">
      <w:pPr>
        <w:rPr>
          <w:rStyle w:val="Emphasis"/>
        </w:rPr>
      </w:pPr>
      <w:r w:rsidRPr="001B032B">
        <w:rPr>
          <w:rStyle w:val="Emphasis"/>
        </w:rPr>
        <w:t>Dr Natasha Todorov, Macquarie University</w:t>
      </w:r>
      <w:r w:rsidR="002C4ABB">
        <w:rPr>
          <w:rStyle w:val="Emphasis"/>
        </w:rPr>
        <w:t xml:space="preserve"> (</w:t>
      </w:r>
      <w:r w:rsidR="002C4ABB" w:rsidRPr="00B105FD">
        <w:rPr>
          <w:i/>
          <w:iCs/>
        </w:rPr>
        <w:t>Live presentation including Q&amp;A</w:t>
      </w:r>
      <w:r w:rsidR="002C4ABB">
        <w:rPr>
          <w:i/>
          <w:iCs/>
        </w:rPr>
        <w:t>)</w:t>
      </w:r>
    </w:p>
    <w:p w14:paraId="5EAE7311" w14:textId="7B20DBE5" w:rsidR="0038012B" w:rsidRPr="00F3279D" w:rsidRDefault="0038012B" w:rsidP="0038012B">
      <w:pPr>
        <w:rPr>
          <w:rFonts w:ascii="Times New Roman" w:eastAsia="Times New Roman" w:hAnsi="Times New Roman" w:cs="Times New Roman"/>
          <w:kern w:val="0"/>
          <w:sz w:val="24"/>
          <w:szCs w:val="24"/>
          <w:lang w:eastAsia="en-AU"/>
          <w14:ligatures w14:val="none"/>
        </w:rPr>
      </w:pPr>
      <w:r>
        <w:t xml:space="preserve">There is little advice for </w:t>
      </w:r>
      <w:proofErr w:type="spellStart"/>
      <w:r>
        <w:t>UDL</w:t>
      </w:r>
      <w:proofErr w:type="spellEnd"/>
      <w:r>
        <w:t xml:space="preserve"> adaptations that can be successfully used by convenors of Very Large Units (enrolments &gt;2000 students). This presentation will discuss the way I applied Universal Design Principles to a Very Large first year Psychology Unit at Macquarie University to assist a growing cohort of neurodiverse students and in so doing managed to assist all the students enrolled to their best performance. These adaptations have the advantage of being low tech, </w:t>
      </w:r>
      <w:r w:rsidR="00960806">
        <w:t>simple</w:t>
      </w:r>
      <w:r>
        <w:t xml:space="preserve"> and easily replicable across units in a course or Faculty.</w:t>
      </w:r>
    </w:p>
    <w:p w14:paraId="70617F5A" w14:textId="77777777" w:rsidR="00503D3C" w:rsidRDefault="00503D3C">
      <w:pPr>
        <w:rPr>
          <w:rFonts w:eastAsiaTheme="majorEastAsia" w:cstheme="majorBidi"/>
          <w:i/>
          <w:color w:val="664DAC"/>
          <w:sz w:val="24"/>
          <w:szCs w:val="24"/>
          <w:lang w:eastAsia="en-AU"/>
        </w:rPr>
      </w:pPr>
      <w:r>
        <w:rPr>
          <w:lang w:eastAsia="en-AU"/>
        </w:rPr>
        <w:br w:type="page"/>
      </w:r>
    </w:p>
    <w:p w14:paraId="6301AE09" w14:textId="33AC53C2" w:rsidR="00C85D2F" w:rsidRDefault="003D2098" w:rsidP="00C85D2F">
      <w:pPr>
        <w:pStyle w:val="Heading2"/>
        <w:pBdr>
          <w:top w:val="single" w:sz="12" w:space="1" w:color="664DAC"/>
        </w:pBdr>
      </w:pPr>
      <w:hyperlink w:anchor="_Day_2:_Concurrent" w:history="1">
        <w:r w:rsidR="00C85D2F" w:rsidRPr="009B44DD">
          <w:rPr>
            <w:rStyle w:val="Hyperlink"/>
          </w:rPr>
          <w:t>Day 1: Concurrent Session 2 (</w:t>
        </w:r>
        <w:r w:rsidR="00871BCD" w:rsidRPr="009B44DD">
          <w:rPr>
            <w:rStyle w:val="Hyperlink"/>
          </w:rPr>
          <w:t xml:space="preserve">3.30 </w:t>
        </w:r>
        <w:r w:rsidR="009B153F" w:rsidRPr="009B44DD">
          <w:rPr>
            <w:rStyle w:val="Hyperlink"/>
          </w:rPr>
          <w:t>pm –</w:t>
        </w:r>
        <w:r w:rsidR="00871BCD" w:rsidRPr="009B44DD">
          <w:rPr>
            <w:rStyle w:val="Hyperlink"/>
          </w:rPr>
          <w:t xml:space="preserve"> </w:t>
        </w:r>
        <w:r w:rsidR="009B153F" w:rsidRPr="009B44DD">
          <w:rPr>
            <w:rStyle w:val="Hyperlink"/>
          </w:rPr>
          <w:t>3.55 pm</w:t>
        </w:r>
        <w:r w:rsidR="00C85D2F" w:rsidRPr="009B44DD">
          <w:rPr>
            <w:rStyle w:val="Hyperlink"/>
          </w:rPr>
          <w:t>)</w:t>
        </w:r>
      </w:hyperlink>
    </w:p>
    <w:p w14:paraId="770B8D73" w14:textId="1D08AEFF" w:rsidR="003A3F94" w:rsidRDefault="00CA35C9" w:rsidP="0038012B">
      <w:pPr>
        <w:pStyle w:val="Heading3"/>
        <w:rPr>
          <w:lang w:eastAsia="en-AU"/>
        </w:rPr>
      </w:pPr>
      <w:r>
        <w:rPr>
          <w:lang w:eastAsia="en-AU"/>
        </w:rPr>
        <w:t xml:space="preserve">1B: </w:t>
      </w:r>
      <w:r w:rsidR="006D14C2" w:rsidRPr="006D14C2">
        <w:rPr>
          <w:lang w:eastAsia="en-AU"/>
        </w:rPr>
        <w:t xml:space="preserve">Enacting </w:t>
      </w:r>
      <w:proofErr w:type="spellStart"/>
      <w:r w:rsidR="006D14C2" w:rsidRPr="006D14C2">
        <w:rPr>
          <w:lang w:eastAsia="en-AU"/>
        </w:rPr>
        <w:t>UDL</w:t>
      </w:r>
      <w:proofErr w:type="spellEnd"/>
      <w:r w:rsidR="006D14C2" w:rsidRPr="006D14C2">
        <w:rPr>
          <w:lang w:eastAsia="en-AU"/>
        </w:rPr>
        <w:t xml:space="preserve"> at University: Enabling equitable and inclusively engaged learning</w:t>
      </w:r>
    </w:p>
    <w:p w14:paraId="368C0F47" w14:textId="579FB58D" w:rsidR="006D14C2" w:rsidRPr="003A3F94" w:rsidRDefault="006D14C2" w:rsidP="003A3F94">
      <w:pPr>
        <w:rPr>
          <w:rStyle w:val="Emphasis"/>
        </w:rPr>
      </w:pPr>
      <w:r w:rsidRPr="003A3F94">
        <w:rPr>
          <w:rStyle w:val="Emphasis"/>
        </w:rPr>
        <w:t>Elizabeth Hitches and Assoc Prof Stuart Woodcock, Griffith University</w:t>
      </w:r>
      <w:r w:rsidR="002C4ABB">
        <w:rPr>
          <w:rStyle w:val="Emphasis"/>
        </w:rPr>
        <w:t xml:space="preserve"> (</w:t>
      </w:r>
      <w:r w:rsidR="002C4ABB" w:rsidRPr="00B105FD">
        <w:rPr>
          <w:i/>
          <w:iCs/>
        </w:rPr>
        <w:t>Live presentation including Q&amp;A</w:t>
      </w:r>
      <w:r w:rsidR="002C4ABB">
        <w:rPr>
          <w:i/>
          <w:iCs/>
        </w:rPr>
        <w:t>)</w:t>
      </w:r>
    </w:p>
    <w:p w14:paraId="13EB7942" w14:textId="3632F115" w:rsidR="006D14C2" w:rsidRDefault="006D14C2" w:rsidP="005F2D8B">
      <w:pPr>
        <w:rPr>
          <w:lang w:eastAsia="en-AU"/>
        </w:rPr>
      </w:pPr>
      <w:r w:rsidRPr="006D14C2">
        <w:rPr>
          <w:lang w:eastAsia="en-AU"/>
        </w:rPr>
        <w:t xml:space="preserve">All learners at university differ in the way they access and interact with their learning. This presentation will outline how taking a </w:t>
      </w:r>
      <w:proofErr w:type="spellStart"/>
      <w:r w:rsidRPr="006D14C2">
        <w:rPr>
          <w:lang w:eastAsia="en-AU"/>
        </w:rPr>
        <w:t>UDL</w:t>
      </w:r>
      <w:proofErr w:type="spellEnd"/>
      <w:r w:rsidRPr="006D14C2">
        <w:rPr>
          <w:lang w:eastAsia="en-AU"/>
        </w:rPr>
        <w:t xml:space="preserve"> approach to one university course has enabled more equitable and inclusive learning opportunities. The benefits of this approach will be presented from the voices of students.</w:t>
      </w:r>
    </w:p>
    <w:p w14:paraId="56ABEDFA" w14:textId="531369C5" w:rsidR="005F2D8B" w:rsidRDefault="00CA35C9" w:rsidP="005F2D8B">
      <w:pPr>
        <w:pStyle w:val="Heading3"/>
        <w:rPr>
          <w:lang w:eastAsia="en-AU"/>
        </w:rPr>
      </w:pPr>
      <w:r>
        <w:rPr>
          <w:lang w:eastAsia="en-AU"/>
        </w:rPr>
        <w:t xml:space="preserve">2B: </w:t>
      </w:r>
      <w:r w:rsidR="006D14C2" w:rsidRPr="006D14C2">
        <w:rPr>
          <w:lang w:eastAsia="en-AU"/>
        </w:rPr>
        <w:t xml:space="preserve">The </w:t>
      </w:r>
      <w:proofErr w:type="spellStart"/>
      <w:r w:rsidR="006D14C2" w:rsidRPr="006D14C2">
        <w:rPr>
          <w:lang w:eastAsia="en-AU"/>
        </w:rPr>
        <w:t>UDL</w:t>
      </w:r>
      <w:proofErr w:type="spellEnd"/>
      <w:r w:rsidR="006D14C2" w:rsidRPr="006D14C2">
        <w:rPr>
          <w:lang w:eastAsia="en-AU"/>
        </w:rPr>
        <w:t xml:space="preserve"> Educator Pathway</w:t>
      </w:r>
    </w:p>
    <w:p w14:paraId="55BD446B" w14:textId="64DD2544" w:rsidR="006D14C2" w:rsidRPr="005F2D8B" w:rsidRDefault="006D14C2" w:rsidP="005F2D8B">
      <w:pPr>
        <w:rPr>
          <w:rStyle w:val="Emphasis"/>
        </w:rPr>
      </w:pPr>
      <w:r w:rsidRPr="005F2D8B">
        <w:rPr>
          <w:rStyle w:val="Emphasis"/>
        </w:rPr>
        <w:t xml:space="preserve">Annette van </w:t>
      </w:r>
      <w:proofErr w:type="spellStart"/>
      <w:r w:rsidRPr="005F2D8B">
        <w:rPr>
          <w:rStyle w:val="Emphasis"/>
        </w:rPr>
        <w:t>Lamoen</w:t>
      </w:r>
      <w:proofErr w:type="spellEnd"/>
      <w:r w:rsidRPr="005F2D8B">
        <w:rPr>
          <w:rStyle w:val="Emphasis"/>
        </w:rPr>
        <w:t xml:space="preserve"> and Michael Grawe, </w:t>
      </w:r>
      <w:proofErr w:type="spellStart"/>
      <w:r w:rsidRPr="005F2D8B">
        <w:rPr>
          <w:rStyle w:val="Emphasis"/>
        </w:rPr>
        <w:t>Ako</w:t>
      </w:r>
      <w:proofErr w:type="spellEnd"/>
      <w:r w:rsidRPr="005F2D8B">
        <w:rPr>
          <w:rStyle w:val="Emphasis"/>
        </w:rPr>
        <w:t xml:space="preserve"> Aotearoa</w:t>
      </w:r>
      <w:r w:rsidR="002C4ABB">
        <w:rPr>
          <w:rStyle w:val="Emphasis"/>
        </w:rPr>
        <w:t xml:space="preserve"> (</w:t>
      </w:r>
      <w:r w:rsidR="002C4ABB" w:rsidRPr="00B105FD">
        <w:rPr>
          <w:i/>
          <w:iCs/>
        </w:rPr>
        <w:t>Live presentation including Q&amp;A</w:t>
      </w:r>
      <w:r w:rsidR="002C4ABB">
        <w:rPr>
          <w:i/>
          <w:iCs/>
        </w:rPr>
        <w:t>)</w:t>
      </w:r>
    </w:p>
    <w:p w14:paraId="6AE7BCF1" w14:textId="69E1D93C" w:rsidR="00E6754A" w:rsidRDefault="00C32A30" w:rsidP="005F2D8B">
      <w:r w:rsidRPr="00C32A30">
        <w:rPr>
          <w:lang w:eastAsia="en-AU"/>
        </w:rPr>
        <w:t xml:space="preserve">Join Annette and Michael, who will show you a new, free, self-directed course on </w:t>
      </w:r>
      <w:proofErr w:type="spellStart"/>
      <w:r w:rsidRPr="00C32A30">
        <w:rPr>
          <w:lang w:eastAsia="en-AU"/>
        </w:rPr>
        <w:t>UDL</w:t>
      </w:r>
      <w:proofErr w:type="spellEnd"/>
      <w:r w:rsidRPr="00C32A30">
        <w:rPr>
          <w:lang w:eastAsia="en-AU"/>
        </w:rPr>
        <w:t xml:space="preserve"> for educators who are new, or </w:t>
      </w:r>
      <w:r w:rsidR="00960806" w:rsidRPr="00C32A30">
        <w:rPr>
          <w:lang w:eastAsia="en-AU"/>
        </w:rPr>
        <w:t>new</w:t>
      </w:r>
      <w:r w:rsidRPr="00C32A30">
        <w:rPr>
          <w:lang w:eastAsia="en-AU"/>
        </w:rPr>
        <w:t xml:space="preserve">, to </w:t>
      </w:r>
      <w:proofErr w:type="spellStart"/>
      <w:r w:rsidRPr="00C32A30">
        <w:rPr>
          <w:lang w:eastAsia="en-AU"/>
        </w:rPr>
        <w:t>UDL</w:t>
      </w:r>
      <w:proofErr w:type="spellEnd"/>
      <w:r w:rsidRPr="00C32A30">
        <w:rPr>
          <w:lang w:eastAsia="en-AU"/>
        </w:rPr>
        <w:t>. It</w:t>
      </w:r>
      <w:r w:rsidR="00503D3C">
        <w:rPr>
          <w:lang w:eastAsia="en-AU"/>
        </w:rPr>
        <w:t>’s</w:t>
      </w:r>
      <w:r w:rsidRPr="00C32A30">
        <w:rPr>
          <w:lang w:eastAsia="en-AU"/>
        </w:rPr>
        <w:t xml:space="preserve"> a step-by-step introduction to </w:t>
      </w:r>
      <w:proofErr w:type="spellStart"/>
      <w:r w:rsidRPr="00C32A30">
        <w:rPr>
          <w:lang w:eastAsia="en-AU"/>
        </w:rPr>
        <w:t>UDL</w:t>
      </w:r>
      <w:proofErr w:type="spellEnd"/>
      <w:r w:rsidRPr="00C32A30">
        <w:rPr>
          <w:lang w:eastAsia="en-AU"/>
        </w:rPr>
        <w:t xml:space="preserve">, where the </w:t>
      </w:r>
      <w:proofErr w:type="spellStart"/>
      <w:r w:rsidRPr="00C32A30">
        <w:rPr>
          <w:lang w:eastAsia="en-AU"/>
        </w:rPr>
        <w:t>UDL</w:t>
      </w:r>
      <w:proofErr w:type="spellEnd"/>
      <w:r w:rsidRPr="00C32A30">
        <w:rPr>
          <w:lang w:eastAsia="en-AU"/>
        </w:rPr>
        <w:t xml:space="preserve"> principles are </w:t>
      </w:r>
      <w:r w:rsidR="00503D3C">
        <w:rPr>
          <w:lang w:eastAsia="en-AU"/>
        </w:rPr>
        <w:t>‘unpacked’</w:t>
      </w:r>
      <w:r w:rsidRPr="00C32A30">
        <w:rPr>
          <w:lang w:eastAsia="en-AU"/>
        </w:rPr>
        <w:t xml:space="preserve"> and discussed, with examples, activities, and resources.</w:t>
      </w:r>
    </w:p>
    <w:p w14:paraId="64A978CF" w14:textId="22CBD19B" w:rsidR="00FA39D4" w:rsidRDefault="00CA35C9" w:rsidP="005F2D8B">
      <w:pPr>
        <w:pStyle w:val="Heading3"/>
      </w:pPr>
      <w:r>
        <w:t xml:space="preserve">3B: </w:t>
      </w:r>
      <w:r w:rsidR="007A5ACE" w:rsidRPr="007A5ACE">
        <w:t>Redefining Universality: A context-engaged approach to assessment fairness</w:t>
      </w:r>
    </w:p>
    <w:p w14:paraId="2FCA4D30" w14:textId="4FDBD61A" w:rsidR="002B3C3F" w:rsidRPr="005F2D8B" w:rsidRDefault="007A5ACE" w:rsidP="005F2D8B">
      <w:pPr>
        <w:rPr>
          <w:rStyle w:val="Emphasis"/>
        </w:rPr>
      </w:pPr>
      <w:r w:rsidRPr="005F2D8B">
        <w:rPr>
          <w:rStyle w:val="Emphasis"/>
        </w:rPr>
        <w:t>Dr Danielle Hitch, Dion Williams, Dr Joanna Tai, Deakin University</w:t>
      </w:r>
      <w:r w:rsidR="008328BF">
        <w:rPr>
          <w:rStyle w:val="Emphasis"/>
        </w:rPr>
        <w:t xml:space="preserve"> </w:t>
      </w:r>
      <w:r w:rsidR="009C3BDA">
        <w:rPr>
          <w:rStyle w:val="Emphasis"/>
        </w:rPr>
        <w:t>(</w:t>
      </w:r>
      <w:r w:rsidR="008328BF" w:rsidRPr="002A293C">
        <w:rPr>
          <w:i/>
          <w:iCs/>
          <w:lang w:eastAsia="en-AU"/>
        </w:rPr>
        <w:t>Pre-recorded presentation with Q&amp;A</w:t>
      </w:r>
      <w:r w:rsidR="008328BF">
        <w:rPr>
          <w:i/>
          <w:iCs/>
          <w:lang w:eastAsia="en-AU"/>
        </w:rPr>
        <w:t xml:space="preserve"> throughout the session</w:t>
      </w:r>
      <w:r w:rsidR="009204E4">
        <w:rPr>
          <w:i/>
          <w:iCs/>
          <w:lang w:eastAsia="en-AU"/>
        </w:rPr>
        <w:t>)</w:t>
      </w:r>
    </w:p>
    <w:p w14:paraId="1E32E1B2" w14:textId="5CC9DD99" w:rsidR="005F2D55" w:rsidRDefault="005F2D55" w:rsidP="005F2D8B">
      <w:pPr>
        <w:rPr>
          <w:lang w:eastAsia="en-AU"/>
        </w:rPr>
      </w:pPr>
      <w:r w:rsidRPr="005F2D55">
        <w:rPr>
          <w:lang w:eastAsia="en-AU"/>
        </w:rPr>
        <w:t>This presentation critically discusses the adaptability of Universal Design for Learning (</w:t>
      </w:r>
      <w:proofErr w:type="spellStart"/>
      <w:r w:rsidRPr="005F2D55">
        <w:rPr>
          <w:lang w:eastAsia="en-AU"/>
        </w:rPr>
        <w:t>UDL</w:t>
      </w:r>
      <w:proofErr w:type="spellEnd"/>
      <w:r w:rsidRPr="005F2D55">
        <w:rPr>
          <w:lang w:eastAsia="en-AU"/>
        </w:rPr>
        <w:t xml:space="preserve">) guidelines within diverse learning contexts and challenge their prescriptive application. A context-engaged approach to </w:t>
      </w:r>
      <w:proofErr w:type="spellStart"/>
      <w:r w:rsidRPr="005F2D55">
        <w:rPr>
          <w:lang w:eastAsia="en-AU"/>
        </w:rPr>
        <w:t>UDL</w:t>
      </w:r>
      <w:proofErr w:type="spellEnd"/>
      <w:r w:rsidRPr="005F2D55">
        <w:rPr>
          <w:lang w:eastAsia="en-AU"/>
        </w:rPr>
        <w:t xml:space="preserve"> is proposed, using the Person-Environment-Occupation-Participation (</w:t>
      </w:r>
      <w:proofErr w:type="spellStart"/>
      <w:r w:rsidRPr="005F2D55">
        <w:rPr>
          <w:lang w:eastAsia="en-AU"/>
        </w:rPr>
        <w:t>PEOP</w:t>
      </w:r>
      <w:proofErr w:type="spellEnd"/>
      <w:r w:rsidRPr="005F2D55">
        <w:rPr>
          <w:lang w:eastAsia="en-AU"/>
        </w:rPr>
        <w:t>) model in partnership with the guidelines. Their compatibility will be illustrated with examples from health professional education.</w:t>
      </w:r>
    </w:p>
    <w:p w14:paraId="30EF908F" w14:textId="0034E042" w:rsidR="00FA39D4" w:rsidRDefault="00CA35C9" w:rsidP="006E01A7">
      <w:pPr>
        <w:pStyle w:val="Heading3"/>
        <w:rPr>
          <w:lang w:eastAsia="en-AU"/>
        </w:rPr>
      </w:pPr>
      <w:r>
        <w:rPr>
          <w:lang w:eastAsia="en-AU"/>
        </w:rPr>
        <w:t xml:space="preserve">4B: </w:t>
      </w:r>
      <w:r w:rsidR="006E01A7" w:rsidRPr="006E01A7">
        <w:rPr>
          <w:lang w:eastAsia="en-AU"/>
        </w:rPr>
        <w:t>Large Scale Implementation of Same Language Subtitles: A Case Study</w:t>
      </w:r>
    </w:p>
    <w:p w14:paraId="52DB54A9" w14:textId="0B0E39D3" w:rsidR="003001BC" w:rsidRPr="002B6822" w:rsidRDefault="006E01A7" w:rsidP="005F2D8B">
      <w:pPr>
        <w:rPr>
          <w:i/>
        </w:rPr>
      </w:pPr>
      <w:r w:rsidRPr="006E01A7">
        <w:rPr>
          <w:lang w:eastAsia="en-AU"/>
        </w:rPr>
        <w:t>Stuart Dinmore, University of South Australia</w:t>
      </w:r>
      <w:r w:rsidR="002B6822">
        <w:rPr>
          <w:lang w:eastAsia="en-AU"/>
        </w:rPr>
        <w:t xml:space="preserve"> </w:t>
      </w:r>
      <w:r w:rsidR="002B6822">
        <w:rPr>
          <w:rStyle w:val="Emphasis"/>
        </w:rPr>
        <w:t>(</w:t>
      </w:r>
      <w:r w:rsidR="002B6822" w:rsidRPr="00B105FD">
        <w:rPr>
          <w:i/>
          <w:iCs/>
        </w:rPr>
        <w:t>Live presentation including Q&amp;A</w:t>
      </w:r>
      <w:r w:rsidR="002B6822">
        <w:rPr>
          <w:i/>
          <w:iCs/>
        </w:rPr>
        <w:t>)</w:t>
      </w:r>
    </w:p>
    <w:p w14:paraId="03979895" w14:textId="36550DD2" w:rsidR="006E01A7" w:rsidRDefault="002D0657" w:rsidP="005F2D8B">
      <w:pPr>
        <w:rPr>
          <w:lang w:eastAsia="en-AU"/>
        </w:rPr>
      </w:pPr>
      <w:r w:rsidRPr="002D0657">
        <w:rPr>
          <w:lang w:eastAsia="en-AU"/>
        </w:rPr>
        <w:t xml:space="preserve">This presentation will outline the process, from conception to successful delivery, of SLS video content across multiple programs (degrees) of study in a fully online learning environment. The accessibility of video-based course content is critical to student achievement and the principles of </w:t>
      </w:r>
      <w:proofErr w:type="spellStart"/>
      <w:r w:rsidRPr="002D0657">
        <w:rPr>
          <w:lang w:eastAsia="en-AU"/>
        </w:rPr>
        <w:t>UDL</w:t>
      </w:r>
      <w:proofErr w:type="spellEnd"/>
      <w:r w:rsidRPr="002D0657">
        <w:rPr>
          <w:lang w:eastAsia="en-AU"/>
        </w:rPr>
        <w:t xml:space="preserve"> have been adopted to drive success for all students.</w:t>
      </w:r>
    </w:p>
    <w:p w14:paraId="5084EBC0" w14:textId="0318B4A9" w:rsidR="009E78EB" w:rsidRDefault="003D2098" w:rsidP="0053104A">
      <w:pPr>
        <w:pStyle w:val="Heading2"/>
        <w:pBdr>
          <w:top w:val="single" w:sz="12" w:space="1" w:color="664DAC"/>
        </w:pBdr>
        <w:rPr>
          <w:lang w:eastAsia="en-AU"/>
        </w:rPr>
      </w:pPr>
      <w:hyperlink w:anchor="_Day_1:_Workshops" w:history="1">
        <w:r w:rsidR="003A3F94" w:rsidRPr="009B44DD">
          <w:rPr>
            <w:rStyle w:val="Hyperlink"/>
          </w:rPr>
          <w:t>Day 1</w:t>
        </w:r>
        <w:r w:rsidR="00C85D2F" w:rsidRPr="009B44DD">
          <w:rPr>
            <w:rStyle w:val="Hyperlink"/>
          </w:rPr>
          <w:t>:</w:t>
        </w:r>
        <w:r w:rsidR="003A3F94" w:rsidRPr="009B44DD">
          <w:rPr>
            <w:rStyle w:val="Hyperlink"/>
          </w:rPr>
          <w:t xml:space="preserve"> </w:t>
        </w:r>
        <w:r w:rsidR="009E78EB" w:rsidRPr="009B44DD">
          <w:rPr>
            <w:rStyle w:val="Hyperlink"/>
            <w:lang w:eastAsia="en-AU"/>
          </w:rPr>
          <w:t>Workshops</w:t>
        </w:r>
        <w:r w:rsidR="003A3F94" w:rsidRPr="009B44DD">
          <w:rPr>
            <w:rStyle w:val="Hyperlink"/>
            <w:lang w:eastAsia="en-AU"/>
          </w:rPr>
          <w:t xml:space="preserve"> (</w:t>
        </w:r>
        <w:r w:rsidR="009B153F" w:rsidRPr="009B44DD">
          <w:rPr>
            <w:rStyle w:val="Hyperlink"/>
            <w:lang w:eastAsia="en-AU"/>
          </w:rPr>
          <w:t>4.00 pm – 4.55 pm</w:t>
        </w:r>
        <w:r w:rsidR="003A3F94" w:rsidRPr="009B44DD">
          <w:rPr>
            <w:rStyle w:val="Hyperlink"/>
            <w:lang w:eastAsia="en-AU"/>
          </w:rPr>
          <w:t>)</w:t>
        </w:r>
      </w:hyperlink>
    </w:p>
    <w:p w14:paraId="42E21C79" w14:textId="078BF941" w:rsidR="00FA39D4" w:rsidRDefault="00951A94" w:rsidP="00A04F8F">
      <w:pPr>
        <w:pStyle w:val="Heading3"/>
        <w:rPr>
          <w:lang w:eastAsia="en-AU"/>
        </w:rPr>
      </w:pPr>
      <w:r>
        <w:rPr>
          <w:lang w:eastAsia="en-AU"/>
        </w:rPr>
        <w:t xml:space="preserve">1E: </w:t>
      </w:r>
      <w:r w:rsidR="005F2D55" w:rsidRPr="005F2D55">
        <w:rPr>
          <w:lang w:eastAsia="en-AU"/>
        </w:rPr>
        <w:t xml:space="preserve">A hacker's guide to </w:t>
      </w:r>
      <w:proofErr w:type="spellStart"/>
      <w:r w:rsidR="005F2D55" w:rsidRPr="005F2D55">
        <w:rPr>
          <w:lang w:eastAsia="en-AU"/>
        </w:rPr>
        <w:t>UDL</w:t>
      </w:r>
      <w:proofErr w:type="spellEnd"/>
      <w:r w:rsidR="005F2D55" w:rsidRPr="005F2D55">
        <w:rPr>
          <w:lang w:eastAsia="en-AU"/>
        </w:rPr>
        <w:t xml:space="preserve">: Simple, sustainable &amp; effective </w:t>
      </w:r>
      <w:proofErr w:type="spellStart"/>
      <w:r w:rsidR="005F2D55" w:rsidRPr="005F2D55">
        <w:rPr>
          <w:lang w:eastAsia="en-AU"/>
        </w:rPr>
        <w:t>UDL</w:t>
      </w:r>
      <w:proofErr w:type="spellEnd"/>
      <w:r w:rsidR="005F2D55" w:rsidRPr="005F2D55">
        <w:rPr>
          <w:lang w:eastAsia="en-AU"/>
        </w:rPr>
        <w:t xml:space="preserve"> strategies</w:t>
      </w:r>
    </w:p>
    <w:p w14:paraId="7A4D2A98" w14:textId="3C933E77" w:rsidR="005F2D55" w:rsidRPr="009E78EB" w:rsidRDefault="005F2D55" w:rsidP="009E78EB">
      <w:pPr>
        <w:rPr>
          <w:rStyle w:val="Emphasis"/>
        </w:rPr>
      </w:pPr>
      <w:r w:rsidRPr="009E78EB">
        <w:rPr>
          <w:rStyle w:val="Emphasis"/>
        </w:rPr>
        <w:t>Justin Wylie, Central Queensland University</w:t>
      </w:r>
      <w:r w:rsidR="00312F75">
        <w:rPr>
          <w:rStyle w:val="Emphasis"/>
        </w:rPr>
        <w:t xml:space="preserve"> (</w:t>
      </w:r>
      <w:r w:rsidR="00312F75">
        <w:rPr>
          <w:i/>
          <w:iCs/>
          <w:lang w:eastAsia="en-AU"/>
        </w:rPr>
        <w:t>I</w:t>
      </w:r>
      <w:r w:rsidR="00312F75" w:rsidRPr="006236AB">
        <w:rPr>
          <w:i/>
          <w:iCs/>
          <w:lang w:eastAsia="en-AU"/>
        </w:rPr>
        <w:t>nteractive workshop</w:t>
      </w:r>
      <w:r w:rsidR="00312F75">
        <w:rPr>
          <w:i/>
          <w:iCs/>
          <w:lang w:eastAsia="en-AU"/>
        </w:rPr>
        <w:t>)</w:t>
      </w:r>
    </w:p>
    <w:p w14:paraId="112FBF06" w14:textId="77777777" w:rsidR="005F2D55" w:rsidRDefault="005F2D55" w:rsidP="005F2D8B">
      <w:pPr>
        <w:rPr>
          <w:lang w:eastAsia="en-AU"/>
        </w:rPr>
      </w:pPr>
      <w:r w:rsidRPr="005F2D55">
        <w:rPr>
          <w:lang w:eastAsia="en-AU"/>
        </w:rPr>
        <w:t xml:space="preserve">Tips, hacks &amp; suggestions on how to implement </w:t>
      </w:r>
      <w:proofErr w:type="spellStart"/>
      <w:r w:rsidRPr="005F2D55">
        <w:rPr>
          <w:lang w:eastAsia="en-AU"/>
        </w:rPr>
        <w:t>UDL</w:t>
      </w:r>
      <w:proofErr w:type="spellEnd"/>
      <w:r w:rsidRPr="005F2D55">
        <w:rPr>
          <w:lang w:eastAsia="en-AU"/>
        </w:rPr>
        <w:t xml:space="preserve"> into your everyday workflow when developing learning resources for digital first delivery. Small changes to how educators design and create learning resources can have a big impact on inclusion and accessibility for students. Take away some sustainable </w:t>
      </w:r>
      <w:proofErr w:type="spellStart"/>
      <w:r w:rsidRPr="005F2D55">
        <w:rPr>
          <w:lang w:eastAsia="en-AU"/>
        </w:rPr>
        <w:t>UDL</w:t>
      </w:r>
      <w:proofErr w:type="spellEnd"/>
      <w:r w:rsidRPr="005F2D55">
        <w:rPr>
          <w:lang w:eastAsia="en-AU"/>
        </w:rPr>
        <w:t xml:space="preserve"> practices and ideas.</w:t>
      </w:r>
    </w:p>
    <w:p w14:paraId="6C8A9980" w14:textId="1FE5EBB6" w:rsidR="00827F35" w:rsidRDefault="00951A94" w:rsidP="00A04F8F">
      <w:pPr>
        <w:pStyle w:val="Heading3"/>
        <w:rPr>
          <w:lang w:eastAsia="en-AU"/>
        </w:rPr>
      </w:pPr>
      <w:r>
        <w:rPr>
          <w:lang w:eastAsia="en-AU"/>
        </w:rPr>
        <w:t xml:space="preserve">2E: </w:t>
      </w:r>
      <w:r w:rsidR="006A005A" w:rsidRPr="006A005A">
        <w:rPr>
          <w:lang w:eastAsia="en-AU"/>
        </w:rPr>
        <w:t xml:space="preserve">Creating innovative assessments through a </w:t>
      </w:r>
      <w:proofErr w:type="spellStart"/>
      <w:r w:rsidR="006A005A" w:rsidRPr="006A005A">
        <w:rPr>
          <w:lang w:eastAsia="en-AU"/>
        </w:rPr>
        <w:t>UDL</w:t>
      </w:r>
      <w:proofErr w:type="spellEnd"/>
      <w:r w:rsidR="006A005A" w:rsidRPr="006A005A">
        <w:rPr>
          <w:lang w:eastAsia="en-AU"/>
        </w:rPr>
        <w:t xml:space="preserve"> lens</w:t>
      </w:r>
    </w:p>
    <w:p w14:paraId="5B1E3615" w14:textId="4AEE8C90" w:rsidR="006A005A" w:rsidRPr="00827F35" w:rsidRDefault="006A005A" w:rsidP="00827F35">
      <w:pPr>
        <w:rPr>
          <w:rStyle w:val="Emphasis"/>
        </w:rPr>
      </w:pPr>
      <w:r w:rsidRPr="00827F35">
        <w:rPr>
          <w:rStyle w:val="Emphasis"/>
        </w:rPr>
        <w:t>Dr Andy Smidt, The University of Sydney</w:t>
      </w:r>
      <w:r w:rsidR="00A50679">
        <w:rPr>
          <w:rStyle w:val="Emphasis"/>
        </w:rPr>
        <w:t xml:space="preserve"> (</w:t>
      </w:r>
      <w:r w:rsidR="00A50679">
        <w:rPr>
          <w:i/>
          <w:iCs/>
          <w:lang w:eastAsia="en-AU"/>
        </w:rPr>
        <w:t>I</w:t>
      </w:r>
      <w:r w:rsidR="00A50679" w:rsidRPr="006236AB">
        <w:rPr>
          <w:i/>
          <w:iCs/>
          <w:lang w:eastAsia="en-AU"/>
        </w:rPr>
        <w:t>nteractive workshop</w:t>
      </w:r>
      <w:r w:rsidR="00A50679">
        <w:rPr>
          <w:i/>
          <w:iCs/>
          <w:lang w:eastAsia="en-AU"/>
        </w:rPr>
        <w:t>)</w:t>
      </w:r>
    </w:p>
    <w:p w14:paraId="65373176" w14:textId="77380E0D" w:rsidR="006A005A" w:rsidRDefault="006A005A" w:rsidP="005F2D8B">
      <w:pPr>
        <w:rPr>
          <w:lang w:eastAsia="en-AU"/>
        </w:rPr>
      </w:pPr>
      <w:r>
        <w:rPr>
          <w:lang w:eastAsia="en-AU"/>
        </w:rPr>
        <w:t>T</w:t>
      </w:r>
      <w:r w:rsidRPr="006A005A">
        <w:rPr>
          <w:lang w:eastAsia="en-AU"/>
        </w:rPr>
        <w:t xml:space="preserve">his session will present an overview of theoretical concepts relating to assessments in the higher education sector with reference to </w:t>
      </w:r>
      <w:proofErr w:type="spellStart"/>
      <w:r w:rsidRPr="006A005A">
        <w:rPr>
          <w:lang w:eastAsia="en-AU"/>
        </w:rPr>
        <w:t>UDL</w:t>
      </w:r>
      <w:proofErr w:type="spellEnd"/>
      <w:r w:rsidRPr="006A005A">
        <w:rPr>
          <w:lang w:eastAsia="en-AU"/>
        </w:rPr>
        <w:t>.</w:t>
      </w:r>
    </w:p>
    <w:p w14:paraId="662FFFC7" w14:textId="529076B4" w:rsidR="00FA39D4" w:rsidRDefault="00951A94" w:rsidP="00842E64">
      <w:pPr>
        <w:pStyle w:val="Heading3"/>
        <w:rPr>
          <w:lang w:eastAsia="en-AU"/>
        </w:rPr>
      </w:pPr>
      <w:r>
        <w:rPr>
          <w:lang w:eastAsia="en-AU"/>
        </w:rPr>
        <w:t xml:space="preserve">3E: </w:t>
      </w:r>
      <w:r w:rsidR="00842E64" w:rsidRPr="002F2417">
        <w:rPr>
          <w:lang w:eastAsia="en-AU"/>
        </w:rPr>
        <w:t>Levelling Up Your Online Teaching with Universal Design for Learning</w:t>
      </w:r>
    </w:p>
    <w:p w14:paraId="099AB680" w14:textId="25EE745E" w:rsidR="00842E64" w:rsidRPr="00C72D0E" w:rsidRDefault="00842E64" w:rsidP="00842E64">
      <w:pPr>
        <w:rPr>
          <w:rStyle w:val="Emphasis"/>
        </w:rPr>
      </w:pPr>
      <w:r w:rsidRPr="00C72D0E">
        <w:rPr>
          <w:rStyle w:val="Emphasis"/>
        </w:rPr>
        <w:t>Dr Erin Leif, Monash University</w:t>
      </w:r>
      <w:r w:rsidR="00D34FB4" w:rsidRPr="009E78EB">
        <w:rPr>
          <w:rStyle w:val="Emphasis"/>
        </w:rPr>
        <w:t>.</w:t>
      </w:r>
      <w:r w:rsidR="00D34FB4">
        <w:rPr>
          <w:rStyle w:val="Emphasis"/>
        </w:rPr>
        <w:t xml:space="preserve"> (</w:t>
      </w:r>
      <w:r w:rsidR="00D34FB4">
        <w:rPr>
          <w:i/>
          <w:iCs/>
          <w:lang w:eastAsia="en-AU"/>
        </w:rPr>
        <w:t>I</w:t>
      </w:r>
      <w:r w:rsidR="00D34FB4" w:rsidRPr="006236AB">
        <w:rPr>
          <w:i/>
          <w:iCs/>
          <w:lang w:eastAsia="en-AU"/>
        </w:rPr>
        <w:t>nteractive workshop</w:t>
      </w:r>
      <w:r w:rsidR="00D34FB4">
        <w:rPr>
          <w:i/>
          <w:iCs/>
          <w:lang w:eastAsia="en-AU"/>
        </w:rPr>
        <w:t>)</w:t>
      </w:r>
    </w:p>
    <w:p w14:paraId="0F5807EC" w14:textId="77777777" w:rsidR="00842E64" w:rsidRPr="002F387F" w:rsidRDefault="00842E64" w:rsidP="00842E64">
      <w:pPr>
        <w:rPr>
          <w:lang w:eastAsia="en-AU"/>
        </w:rPr>
      </w:pPr>
      <w:r w:rsidRPr="002F387F">
        <w:rPr>
          <w:lang w:eastAsia="en-AU"/>
        </w:rPr>
        <w:t xml:space="preserve">Dr Erin Leif will describe a seven step </w:t>
      </w:r>
      <w:proofErr w:type="spellStart"/>
      <w:r w:rsidRPr="002F387F">
        <w:rPr>
          <w:lang w:eastAsia="en-AU"/>
        </w:rPr>
        <w:t>UDL</w:t>
      </w:r>
      <w:proofErr w:type="spellEnd"/>
      <w:r w:rsidRPr="002F387F">
        <w:rPr>
          <w:lang w:eastAsia="en-AU"/>
        </w:rPr>
        <w:t xml:space="preserve"> approach for designing inclusive and accessible online instruction that meets the needs of diverse learners and share illustrative examples from my own practice. The focus will be on improving accessibility and reducing barriers to learning and active participation for all students.</w:t>
      </w:r>
    </w:p>
    <w:p w14:paraId="5A4C8EE3" w14:textId="46128084" w:rsidR="00503D3C" w:rsidRDefault="00503D3C">
      <w:pPr>
        <w:rPr>
          <w:lang w:eastAsia="en-AU"/>
        </w:rPr>
      </w:pPr>
      <w:r>
        <w:rPr>
          <w:lang w:eastAsia="en-AU"/>
        </w:rPr>
        <w:br w:type="page"/>
      </w:r>
    </w:p>
    <w:tbl>
      <w:tblPr>
        <w:tblStyle w:val="TableGrid"/>
        <w:tblW w:w="9747" w:type="dxa"/>
        <w:tblLook w:val="04A0" w:firstRow="1" w:lastRow="0" w:firstColumn="1" w:lastColumn="0" w:noHBand="0" w:noVBand="1"/>
      </w:tblPr>
      <w:tblGrid>
        <w:gridCol w:w="9747"/>
      </w:tblGrid>
      <w:tr w:rsidR="00503D3C" w:rsidRPr="00D529E2" w14:paraId="797C8200" w14:textId="77777777" w:rsidTr="006A25EE">
        <w:trPr>
          <w:trHeight w:val="851"/>
        </w:trPr>
        <w:tc>
          <w:tcPr>
            <w:tcW w:w="9747" w:type="dxa"/>
            <w:tcBorders>
              <w:top w:val="nil"/>
              <w:left w:val="nil"/>
              <w:bottom w:val="nil"/>
              <w:right w:val="nil"/>
            </w:tcBorders>
            <w:shd w:val="clear" w:color="auto" w:fill="D2F0F6"/>
            <w:vAlign w:val="center"/>
            <w:hideMark/>
          </w:tcPr>
          <w:p w14:paraId="3C829AE1" w14:textId="5E53EA86" w:rsidR="00503D3C" w:rsidRPr="00D529E2" w:rsidRDefault="00503D3C" w:rsidP="007C09D6">
            <w:pPr>
              <w:pStyle w:val="Heading1"/>
            </w:pPr>
            <w:r w:rsidRPr="00B6637D">
              <w:lastRenderedPageBreak/>
              <w:t xml:space="preserve">Day </w:t>
            </w:r>
            <w:r>
              <w:t>2: Presentation details</w:t>
            </w:r>
          </w:p>
        </w:tc>
      </w:tr>
    </w:tbl>
    <w:p w14:paraId="678105AA" w14:textId="77777777" w:rsidR="009E78EB" w:rsidRDefault="009E78EB" w:rsidP="00E80330">
      <w:pPr>
        <w:pStyle w:val="NoSpacing"/>
      </w:pPr>
    </w:p>
    <w:bookmarkStart w:id="4" w:name="_Day_2_Keynote"/>
    <w:bookmarkEnd w:id="4"/>
    <w:p w14:paraId="5374BBAA" w14:textId="5F4D9776" w:rsidR="009E78EB" w:rsidRDefault="009B44DD" w:rsidP="009E78EB">
      <w:pPr>
        <w:pStyle w:val="Heading2"/>
      </w:pPr>
      <w:r>
        <w:rPr>
          <w:lang w:eastAsia="en-AU"/>
        </w:rPr>
        <w:fldChar w:fldCharType="begin"/>
      </w:r>
      <w:r>
        <w:rPr>
          <w:lang w:eastAsia="en-AU"/>
        </w:rPr>
        <w:instrText>HYPERLINK  \l "_Day_2:_Keynote"</w:instrText>
      </w:r>
      <w:r>
        <w:rPr>
          <w:lang w:eastAsia="en-AU"/>
        </w:rPr>
      </w:r>
      <w:r>
        <w:rPr>
          <w:lang w:eastAsia="en-AU"/>
        </w:rPr>
        <w:fldChar w:fldCharType="separate"/>
      </w:r>
      <w:r w:rsidR="009E78EB" w:rsidRPr="009B44DD">
        <w:rPr>
          <w:rStyle w:val="Hyperlink"/>
          <w:lang w:eastAsia="en-AU"/>
        </w:rPr>
        <w:t>Day 2</w:t>
      </w:r>
      <w:r w:rsidR="00C85D2F" w:rsidRPr="009B44DD">
        <w:rPr>
          <w:rStyle w:val="Hyperlink"/>
          <w:lang w:eastAsia="en-AU"/>
        </w:rPr>
        <w:t>:</w:t>
      </w:r>
      <w:r w:rsidR="009E78EB" w:rsidRPr="009B44DD">
        <w:rPr>
          <w:rStyle w:val="Hyperlink"/>
          <w:lang w:eastAsia="en-AU"/>
        </w:rPr>
        <w:t xml:space="preserve"> Keynote</w:t>
      </w:r>
      <w:r w:rsidR="000B74C7" w:rsidRPr="009B44DD">
        <w:rPr>
          <w:rStyle w:val="Hyperlink"/>
          <w:lang w:eastAsia="en-AU"/>
        </w:rPr>
        <w:t xml:space="preserve"> </w:t>
      </w:r>
      <w:r w:rsidR="000B74C7" w:rsidRPr="009B44DD">
        <w:rPr>
          <w:rStyle w:val="Hyperlink"/>
        </w:rPr>
        <w:t>(</w:t>
      </w:r>
      <w:r w:rsidR="00813782" w:rsidRPr="009B44DD">
        <w:rPr>
          <w:rStyle w:val="Hyperlink"/>
        </w:rPr>
        <w:t>10.00 am – 10.</w:t>
      </w:r>
      <w:r w:rsidR="000B74C7" w:rsidRPr="009B44DD">
        <w:rPr>
          <w:rStyle w:val="Hyperlink"/>
        </w:rPr>
        <w:t>55</w:t>
      </w:r>
      <w:r w:rsidR="00813782" w:rsidRPr="009B44DD">
        <w:rPr>
          <w:rStyle w:val="Hyperlink"/>
        </w:rPr>
        <w:t xml:space="preserve"> am</w:t>
      </w:r>
      <w:r w:rsidR="000B74C7" w:rsidRPr="009B44DD">
        <w:rPr>
          <w:rStyle w:val="Hyperlink"/>
        </w:rPr>
        <w:t>)</w:t>
      </w:r>
      <w:r>
        <w:rPr>
          <w:lang w:eastAsia="en-AU"/>
        </w:rPr>
        <w:fldChar w:fldCharType="end"/>
      </w:r>
    </w:p>
    <w:p w14:paraId="3E1A79D9" w14:textId="0B26C0EE" w:rsidR="00FA39D4" w:rsidRDefault="00C92787" w:rsidP="00A04F8F">
      <w:pPr>
        <w:pStyle w:val="Heading3"/>
        <w:rPr>
          <w:lang w:eastAsia="en-AU"/>
        </w:rPr>
      </w:pPr>
      <w:r w:rsidRPr="00C92787">
        <w:rPr>
          <w:lang w:eastAsia="en-AU"/>
        </w:rPr>
        <w:t>Reach Everyone and Teach Everyone with Universal Design for Learning</w:t>
      </w:r>
    </w:p>
    <w:p w14:paraId="20203423" w14:textId="5A746383" w:rsidR="003558C2" w:rsidRPr="009E78EB" w:rsidRDefault="00C92787" w:rsidP="009E78EB">
      <w:pPr>
        <w:rPr>
          <w:rStyle w:val="Emphasis"/>
        </w:rPr>
      </w:pPr>
      <w:r w:rsidRPr="009E78EB">
        <w:rPr>
          <w:rStyle w:val="Emphasis"/>
        </w:rPr>
        <w:t>Dr Thomas Tobin, University of Wisconsin-Madison</w:t>
      </w:r>
    </w:p>
    <w:p w14:paraId="216E3014" w14:textId="4AE266E1" w:rsidR="005D2111" w:rsidRPr="00C92787" w:rsidRDefault="00C92787" w:rsidP="005F2D8B">
      <w:pPr>
        <w:rPr>
          <w:lang w:eastAsia="en-AU"/>
        </w:rPr>
      </w:pPr>
      <w:r w:rsidRPr="00C92787">
        <w:rPr>
          <w:lang w:eastAsia="en-AU"/>
        </w:rPr>
        <w:t xml:space="preserve">In the presentation participants will discover how to implement </w:t>
      </w:r>
      <w:proofErr w:type="spellStart"/>
      <w:r w:rsidRPr="00C92787">
        <w:rPr>
          <w:lang w:eastAsia="en-AU"/>
        </w:rPr>
        <w:t>UDL</w:t>
      </w:r>
      <w:proofErr w:type="spellEnd"/>
      <w:r w:rsidRPr="00C92787">
        <w:rPr>
          <w:lang w:eastAsia="en-AU"/>
        </w:rPr>
        <w:t xml:space="preserve"> in the design of interactions with learners, creating spaces for best teaching practices to take place – in the classroom and beyond. This is best accomplished through an incremental approach, using a “next 20” series of milestones – achievements that can be attained in the next 20 minutes, 20 days, and 20 months.</w:t>
      </w:r>
    </w:p>
    <w:p w14:paraId="16427FBA" w14:textId="6B88332D" w:rsidR="009E78EB" w:rsidRDefault="003D2098" w:rsidP="007C09D6">
      <w:pPr>
        <w:pStyle w:val="Heading2"/>
        <w:pBdr>
          <w:top w:val="single" w:sz="12" w:space="1" w:color="664DAC"/>
        </w:pBdr>
      </w:pPr>
      <w:hyperlink w:anchor="_Day_2:_Concurrent_1" w:history="1">
        <w:r w:rsidR="009E78EB" w:rsidRPr="009B44DD">
          <w:rPr>
            <w:rStyle w:val="Hyperlink"/>
          </w:rPr>
          <w:t>Day 2</w:t>
        </w:r>
        <w:r w:rsidR="00C85D2F" w:rsidRPr="009B44DD">
          <w:rPr>
            <w:rStyle w:val="Hyperlink"/>
          </w:rPr>
          <w:t>:</w:t>
        </w:r>
        <w:r w:rsidR="009E78EB" w:rsidRPr="009B44DD">
          <w:rPr>
            <w:rStyle w:val="Hyperlink"/>
          </w:rPr>
          <w:t xml:space="preserve"> Concurrent Session</w:t>
        </w:r>
        <w:r w:rsidR="00C85D2F" w:rsidRPr="009B44DD">
          <w:rPr>
            <w:rStyle w:val="Hyperlink"/>
          </w:rPr>
          <w:t xml:space="preserve"> 1</w:t>
        </w:r>
        <w:r w:rsidR="003A3F94" w:rsidRPr="009B44DD">
          <w:rPr>
            <w:rStyle w:val="Hyperlink"/>
          </w:rPr>
          <w:t xml:space="preserve"> (</w:t>
        </w:r>
        <w:r w:rsidR="00813782" w:rsidRPr="009B44DD">
          <w:rPr>
            <w:rStyle w:val="Hyperlink"/>
          </w:rPr>
          <w:t>11.00 am – 11.</w:t>
        </w:r>
        <w:r w:rsidR="003A3F94" w:rsidRPr="009B44DD">
          <w:rPr>
            <w:rStyle w:val="Hyperlink"/>
          </w:rPr>
          <w:t xml:space="preserve">25 </w:t>
        </w:r>
        <w:r w:rsidR="00813782" w:rsidRPr="009B44DD">
          <w:rPr>
            <w:rStyle w:val="Hyperlink"/>
          </w:rPr>
          <w:t>am</w:t>
        </w:r>
        <w:r w:rsidR="003A3F94" w:rsidRPr="009B44DD">
          <w:rPr>
            <w:rStyle w:val="Hyperlink"/>
          </w:rPr>
          <w:t>)</w:t>
        </w:r>
      </w:hyperlink>
    </w:p>
    <w:p w14:paraId="0239B456" w14:textId="54978B47" w:rsidR="00EE325E" w:rsidRDefault="00951A94" w:rsidP="00EE325E">
      <w:pPr>
        <w:pStyle w:val="Heading3"/>
        <w:rPr>
          <w:lang w:eastAsia="en-AU"/>
        </w:rPr>
      </w:pPr>
      <w:r>
        <w:rPr>
          <w:lang w:eastAsia="en-AU"/>
        </w:rPr>
        <w:t xml:space="preserve">1C: </w:t>
      </w:r>
      <w:r w:rsidR="00C92787" w:rsidRPr="00C92787">
        <w:rPr>
          <w:lang w:eastAsia="en-AU"/>
        </w:rPr>
        <w:t xml:space="preserve">Universal online design - informed by accessibility, </w:t>
      </w:r>
      <w:proofErr w:type="gramStart"/>
      <w:r w:rsidR="00C92787" w:rsidRPr="00C92787">
        <w:rPr>
          <w:lang w:eastAsia="en-AU"/>
        </w:rPr>
        <w:t>usability</w:t>
      </w:r>
      <w:proofErr w:type="gramEnd"/>
      <w:r w:rsidR="00C92787" w:rsidRPr="00C92787">
        <w:rPr>
          <w:lang w:eastAsia="en-AU"/>
        </w:rPr>
        <w:t xml:space="preserve"> and social learning frameworks</w:t>
      </w:r>
    </w:p>
    <w:p w14:paraId="6CCAAFDC" w14:textId="07B4E08E" w:rsidR="00C92787" w:rsidRPr="00EE325E" w:rsidRDefault="00C92787" w:rsidP="00EE325E">
      <w:pPr>
        <w:rPr>
          <w:rStyle w:val="Emphasis"/>
        </w:rPr>
      </w:pPr>
      <w:r w:rsidRPr="00EE325E">
        <w:rPr>
          <w:rStyle w:val="Emphasis"/>
        </w:rPr>
        <w:t>Rae Jobst, Griffith University</w:t>
      </w:r>
      <w:r w:rsidR="009C3BDA">
        <w:rPr>
          <w:rStyle w:val="Emphasis"/>
        </w:rPr>
        <w:t xml:space="preserve"> (</w:t>
      </w:r>
      <w:r w:rsidR="009C3BDA">
        <w:rPr>
          <w:i/>
          <w:iCs/>
        </w:rPr>
        <w:t>Live presentation including Q&amp;A)</w:t>
      </w:r>
    </w:p>
    <w:p w14:paraId="0A1F0628" w14:textId="77777777" w:rsidR="00C92787" w:rsidRPr="00C92787" w:rsidRDefault="00C92787" w:rsidP="00EE325E">
      <w:pPr>
        <w:rPr>
          <w:lang w:eastAsia="en-AU"/>
        </w:rPr>
      </w:pPr>
      <w:r w:rsidRPr="00C92787">
        <w:rPr>
          <w:lang w:eastAsia="en-AU"/>
        </w:rPr>
        <w:t>When we design online learning, we can learn from usability research, accessibility guidelines and social learning frameworks. These help us create an inclusive environment for all learners - the heart of universal design for learning.</w:t>
      </w:r>
    </w:p>
    <w:p w14:paraId="1E921DD6" w14:textId="5F2C03CC" w:rsidR="00EE325E" w:rsidRDefault="00951A94" w:rsidP="00EE325E">
      <w:pPr>
        <w:pStyle w:val="Heading3"/>
        <w:rPr>
          <w:lang w:eastAsia="en-AU"/>
        </w:rPr>
      </w:pPr>
      <w:r>
        <w:rPr>
          <w:lang w:eastAsia="en-AU"/>
        </w:rPr>
        <w:t xml:space="preserve">2C: </w:t>
      </w:r>
      <w:r w:rsidR="00E154C1" w:rsidRPr="00E154C1">
        <w:rPr>
          <w:lang w:eastAsia="en-AU"/>
        </w:rPr>
        <w:t xml:space="preserve">Why are autistic people (cautiously) excited about </w:t>
      </w:r>
      <w:proofErr w:type="spellStart"/>
      <w:r w:rsidR="00E154C1" w:rsidRPr="00E154C1">
        <w:rPr>
          <w:lang w:eastAsia="en-AU"/>
        </w:rPr>
        <w:t>UDL</w:t>
      </w:r>
      <w:proofErr w:type="spellEnd"/>
      <w:r w:rsidR="00E154C1" w:rsidRPr="00E154C1">
        <w:rPr>
          <w:lang w:eastAsia="en-AU"/>
        </w:rPr>
        <w:t xml:space="preserve"> in universities?</w:t>
      </w:r>
    </w:p>
    <w:p w14:paraId="1896B2AA" w14:textId="30374AF3" w:rsidR="00C92787" w:rsidRPr="00EE325E" w:rsidRDefault="00E154C1" w:rsidP="00EE325E">
      <w:pPr>
        <w:rPr>
          <w:rStyle w:val="Emphasis"/>
        </w:rPr>
      </w:pPr>
      <w:r w:rsidRPr="00EE325E">
        <w:rPr>
          <w:rStyle w:val="Emphasis"/>
        </w:rPr>
        <w:t>Dr Sandra Thom-Jones, Consultant</w:t>
      </w:r>
      <w:r w:rsidR="009C3BDA">
        <w:rPr>
          <w:rStyle w:val="Emphasis"/>
        </w:rPr>
        <w:t xml:space="preserve"> (</w:t>
      </w:r>
      <w:r w:rsidR="009C3BDA">
        <w:rPr>
          <w:i/>
          <w:iCs/>
        </w:rPr>
        <w:t>Live presentation including Q&amp;A)</w:t>
      </w:r>
    </w:p>
    <w:p w14:paraId="769A45CF" w14:textId="19A86478" w:rsidR="00E154C1" w:rsidRDefault="00E154C1" w:rsidP="005F2D8B">
      <w:pPr>
        <w:rPr>
          <w:lang w:eastAsia="en-AU"/>
        </w:rPr>
      </w:pPr>
      <w:r w:rsidRPr="00E154C1">
        <w:rPr>
          <w:lang w:eastAsia="en-AU"/>
        </w:rPr>
        <w:t xml:space="preserve">Autistic Australians are less likely to hold </w:t>
      </w:r>
      <w:r w:rsidR="00FB27C6" w:rsidRPr="00E154C1">
        <w:rPr>
          <w:lang w:eastAsia="en-AU"/>
        </w:rPr>
        <w:t>bachelor’s degree</w:t>
      </w:r>
      <w:r w:rsidRPr="00E154C1">
        <w:rPr>
          <w:lang w:eastAsia="en-AU"/>
        </w:rPr>
        <w:t xml:space="preserve"> or higher than those with a disability and those without disability. This discrepancy is a function of structural and social barriers</w:t>
      </w:r>
      <w:r w:rsidR="00FB27C6">
        <w:rPr>
          <w:lang w:eastAsia="en-AU"/>
        </w:rPr>
        <w:t>,</w:t>
      </w:r>
      <w:r w:rsidRPr="00E154C1">
        <w:rPr>
          <w:lang w:eastAsia="en-AU"/>
        </w:rPr>
        <w:t xml:space="preserve"> not lack of capability. As an autistic researcher and educator, I discuss how </w:t>
      </w:r>
      <w:proofErr w:type="spellStart"/>
      <w:r w:rsidRPr="00E154C1">
        <w:rPr>
          <w:lang w:eastAsia="en-AU"/>
        </w:rPr>
        <w:t>UDL</w:t>
      </w:r>
      <w:proofErr w:type="spellEnd"/>
      <w:r w:rsidRPr="00E154C1">
        <w:rPr>
          <w:lang w:eastAsia="en-AU"/>
        </w:rPr>
        <w:t xml:space="preserve"> can improve outcomes for autistic students.</w:t>
      </w:r>
    </w:p>
    <w:p w14:paraId="7C128971" w14:textId="3D847EBC" w:rsidR="00EE325E" w:rsidRPr="003D2098" w:rsidRDefault="00951A94" w:rsidP="00EE325E">
      <w:pPr>
        <w:pStyle w:val="Heading3"/>
        <w:rPr>
          <w:strike/>
          <w:lang w:eastAsia="en-AU"/>
        </w:rPr>
      </w:pPr>
      <w:r w:rsidRPr="003D2098">
        <w:rPr>
          <w:strike/>
          <w:lang w:eastAsia="en-AU"/>
        </w:rPr>
        <w:t xml:space="preserve">3C: </w:t>
      </w:r>
      <w:r w:rsidR="0068011E" w:rsidRPr="003D2098">
        <w:rPr>
          <w:strike/>
          <w:lang w:eastAsia="en-AU"/>
        </w:rPr>
        <w:t xml:space="preserve">You can't practice what you don't know: Educators' understanding of </w:t>
      </w:r>
      <w:proofErr w:type="spellStart"/>
      <w:r w:rsidR="0068011E" w:rsidRPr="003D2098">
        <w:rPr>
          <w:strike/>
          <w:lang w:eastAsia="en-AU"/>
        </w:rPr>
        <w:t>UDL</w:t>
      </w:r>
      <w:proofErr w:type="spellEnd"/>
    </w:p>
    <w:p w14:paraId="78C61585" w14:textId="322155F0" w:rsidR="0068011E" w:rsidRPr="003D2098" w:rsidRDefault="0068011E" w:rsidP="005F2D8B">
      <w:pPr>
        <w:rPr>
          <w:rStyle w:val="Emphasis"/>
          <w:strike/>
        </w:rPr>
      </w:pPr>
      <w:r w:rsidRPr="003D2098">
        <w:rPr>
          <w:rStyle w:val="Emphasis"/>
          <w:strike/>
        </w:rPr>
        <w:t>Dr Marit Kragt and Dr Fiona McGaughey, University of Western Australia</w:t>
      </w:r>
      <w:r w:rsidR="009C3BDA" w:rsidRPr="003D2098">
        <w:rPr>
          <w:rStyle w:val="Emphasis"/>
          <w:strike/>
        </w:rPr>
        <w:t xml:space="preserve"> (</w:t>
      </w:r>
      <w:r w:rsidR="009C3BDA" w:rsidRPr="003D2098">
        <w:rPr>
          <w:i/>
          <w:iCs/>
          <w:strike/>
        </w:rPr>
        <w:t>Live presentation including Q&amp;A)</w:t>
      </w:r>
    </w:p>
    <w:p w14:paraId="39F319A1" w14:textId="61F72CA5" w:rsidR="009E78EB" w:rsidRDefault="009E78EB" w:rsidP="009E78EB">
      <w:pPr>
        <w:rPr>
          <w:strike/>
          <w:lang w:eastAsia="en-AU"/>
        </w:rPr>
      </w:pPr>
      <w:r w:rsidRPr="003D2098">
        <w:rPr>
          <w:strike/>
          <w:lang w:eastAsia="en-AU"/>
        </w:rPr>
        <w:t xml:space="preserve">The </w:t>
      </w:r>
      <w:proofErr w:type="spellStart"/>
      <w:r w:rsidRPr="003D2098">
        <w:rPr>
          <w:strike/>
          <w:lang w:eastAsia="en-AU"/>
        </w:rPr>
        <w:t>UDL</w:t>
      </w:r>
      <w:proofErr w:type="spellEnd"/>
      <w:r w:rsidRPr="003D2098">
        <w:rPr>
          <w:strike/>
          <w:lang w:eastAsia="en-AU"/>
        </w:rPr>
        <w:t xml:space="preserve"> Community of Practice </w:t>
      </w:r>
      <w:r w:rsidR="00E3702C" w:rsidRPr="003D2098">
        <w:rPr>
          <w:strike/>
          <w:lang w:eastAsia="en-AU"/>
        </w:rPr>
        <w:t xml:space="preserve">(CoP) </w:t>
      </w:r>
      <w:r w:rsidRPr="003D2098">
        <w:rPr>
          <w:strike/>
          <w:lang w:eastAsia="en-AU"/>
        </w:rPr>
        <w:t xml:space="preserve">at </w:t>
      </w:r>
      <w:r w:rsidR="00E3702C" w:rsidRPr="003D2098">
        <w:rPr>
          <w:strike/>
          <w:lang w:eastAsia="en-AU"/>
        </w:rPr>
        <w:t>UWA</w:t>
      </w:r>
      <w:r w:rsidRPr="003D2098">
        <w:rPr>
          <w:strike/>
          <w:lang w:eastAsia="en-AU"/>
        </w:rPr>
        <w:t xml:space="preserve"> aims to promote the use of </w:t>
      </w:r>
      <w:proofErr w:type="spellStart"/>
      <w:r w:rsidRPr="003D2098">
        <w:rPr>
          <w:strike/>
          <w:lang w:eastAsia="en-AU"/>
        </w:rPr>
        <w:t>UDL</w:t>
      </w:r>
      <w:proofErr w:type="spellEnd"/>
      <w:r w:rsidRPr="003D2098">
        <w:rPr>
          <w:strike/>
          <w:lang w:eastAsia="en-AU"/>
        </w:rPr>
        <w:t xml:space="preserve"> among educators and learning designers. To inform the work of the CoP, a brief staff survey was undertaken to identify knowledge gaps about what </w:t>
      </w:r>
      <w:proofErr w:type="spellStart"/>
      <w:r w:rsidRPr="003D2098">
        <w:rPr>
          <w:strike/>
          <w:lang w:eastAsia="en-AU"/>
        </w:rPr>
        <w:t>UDL</w:t>
      </w:r>
      <w:proofErr w:type="spellEnd"/>
      <w:r w:rsidRPr="003D2098">
        <w:rPr>
          <w:strike/>
          <w:lang w:eastAsia="en-AU"/>
        </w:rPr>
        <w:t xml:space="preserve"> is and how to design inclusive teaching practices. In this presentation, we discuss that staff may be willing to implement </w:t>
      </w:r>
      <w:proofErr w:type="spellStart"/>
      <w:r w:rsidRPr="003D2098">
        <w:rPr>
          <w:strike/>
          <w:lang w:eastAsia="en-AU"/>
        </w:rPr>
        <w:t>UDL</w:t>
      </w:r>
      <w:proofErr w:type="spellEnd"/>
      <w:r w:rsidRPr="003D2098">
        <w:rPr>
          <w:strike/>
          <w:lang w:eastAsia="en-AU"/>
        </w:rPr>
        <w:t>, but that significant skills development is needed to assist that implementation. We will present some of the materials used to help staff development.</w:t>
      </w:r>
    </w:p>
    <w:p w14:paraId="6068DAC6" w14:textId="30143BAF" w:rsidR="003D2098" w:rsidRPr="003D2098" w:rsidRDefault="003D2098" w:rsidP="009E78EB">
      <w:pPr>
        <w:rPr>
          <w:b/>
          <w:bCs/>
          <w:lang w:eastAsia="en-AU"/>
        </w:rPr>
      </w:pPr>
      <w:r w:rsidRPr="003D2098">
        <w:rPr>
          <w:b/>
          <w:bCs/>
          <w:lang w:eastAsia="en-AU"/>
        </w:rPr>
        <w:t>Session cancelled</w:t>
      </w:r>
    </w:p>
    <w:p w14:paraId="4A608E6B" w14:textId="68C42B0C" w:rsidR="00FA39D4" w:rsidRDefault="00951A94" w:rsidP="00EE325E">
      <w:pPr>
        <w:pStyle w:val="Heading3"/>
        <w:rPr>
          <w:lang w:eastAsia="en-AU"/>
        </w:rPr>
      </w:pPr>
      <w:r>
        <w:rPr>
          <w:lang w:eastAsia="en-AU"/>
        </w:rPr>
        <w:t xml:space="preserve">4C: </w:t>
      </w:r>
      <w:r w:rsidR="00152567" w:rsidRPr="00152567">
        <w:rPr>
          <w:lang w:eastAsia="en-AU"/>
        </w:rPr>
        <w:t xml:space="preserve">Weaving the thread of </w:t>
      </w:r>
      <w:proofErr w:type="spellStart"/>
      <w:r w:rsidR="00152567" w:rsidRPr="00152567">
        <w:rPr>
          <w:lang w:eastAsia="en-AU"/>
        </w:rPr>
        <w:t>UDL</w:t>
      </w:r>
      <w:proofErr w:type="spellEnd"/>
      <w:r w:rsidR="00152567" w:rsidRPr="00152567">
        <w:rPr>
          <w:lang w:eastAsia="en-AU"/>
        </w:rPr>
        <w:t xml:space="preserve"> throughout the curriculum tapestry</w:t>
      </w:r>
    </w:p>
    <w:p w14:paraId="79D4C8D1" w14:textId="01A29769" w:rsidR="00152567" w:rsidRPr="00EE325E" w:rsidRDefault="00152567" w:rsidP="005F2D8B">
      <w:pPr>
        <w:rPr>
          <w:rStyle w:val="Emphasis"/>
        </w:rPr>
      </w:pPr>
      <w:r w:rsidRPr="00EE325E">
        <w:rPr>
          <w:rStyle w:val="Emphasis"/>
        </w:rPr>
        <w:t>Amy Sjoberg and Anita Jones, University of the Sunshine Coast</w:t>
      </w:r>
      <w:r w:rsidR="009C3BDA">
        <w:rPr>
          <w:rStyle w:val="Emphasis"/>
        </w:rPr>
        <w:t xml:space="preserve"> </w:t>
      </w:r>
      <w:r w:rsidR="009C3BDA">
        <w:rPr>
          <w:rStyle w:val="Emphasis"/>
          <w:kern w:val="0"/>
          <w14:ligatures w14:val="none"/>
        </w:rPr>
        <w:t>(</w:t>
      </w:r>
      <w:r w:rsidR="009C3BDA">
        <w:rPr>
          <w:i/>
          <w:iCs/>
          <w:kern w:val="0"/>
          <w:lang w:eastAsia="en-AU"/>
          <w14:ligatures w14:val="none"/>
        </w:rPr>
        <w:t>Pre-recorded presentation with Q&amp;A throughout the session</w:t>
      </w:r>
      <w:r w:rsidR="00094AE7">
        <w:rPr>
          <w:i/>
          <w:iCs/>
          <w:kern w:val="0"/>
          <w:lang w:eastAsia="en-AU"/>
          <w14:ligatures w14:val="none"/>
        </w:rPr>
        <w:t>)</w:t>
      </w:r>
    </w:p>
    <w:p w14:paraId="6C1C8BC2" w14:textId="16EBD131" w:rsidR="00152567" w:rsidRDefault="00152567" w:rsidP="00EE325E">
      <w:pPr>
        <w:rPr>
          <w:lang w:eastAsia="en-AU"/>
        </w:rPr>
      </w:pPr>
      <w:r w:rsidRPr="00152567">
        <w:rPr>
          <w:lang w:eastAsia="en-AU"/>
        </w:rPr>
        <w:t xml:space="preserve">Over 10+ years, </w:t>
      </w:r>
      <w:proofErr w:type="spellStart"/>
      <w:r w:rsidRPr="00152567">
        <w:rPr>
          <w:lang w:eastAsia="en-AU"/>
        </w:rPr>
        <w:t>UDL</w:t>
      </w:r>
      <w:proofErr w:type="spellEnd"/>
      <w:r w:rsidRPr="00152567">
        <w:rPr>
          <w:lang w:eastAsia="en-AU"/>
        </w:rPr>
        <w:t xml:space="preserve"> has been an integral thread, binding principled approaches to our initiatives in blended and online learning.</w:t>
      </w:r>
      <w:r w:rsidR="00EE325E">
        <w:rPr>
          <w:lang w:eastAsia="en-AU"/>
        </w:rPr>
        <w:t xml:space="preserve"> </w:t>
      </w:r>
      <w:r w:rsidRPr="00152567">
        <w:rPr>
          <w:lang w:eastAsia="en-AU"/>
        </w:rPr>
        <w:t xml:space="preserve">Follow our journey through multiple Accessibility and </w:t>
      </w:r>
      <w:proofErr w:type="spellStart"/>
      <w:r w:rsidRPr="00152567">
        <w:rPr>
          <w:lang w:eastAsia="en-AU"/>
        </w:rPr>
        <w:t>UDL</w:t>
      </w:r>
      <w:proofErr w:type="spellEnd"/>
      <w:r w:rsidRPr="00152567">
        <w:rPr>
          <w:lang w:eastAsia="en-AU"/>
        </w:rPr>
        <w:t xml:space="preserve"> initiatives and discover our ongoing work to improve </w:t>
      </w:r>
      <w:proofErr w:type="spellStart"/>
      <w:r w:rsidRPr="00152567">
        <w:rPr>
          <w:lang w:eastAsia="en-AU"/>
        </w:rPr>
        <w:t>UDL</w:t>
      </w:r>
      <w:proofErr w:type="spellEnd"/>
      <w:r w:rsidRPr="00152567">
        <w:rPr>
          <w:lang w:eastAsia="en-AU"/>
        </w:rPr>
        <w:t xml:space="preserve"> awareness, </w:t>
      </w:r>
      <w:proofErr w:type="gramStart"/>
      <w:r w:rsidRPr="00152567">
        <w:rPr>
          <w:lang w:eastAsia="en-AU"/>
        </w:rPr>
        <w:t>practice</w:t>
      </w:r>
      <w:proofErr w:type="gramEnd"/>
      <w:r w:rsidRPr="00152567">
        <w:rPr>
          <w:lang w:eastAsia="en-AU"/>
        </w:rPr>
        <w:t xml:space="preserve"> and recognition at USC.</w:t>
      </w:r>
    </w:p>
    <w:p w14:paraId="2432E938" w14:textId="5029C5BC" w:rsidR="00611427" w:rsidRDefault="00611427">
      <w:pPr>
        <w:rPr>
          <w:lang w:eastAsia="en-AU"/>
        </w:rPr>
      </w:pPr>
      <w:r>
        <w:rPr>
          <w:lang w:eastAsia="en-AU"/>
        </w:rPr>
        <w:br w:type="page"/>
      </w:r>
    </w:p>
    <w:p w14:paraId="6D93A692" w14:textId="77777777" w:rsidR="00611427" w:rsidRPr="00152567" w:rsidRDefault="00611427" w:rsidP="00EE325E">
      <w:pPr>
        <w:rPr>
          <w:lang w:eastAsia="en-AU"/>
        </w:rPr>
      </w:pPr>
    </w:p>
    <w:p w14:paraId="4CF48DF8" w14:textId="07CDE1BE" w:rsidR="00C85D2F" w:rsidRDefault="003D2098" w:rsidP="00C85D2F">
      <w:pPr>
        <w:pStyle w:val="Heading2"/>
        <w:pBdr>
          <w:top w:val="single" w:sz="12" w:space="1" w:color="664DAC"/>
        </w:pBdr>
      </w:pPr>
      <w:hyperlink w:anchor="_Day_2:_Concurrent" w:history="1">
        <w:r w:rsidR="00C85D2F" w:rsidRPr="009B44DD">
          <w:rPr>
            <w:rStyle w:val="Hyperlink"/>
          </w:rPr>
          <w:t>Day 2</w:t>
        </w:r>
        <w:r w:rsidR="008067FC" w:rsidRPr="009B44DD">
          <w:rPr>
            <w:rStyle w:val="Hyperlink"/>
          </w:rPr>
          <w:t>:</w:t>
        </w:r>
        <w:r w:rsidR="00C85D2F" w:rsidRPr="009B44DD">
          <w:rPr>
            <w:rStyle w:val="Hyperlink"/>
          </w:rPr>
          <w:t xml:space="preserve"> Concurrent Session 2 (</w:t>
        </w:r>
        <w:r w:rsidR="00813782" w:rsidRPr="009B44DD">
          <w:rPr>
            <w:rStyle w:val="Hyperlink"/>
          </w:rPr>
          <w:t xml:space="preserve">11.30 am </w:t>
        </w:r>
        <w:r w:rsidR="0090639B" w:rsidRPr="009B44DD">
          <w:rPr>
            <w:rStyle w:val="Hyperlink"/>
          </w:rPr>
          <w:t>–</w:t>
        </w:r>
        <w:r w:rsidR="00813782" w:rsidRPr="009B44DD">
          <w:rPr>
            <w:rStyle w:val="Hyperlink"/>
          </w:rPr>
          <w:t xml:space="preserve"> </w:t>
        </w:r>
        <w:r w:rsidR="0090639B" w:rsidRPr="009B44DD">
          <w:rPr>
            <w:rStyle w:val="Hyperlink"/>
          </w:rPr>
          <w:t>11.55 am</w:t>
        </w:r>
        <w:r w:rsidR="00C85D2F" w:rsidRPr="009B44DD">
          <w:rPr>
            <w:rStyle w:val="Hyperlink"/>
          </w:rPr>
          <w:t>)</w:t>
        </w:r>
      </w:hyperlink>
    </w:p>
    <w:p w14:paraId="5CE94608" w14:textId="48B45B3A" w:rsidR="00FA39D4" w:rsidRDefault="00FC6064" w:rsidP="00C85D2F">
      <w:pPr>
        <w:pStyle w:val="Heading3"/>
        <w:pBdr>
          <w:top w:val="single" w:sz="12" w:space="1" w:color="664DAC"/>
        </w:pBdr>
        <w:rPr>
          <w:lang w:eastAsia="en-AU"/>
        </w:rPr>
      </w:pPr>
      <w:r>
        <w:rPr>
          <w:lang w:eastAsia="en-AU"/>
        </w:rPr>
        <w:t xml:space="preserve">1D: </w:t>
      </w:r>
      <w:r w:rsidR="00152567" w:rsidRPr="00152567">
        <w:rPr>
          <w:lang w:eastAsia="en-AU"/>
        </w:rPr>
        <w:t>Institution-wide embrace of Universal Design for Learning: A journey towards inclusive excellence</w:t>
      </w:r>
    </w:p>
    <w:p w14:paraId="6EEBA5F2" w14:textId="05F90C54" w:rsidR="00E154C1" w:rsidRPr="00EE325E" w:rsidRDefault="00152567" w:rsidP="005F2D8B">
      <w:pPr>
        <w:rPr>
          <w:rStyle w:val="Emphasis"/>
        </w:rPr>
      </w:pPr>
      <w:r w:rsidRPr="00EE325E">
        <w:rPr>
          <w:rStyle w:val="Emphasis"/>
        </w:rPr>
        <w:t>Dr Leitha Delves, Edith Cowan University</w:t>
      </w:r>
      <w:r w:rsidR="00517D9F">
        <w:rPr>
          <w:rStyle w:val="Emphasis"/>
        </w:rPr>
        <w:t xml:space="preserve"> </w:t>
      </w:r>
      <w:r w:rsidR="00517D9F">
        <w:rPr>
          <w:rStyle w:val="Emphasis"/>
          <w:kern w:val="0"/>
          <w14:ligatures w14:val="none"/>
        </w:rPr>
        <w:t>(</w:t>
      </w:r>
      <w:r w:rsidR="00517D9F">
        <w:rPr>
          <w:i/>
          <w:iCs/>
          <w:kern w:val="0"/>
          <w:lang w:eastAsia="en-AU"/>
          <w14:ligatures w14:val="none"/>
        </w:rPr>
        <w:t>Pre-recorded presentation with Q&amp;A at the end of the session)</w:t>
      </w:r>
    </w:p>
    <w:p w14:paraId="77781165" w14:textId="77777777" w:rsidR="006E5D7D" w:rsidRPr="006E5D7D" w:rsidRDefault="006E5D7D" w:rsidP="005F2D8B">
      <w:pPr>
        <w:rPr>
          <w:lang w:eastAsia="en-AU"/>
        </w:rPr>
      </w:pPr>
      <w:r w:rsidRPr="006E5D7D">
        <w:rPr>
          <w:lang w:eastAsia="en-AU"/>
        </w:rPr>
        <w:t xml:space="preserve">Approaching the challenge of operationalising wholesale adoption of </w:t>
      </w:r>
      <w:proofErr w:type="spellStart"/>
      <w:r w:rsidRPr="006E5D7D">
        <w:rPr>
          <w:lang w:eastAsia="en-AU"/>
        </w:rPr>
        <w:t>UDL</w:t>
      </w:r>
      <w:proofErr w:type="spellEnd"/>
      <w:r w:rsidRPr="006E5D7D">
        <w:rPr>
          <w:lang w:eastAsia="en-AU"/>
        </w:rPr>
        <w:t xml:space="preserve"> principles in all curricula in all disciplines across a </w:t>
      </w:r>
      <w:proofErr w:type="gramStart"/>
      <w:r w:rsidRPr="006E5D7D">
        <w:rPr>
          <w:lang w:eastAsia="en-AU"/>
        </w:rPr>
        <w:t>University</w:t>
      </w:r>
      <w:proofErr w:type="gramEnd"/>
      <w:r w:rsidRPr="006E5D7D">
        <w:rPr>
          <w:lang w:eastAsia="en-AU"/>
        </w:rPr>
        <w:t xml:space="preserve"> - first steps on a challenging journey.</w:t>
      </w:r>
    </w:p>
    <w:p w14:paraId="6D93A405" w14:textId="4A1CA12D" w:rsidR="00FA39D4" w:rsidRDefault="00FC6064" w:rsidP="00EE325E">
      <w:pPr>
        <w:pStyle w:val="Heading3"/>
        <w:rPr>
          <w:lang w:eastAsia="en-AU"/>
        </w:rPr>
      </w:pPr>
      <w:r>
        <w:rPr>
          <w:lang w:eastAsia="en-AU"/>
        </w:rPr>
        <w:t xml:space="preserve">2D: </w:t>
      </w:r>
      <w:r w:rsidR="006E5D7D" w:rsidRPr="006E5D7D">
        <w:rPr>
          <w:lang w:eastAsia="en-AU"/>
        </w:rPr>
        <w:t xml:space="preserve">The </w:t>
      </w:r>
      <w:proofErr w:type="spellStart"/>
      <w:r w:rsidR="006E5D7D" w:rsidRPr="006E5D7D">
        <w:rPr>
          <w:lang w:eastAsia="en-AU"/>
        </w:rPr>
        <w:t>UDL</w:t>
      </w:r>
      <w:proofErr w:type="spellEnd"/>
      <w:r w:rsidR="006E5D7D" w:rsidRPr="006E5D7D">
        <w:rPr>
          <w:lang w:eastAsia="en-AU"/>
        </w:rPr>
        <w:t xml:space="preserve"> journey of TAFE NSW</w:t>
      </w:r>
    </w:p>
    <w:p w14:paraId="17A994D9" w14:textId="73EEF3BC" w:rsidR="006A005A" w:rsidRPr="00EE325E" w:rsidRDefault="00014A3D" w:rsidP="00EE325E">
      <w:pPr>
        <w:rPr>
          <w:rStyle w:val="Emphasis"/>
        </w:rPr>
      </w:pPr>
      <w:r w:rsidRPr="00014A3D">
        <w:rPr>
          <w:rStyle w:val="Emphasis"/>
        </w:rPr>
        <w:t>Naomi McGrath</w:t>
      </w:r>
      <w:r>
        <w:rPr>
          <w:rStyle w:val="Emphasis"/>
        </w:rPr>
        <w:t xml:space="preserve"> </w:t>
      </w:r>
      <w:r w:rsidR="006E5D7D" w:rsidRPr="00EE325E">
        <w:rPr>
          <w:rStyle w:val="Emphasis"/>
        </w:rPr>
        <w:t xml:space="preserve">and John </w:t>
      </w:r>
      <w:proofErr w:type="spellStart"/>
      <w:r w:rsidR="006E5D7D" w:rsidRPr="00EE325E">
        <w:rPr>
          <w:rStyle w:val="Emphasis"/>
        </w:rPr>
        <w:t>Fardoulis</w:t>
      </w:r>
      <w:proofErr w:type="spellEnd"/>
      <w:r w:rsidR="006E5D7D" w:rsidRPr="00EE325E">
        <w:rPr>
          <w:rStyle w:val="Emphasis"/>
        </w:rPr>
        <w:t>, TAFE NSW</w:t>
      </w:r>
      <w:r w:rsidR="00517D9F">
        <w:rPr>
          <w:rStyle w:val="Emphasis"/>
        </w:rPr>
        <w:t xml:space="preserve"> </w:t>
      </w:r>
      <w:r w:rsidR="00517D9F">
        <w:rPr>
          <w:rStyle w:val="Emphasis"/>
          <w:kern w:val="0"/>
          <w14:ligatures w14:val="none"/>
        </w:rPr>
        <w:t>(</w:t>
      </w:r>
      <w:r w:rsidR="00517D9F">
        <w:rPr>
          <w:i/>
          <w:iCs/>
          <w:kern w:val="0"/>
          <w:lang w:eastAsia="en-AU"/>
          <w14:ligatures w14:val="none"/>
        </w:rPr>
        <w:t>Pre-recorded presentation with Q&amp;A throughout the session)</w:t>
      </w:r>
    </w:p>
    <w:p w14:paraId="05960934" w14:textId="442FFE74" w:rsidR="00B519B3" w:rsidRPr="00B519B3" w:rsidRDefault="00B519B3" w:rsidP="005F2D8B">
      <w:pPr>
        <w:rPr>
          <w:lang w:eastAsia="en-AU"/>
        </w:rPr>
      </w:pPr>
      <w:r w:rsidRPr="00B519B3">
        <w:rPr>
          <w:lang w:eastAsia="en-AU"/>
        </w:rPr>
        <w:t>This presentation explores the TAFE NSW Product &amp; Quality Group</w:t>
      </w:r>
      <w:r w:rsidR="00D16C57">
        <w:rPr>
          <w:lang w:eastAsia="en-AU"/>
        </w:rPr>
        <w:t>’</w:t>
      </w:r>
      <w:r w:rsidRPr="00B519B3">
        <w:rPr>
          <w:lang w:eastAsia="en-AU"/>
        </w:rPr>
        <w:t>s journey of inclusive education with a focus on accessibility standards and moving towards embedding the Universal Design for Learning (</w:t>
      </w:r>
      <w:proofErr w:type="spellStart"/>
      <w:r w:rsidRPr="00B519B3">
        <w:rPr>
          <w:lang w:eastAsia="en-AU"/>
        </w:rPr>
        <w:t>UDL</w:t>
      </w:r>
      <w:proofErr w:type="spellEnd"/>
      <w:r w:rsidRPr="00B519B3">
        <w:rPr>
          <w:lang w:eastAsia="en-AU"/>
        </w:rPr>
        <w:t>) framework as a baseline for product development.</w:t>
      </w:r>
    </w:p>
    <w:p w14:paraId="5A02C9CF" w14:textId="77777777" w:rsidR="00FA39D4" w:rsidRDefault="00FC6064" w:rsidP="00C72D0E">
      <w:pPr>
        <w:pStyle w:val="Heading3"/>
        <w:rPr>
          <w:lang w:eastAsia="en-AU"/>
        </w:rPr>
      </w:pPr>
      <w:r>
        <w:rPr>
          <w:lang w:eastAsia="en-AU"/>
        </w:rPr>
        <w:t xml:space="preserve">3D: </w:t>
      </w:r>
      <w:proofErr w:type="spellStart"/>
      <w:r w:rsidR="00B519B3" w:rsidRPr="00B519B3">
        <w:rPr>
          <w:lang w:eastAsia="en-AU"/>
        </w:rPr>
        <w:t>UDL</w:t>
      </w:r>
      <w:proofErr w:type="spellEnd"/>
      <w:r w:rsidR="00B519B3" w:rsidRPr="00B519B3">
        <w:rPr>
          <w:lang w:eastAsia="en-AU"/>
        </w:rPr>
        <w:t xml:space="preserve"> in </w:t>
      </w:r>
      <w:proofErr w:type="spellStart"/>
      <w:r w:rsidR="00B519B3" w:rsidRPr="00B519B3">
        <w:rPr>
          <w:lang w:eastAsia="en-AU"/>
        </w:rPr>
        <w:t>UpLift</w:t>
      </w:r>
      <w:proofErr w:type="spellEnd"/>
      <w:r w:rsidR="00B519B3" w:rsidRPr="00B519B3">
        <w:rPr>
          <w:lang w:eastAsia="en-AU"/>
        </w:rPr>
        <w:t>.</w:t>
      </w:r>
    </w:p>
    <w:p w14:paraId="668F2E38" w14:textId="5A9083B9" w:rsidR="006A005A" w:rsidRPr="00C72D0E" w:rsidRDefault="00B519B3" w:rsidP="005F2D8B">
      <w:pPr>
        <w:rPr>
          <w:rStyle w:val="Emphasis"/>
        </w:rPr>
      </w:pPr>
      <w:r w:rsidRPr="00C72D0E">
        <w:rPr>
          <w:rStyle w:val="Emphasis"/>
        </w:rPr>
        <w:t>Dr Kashmira Dave and Ms Kate Mitchell, University of New England</w:t>
      </w:r>
      <w:r w:rsidR="0069412D">
        <w:rPr>
          <w:rStyle w:val="Emphasis"/>
        </w:rPr>
        <w:t xml:space="preserve"> (</w:t>
      </w:r>
      <w:r w:rsidR="0069412D">
        <w:rPr>
          <w:i/>
          <w:iCs/>
        </w:rPr>
        <w:t>Live presentation including Q&amp;A)</w:t>
      </w:r>
    </w:p>
    <w:p w14:paraId="7FA01B09" w14:textId="77777777" w:rsidR="00B519B3" w:rsidRPr="00B519B3" w:rsidRDefault="00B519B3" w:rsidP="005F2D8B">
      <w:pPr>
        <w:rPr>
          <w:lang w:eastAsia="en-AU"/>
        </w:rPr>
      </w:pPr>
      <w:r w:rsidRPr="00B519B3">
        <w:rPr>
          <w:lang w:eastAsia="en-AU"/>
        </w:rPr>
        <w:t xml:space="preserve">This presentation will outline how </w:t>
      </w:r>
      <w:proofErr w:type="spellStart"/>
      <w:r w:rsidRPr="00B519B3">
        <w:rPr>
          <w:lang w:eastAsia="en-AU"/>
        </w:rPr>
        <w:t>UDL</w:t>
      </w:r>
      <w:proofErr w:type="spellEnd"/>
      <w:r w:rsidRPr="00B519B3">
        <w:rPr>
          <w:lang w:eastAsia="en-AU"/>
        </w:rPr>
        <w:t xml:space="preserve"> is included in 16 core elements as a part of Project Uplift at UNE. Project </w:t>
      </w:r>
      <w:proofErr w:type="spellStart"/>
      <w:r w:rsidRPr="00B519B3">
        <w:rPr>
          <w:lang w:eastAsia="en-AU"/>
        </w:rPr>
        <w:t>UpLift</w:t>
      </w:r>
      <w:proofErr w:type="spellEnd"/>
      <w:r w:rsidRPr="00B519B3">
        <w:rPr>
          <w:lang w:eastAsia="en-AU"/>
        </w:rPr>
        <w:t xml:space="preserve"> is part of the new </w:t>
      </w:r>
      <w:proofErr w:type="spellStart"/>
      <w:r w:rsidRPr="00B519B3">
        <w:rPr>
          <w:lang w:eastAsia="en-AU"/>
        </w:rPr>
        <w:t>LMS</w:t>
      </w:r>
      <w:proofErr w:type="spellEnd"/>
      <w:r w:rsidRPr="00B519B3">
        <w:rPr>
          <w:lang w:eastAsia="en-AU"/>
        </w:rPr>
        <w:t xml:space="preserve"> transition at UNE. The transition is considered as an opportunity to create inclusive learning. The presentation will highlight what UNE is doing to include </w:t>
      </w:r>
      <w:proofErr w:type="spellStart"/>
      <w:r w:rsidRPr="00B519B3">
        <w:rPr>
          <w:lang w:eastAsia="en-AU"/>
        </w:rPr>
        <w:t>UDL</w:t>
      </w:r>
      <w:proofErr w:type="spellEnd"/>
      <w:r w:rsidRPr="00B519B3">
        <w:rPr>
          <w:lang w:eastAsia="en-AU"/>
        </w:rPr>
        <w:t xml:space="preserve"> in newly designed units.</w:t>
      </w:r>
    </w:p>
    <w:p w14:paraId="0439C838" w14:textId="7D31399E" w:rsidR="00C72D0E" w:rsidRDefault="00FC6064" w:rsidP="00C72D0E">
      <w:pPr>
        <w:pStyle w:val="Heading3"/>
        <w:rPr>
          <w:lang w:eastAsia="en-AU"/>
        </w:rPr>
      </w:pPr>
      <w:r>
        <w:rPr>
          <w:lang w:eastAsia="en-AU"/>
        </w:rPr>
        <w:t xml:space="preserve">4D: </w:t>
      </w:r>
      <w:r w:rsidR="007E5246" w:rsidRPr="007E5246">
        <w:rPr>
          <w:lang w:eastAsia="en-AU"/>
        </w:rPr>
        <w:t xml:space="preserve">Incorporating the Pillars of </w:t>
      </w:r>
      <w:proofErr w:type="spellStart"/>
      <w:r w:rsidR="007E5246" w:rsidRPr="007E5246">
        <w:rPr>
          <w:lang w:eastAsia="en-AU"/>
        </w:rPr>
        <w:t>UDL</w:t>
      </w:r>
      <w:proofErr w:type="spellEnd"/>
      <w:r w:rsidR="007E5246" w:rsidRPr="007E5246">
        <w:rPr>
          <w:lang w:eastAsia="en-AU"/>
        </w:rPr>
        <w:t xml:space="preserve"> in University Course Design</w:t>
      </w:r>
    </w:p>
    <w:p w14:paraId="1703C1AD" w14:textId="4448B58D" w:rsidR="00B519B3" w:rsidRPr="00C72D0E" w:rsidRDefault="007E5246" w:rsidP="005F2D8B">
      <w:pPr>
        <w:rPr>
          <w:rStyle w:val="Emphasis"/>
        </w:rPr>
      </w:pPr>
      <w:r w:rsidRPr="00C72D0E">
        <w:rPr>
          <w:rStyle w:val="Emphasis"/>
        </w:rPr>
        <w:t>Professor Terry Cumming, University of New South Wales</w:t>
      </w:r>
      <w:r w:rsidR="009D6D85">
        <w:rPr>
          <w:rStyle w:val="Emphasis"/>
        </w:rPr>
        <w:t xml:space="preserve"> (</w:t>
      </w:r>
      <w:r w:rsidR="009D6D85">
        <w:rPr>
          <w:i/>
          <w:iCs/>
        </w:rPr>
        <w:t>Live presentation including Q&amp;A)</w:t>
      </w:r>
      <w:r w:rsidR="009D6D85" w:rsidRPr="009D6D85">
        <w:rPr>
          <w:kern w:val="0"/>
          <w14:ligatures w14:val="none"/>
        </w:rPr>
        <w:t xml:space="preserve"> </w:t>
      </w:r>
    </w:p>
    <w:p w14:paraId="7BC309D0" w14:textId="24D2B07A" w:rsidR="009F3944" w:rsidRDefault="007E5246" w:rsidP="005F2D8B">
      <w:pPr>
        <w:rPr>
          <w:lang w:eastAsia="en-AU"/>
        </w:rPr>
      </w:pPr>
      <w:r w:rsidRPr="007E5246">
        <w:rPr>
          <w:lang w:eastAsia="en-AU"/>
        </w:rPr>
        <w:t xml:space="preserve">Participants will discover ways to incorporate the principles of </w:t>
      </w:r>
      <w:proofErr w:type="spellStart"/>
      <w:r w:rsidRPr="007E5246">
        <w:rPr>
          <w:lang w:eastAsia="en-AU"/>
        </w:rPr>
        <w:t>UDL</w:t>
      </w:r>
      <w:proofErr w:type="spellEnd"/>
      <w:r w:rsidRPr="007E5246">
        <w:rPr>
          <w:lang w:eastAsia="en-AU"/>
        </w:rPr>
        <w:t xml:space="preserve"> in their course design. Topics covered </w:t>
      </w:r>
      <w:r w:rsidR="00F32890">
        <w:rPr>
          <w:lang w:eastAsia="en-AU"/>
        </w:rPr>
        <w:t>include</w:t>
      </w:r>
      <w:r w:rsidRPr="007E5246">
        <w:rPr>
          <w:lang w:eastAsia="en-AU"/>
        </w:rPr>
        <w:t xml:space="preserve"> providing multiple ways for students to access content; ways to provide students with choices in meeting the course's learning outcomes, supporting </w:t>
      </w:r>
      <w:proofErr w:type="gramStart"/>
      <w:r w:rsidRPr="007E5246">
        <w:rPr>
          <w:lang w:eastAsia="en-AU"/>
        </w:rPr>
        <w:t>students</w:t>
      </w:r>
      <w:proofErr w:type="gramEnd"/>
      <w:r w:rsidRPr="007E5246">
        <w:rPr>
          <w:lang w:eastAsia="en-AU"/>
        </w:rPr>
        <w:t xml:space="preserve"> organisation and time management skills, and accessible communication.</w:t>
      </w:r>
    </w:p>
    <w:p w14:paraId="429D09B7" w14:textId="3BFAA490" w:rsidR="00C72D0E" w:rsidRPr="00C72D0E" w:rsidRDefault="003D2098" w:rsidP="1A383700">
      <w:pPr>
        <w:pStyle w:val="Heading2"/>
        <w:pBdr>
          <w:top w:val="single" w:sz="12" w:space="1" w:color="664DAC"/>
        </w:pBdr>
        <w:rPr>
          <w:lang w:eastAsia="en-AU"/>
        </w:rPr>
      </w:pPr>
      <w:hyperlink w:anchor="_Day_2:_Workshops" w:history="1">
        <w:r w:rsidR="00C377FA" w:rsidRPr="009B44DD">
          <w:rPr>
            <w:rStyle w:val="Hyperlink"/>
            <w:lang w:eastAsia="en-AU"/>
          </w:rPr>
          <w:t>Day 2</w:t>
        </w:r>
        <w:r w:rsidR="008067FC" w:rsidRPr="009B44DD">
          <w:rPr>
            <w:rStyle w:val="Hyperlink"/>
            <w:lang w:eastAsia="en-AU"/>
          </w:rPr>
          <w:t>:</w:t>
        </w:r>
        <w:r w:rsidR="00C377FA" w:rsidRPr="009B44DD">
          <w:rPr>
            <w:rStyle w:val="Hyperlink"/>
            <w:lang w:eastAsia="en-AU"/>
          </w:rPr>
          <w:t xml:space="preserve"> </w:t>
        </w:r>
        <w:r w:rsidR="00C72D0E" w:rsidRPr="009B44DD">
          <w:rPr>
            <w:rStyle w:val="Hyperlink"/>
            <w:lang w:eastAsia="en-AU"/>
          </w:rPr>
          <w:t>Workshops</w:t>
        </w:r>
        <w:r w:rsidR="003A3F94" w:rsidRPr="009B44DD">
          <w:rPr>
            <w:rStyle w:val="Hyperlink"/>
            <w:lang w:eastAsia="en-AU"/>
          </w:rPr>
          <w:t xml:space="preserve"> (</w:t>
        </w:r>
        <w:r w:rsidR="0090639B" w:rsidRPr="009B44DD">
          <w:rPr>
            <w:rStyle w:val="Hyperlink"/>
            <w:lang w:eastAsia="en-AU"/>
          </w:rPr>
          <w:t>1</w:t>
        </w:r>
        <w:r w:rsidR="61F49E85" w:rsidRPr="009B44DD">
          <w:rPr>
            <w:rStyle w:val="Hyperlink"/>
            <w:lang w:eastAsia="en-AU"/>
          </w:rPr>
          <w:t xml:space="preserve">2:00pm </w:t>
        </w:r>
        <w:r w:rsidR="003A3F94" w:rsidRPr="009B44DD">
          <w:rPr>
            <w:rStyle w:val="Hyperlink"/>
            <w:lang w:eastAsia="en-AU"/>
          </w:rPr>
          <w:t>55 minutes)</w:t>
        </w:r>
      </w:hyperlink>
    </w:p>
    <w:p w14:paraId="6DD814EB" w14:textId="476024C6" w:rsidR="00C72D0E" w:rsidRDefault="00FC6064" w:rsidP="00C72D0E">
      <w:pPr>
        <w:pStyle w:val="Heading3"/>
        <w:rPr>
          <w:lang w:eastAsia="en-AU"/>
        </w:rPr>
      </w:pPr>
      <w:r>
        <w:rPr>
          <w:lang w:eastAsia="en-AU"/>
        </w:rPr>
        <w:t xml:space="preserve">1F: </w:t>
      </w:r>
      <w:r w:rsidR="002F387F" w:rsidRPr="002F387F">
        <w:rPr>
          <w:lang w:eastAsia="en-AU"/>
        </w:rPr>
        <w:t>How to Talk with Your Colleagues about Universal Design for Learning</w:t>
      </w:r>
    </w:p>
    <w:p w14:paraId="71F2279C" w14:textId="42DDA051" w:rsidR="002F387F" w:rsidRPr="00C72D0E" w:rsidRDefault="002F387F" w:rsidP="00C72D0E">
      <w:pPr>
        <w:rPr>
          <w:rStyle w:val="Emphasis"/>
        </w:rPr>
      </w:pPr>
      <w:r w:rsidRPr="00C72D0E">
        <w:rPr>
          <w:rStyle w:val="Emphasis"/>
        </w:rPr>
        <w:t>Dr Thomas Tobin</w:t>
      </w:r>
      <w:r w:rsidR="005B7C63">
        <w:rPr>
          <w:rStyle w:val="Emphasis"/>
        </w:rPr>
        <w:t xml:space="preserve"> </w:t>
      </w:r>
      <w:r w:rsidR="005B7C63">
        <w:rPr>
          <w:rStyle w:val="Emphasis"/>
          <w:kern w:val="0"/>
          <w14:ligatures w14:val="none"/>
        </w:rPr>
        <w:t>(</w:t>
      </w:r>
      <w:r w:rsidR="005B7C63">
        <w:rPr>
          <w:i/>
          <w:iCs/>
          <w:kern w:val="0"/>
          <w:lang w:eastAsia="en-AU"/>
          <w14:ligatures w14:val="none"/>
        </w:rPr>
        <w:t>Interactive workshop)</w:t>
      </w:r>
    </w:p>
    <w:p w14:paraId="3D079CC1" w14:textId="5B6A1A57" w:rsidR="005D2111" w:rsidRPr="00F70951" w:rsidRDefault="002F387F">
      <w:pPr>
        <w:rPr>
          <w:lang w:eastAsia="en-AU"/>
        </w:rPr>
      </w:pPr>
      <w:r w:rsidRPr="002F387F">
        <w:rPr>
          <w:lang w:eastAsia="en-AU"/>
        </w:rPr>
        <w:t>This webinar will share concrete strategies for how to approach colleagues in productive ways to talk about universal design for learning (</w:t>
      </w:r>
      <w:proofErr w:type="spellStart"/>
      <w:r w:rsidRPr="002F387F">
        <w:rPr>
          <w:lang w:eastAsia="en-AU"/>
        </w:rPr>
        <w:t>UDL</w:t>
      </w:r>
      <w:proofErr w:type="spellEnd"/>
      <w:r w:rsidRPr="002F387F">
        <w:rPr>
          <w:lang w:eastAsia="en-AU"/>
        </w:rPr>
        <w:t xml:space="preserve">) in their own work. We’ll also explore how to talk with your campus leaders to get them to see the positive impact </w:t>
      </w:r>
      <w:proofErr w:type="spellStart"/>
      <w:r w:rsidRPr="002F387F">
        <w:rPr>
          <w:lang w:eastAsia="en-AU"/>
        </w:rPr>
        <w:t>UDL</w:t>
      </w:r>
      <w:proofErr w:type="spellEnd"/>
      <w:r w:rsidRPr="002F387F">
        <w:rPr>
          <w:lang w:eastAsia="en-AU"/>
        </w:rPr>
        <w:t xml:space="preserve"> on campus operations (and on the budget), especially during times of disruption.</w:t>
      </w:r>
    </w:p>
    <w:p w14:paraId="31F19FAC" w14:textId="4E6F8936" w:rsidR="00FA39D4" w:rsidRDefault="00FC6064" w:rsidP="00F70951">
      <w:pPr>
        <w:pStyle w:val="Heading3"/>
        <w:rPr>
          <w:lang w:eastAsia="en-AU"/>
        </w:rPr>
      </w:pPr>
      <w:r>
        <w:rPr>
          <w:lang w:eastAsia="en-AU"/>
        </w:rPr>
        <w:t xml:space="preserve">2F: </w:t>
      </w:r>
      <w:r w:rsidR="009668CC" w:rsidRPr="009668CC">
        <w:rPr>
          <w:lang w:eastAsia="en-AU"/>
        </w:rPr>
        <w:t xml:space="preserve">Adapting </w:t>
      </w:r>
      <w:proofErr w:type="spellStart"/>
      <w:r w:rsidR="009668CC" w:rsidRPr="009668CC">
        <w:rPr>
          <w:lang w:eastAsia="en-AU"/>
        </w:rPr>
        <w:t>UDL</w:t>
      </w:r>
      <w:proofErr w:type="spellEnd"/>
      <w:r w:rsidR="009668CC" w:rsidRPr="009668CC">
        <w:rPr>
          <w:lang w:eastAsia="en-AU"/>
        </w:rPr>
        <w:t xml:space="preserve"> for </w:t>
      </w:r>
      <w:r w:rsidR="009668CC" w:rsidRPr="00F70951">
        <w:t>your</w:t>
      </w:r>
      <w:r w:rsidR="009668CC" w:rsidRPr="009668CC">
        <w:rPr>
          <w:lang w:eastAsia="en-AU"/>
        </w:rPr>
        <w:t xml:space="preserve"> context: Designing for Diversity</w:t>
      </w:r>
    </w:p>
    <w:p w14:paraId="3DCBA38A" w14:textId="6CF99713" w:rsidR="007E5246" w:rsidRPr="00C72D0E" w:rsidRDefault="009668CC" w:rsidP="005F2D8B">
      <w:pPr>
        <w:rPr>
          <w:rStyle w:val="Emphasis"/>
        </w:rPr>
      </w:pPr>
      <w:r w:rsidRPr="00C72D0E">
        <w:rPr>
          <w:rStyle w:val="Emphasis"/>
        </w:rPr>
        <w:t>Dr Ella Collins-White and Dr Samantha Poulos, The University of Sydney</w:t>
      </w:r>
      <w:r w:rsidR="005B7C63">
        <w:rPr>
          <w:rStyle w:val="Emphasis"/>
        </w:rPr>
        <w:t xml:space="preserve"> </w:t>
      </w:r>
      <w:r w:rsidR="005B7C63">
        <w:rPr>
          <w:rStyle w:val="Emphasis"/>
          <w:kern w:val="0"/>
          <w14:ligatures w14:val="none"/>
        </w:rPr>
        <w:t>(</w:t>
      </w:r>
      <w:r w:rsidR="005B7C63">
        <w:rPr>
          <w:i/>
          <w:iCs/>
          <w:kern w:val="0"/>
          <w:lang w:eastAsia="en-AU"/>
          <w14:ligatures w14:val="none"/>
        </w:rPr>
        <w:t>Interactive workshop)</w:t>
      </w:r>
    </w:p>
    <w:p w14:paraId="58F8F585" w14:textId="3DEADA7B" w:rsidR="00611427" w:rsidRDefault="009668CC" w:rsidP="005F2D8B">
      <w:pPr>
        <w:rPr>
          <w:lang w:eastAsia="en-AU"/>
        </w:rPr>
      </w:pPr>
      <w:r w:rsidRPr="009668CC">
        <w:rPr>
          <w:lang w:eastAsia="en-AU"/>
        </w:rPr>
        <w:t xml:space="preserve">In this workshop we will focus on translating </w:t>
      </w:r>
      <w:proofErr w:type="spellStart"/>
      <w:r w:rsidRPr="009668CC">
        <w:rPr>
          <w:lang w:eastAsia="en-AU"/>
        </w:rPr>
        <w:t>UDL</w:t>
      </w:r>
      <w:proofErr w:type="spellEnd"/>
      <w:r w:rsidRPr="009668CC">
        <w:rPr>
          <w:lang w:eastAsia="en-AU"/>
        </w:rPr>
        <w:t xml:space="preserve"> for different contexts and showcasing how to adapt the framework to meet various challenges across subjects and faculties in the tertiary context. Our goal is to share our strategies for adapting </w:t>
      </w:r>
      <w:proofErr w:type="spellStart"/>
      <w:r w:rsidRPr="009668CC">
        <w:rPr>
          <w:lang w:eastAsia="en-AU"/>
        </w:rPr>
        <w:t>UDL</w:t>
      </w:r>
      <w:proofErr w:type="spellEnd"/>
      <w:r w:rsidRPr="009668CC">
        <w:rPr>
          <w:lang w:eastAsia="en-AU"/>
        </w:rPr>
        <w:t xml:space="preserve"> and to work with you to help translate it for yours.</w:t>
      </w:r>
    </w:p>
    <w:p w14:paraId="0163DC4D" w14:textId="77777777" w:rsidR="004A1943" w:rsidRDefault="00611427" w:rsidP="00611427">
      <w:pPr>
        <w:pStyle w:val="Heading2"/>
        <w:rPr>
          <w:lang w:eastAsia="en-AU"/>
        </w:rPr>
      </w:pPr>
      <w:r>
        <w:rPr>
          <w:lang w:eastAsia="en-AU"/>
        </w:rPr>
        <w:br w:type="page"/>
      </w:r>
    </w:p>
    <w:tbl>
      <w:tblPr>
        <w:tblStyle w:val="TableGrid"/>
        <w:tblW w:w="9747" w:type="dxa"/>
        <w:tblLook w:val="04A0" w:firstRow="1" w:lastRow="0" w:firstColumn="1" w:lastColumn="0" w:noHBand="0" w:noVBand="1"/>
      </w:tblPr>
      <w:tblGrid>
        <w:gridCol w:w="9747"/>
      </w:tblGrid>
      <w:tr w:rsidR="004A1943" w:rsidRPr="00D529E2" w14:paraId="4F80B6E6" w14:textId="77777777">
        <w:trPr>
          <w:trHeight w:val="851"/>
        </w:trPr>
        <w:tc>
          <w:tcPr>
            <w:tcW w:w="9747" w:type="dxa"/>
            <w:tcBorders>
              <w:top w:val="nil"/>
              <w:left w:val="nil"/>
              <w:bottom w:val="nil"/>
              <w:right w:val="nil"/>
            </w:tcBorders>
            <w:shd w:val="clear" w:color="auto" w:fill="D2F0F6"/>
            <w:vAlign w:val="center"/>
            <w:hideMark/>
          </w:tcPr>
          <w:p w14:paraId="776742F5" w14:textId="47EA43C7" w:rsidR="004A1943" w:rsidRPr="00D529E2" w:rsidRDefault="004A1943">
            <w:pPr>
              <w:pStyle w:val="Heading1"/>
            </w:pPr>
            <w:r>
              <w:lastRenderedPageBreak/>
              <w:t>Poster details</w:t>
            </w:r>
          </w:p>
        </w:tc>
      </w:tr>
    </w:tbl>
    <w:p w14:paraId="24DF4175" w14:textId="77777777" w:rsidR="004A1943" w:rsidRDefault="004A1943" w:rsidP="004A1943">
      <w:pPr>
        <w:pStyle w:val="NoSpacing"/>
      </w:pPr>
    </w:p>
    <w:p w14:paraId="23A4F1FE" w14:textId="6F0735CF" w:rsidR="009668CC" w:rsidRDefault="003D2098" w:rsidP="00611427">
      <w:pPr>
        <w:pStyle w:val="Heading2"/>
        <w:rPr>
          <w:lang w:eastAsia="en-AU"/>
        </w:rPr>
      </w:pPr>
      <w:hyperlink w:anchor="_Posters" w:history="1">
        <w:r w:rsidR="006C3684" w:rsidRPr="009B44DD">
          <w:rPr>
            <w:rStyle w:val="Hyperlink"/>
            <w:lang w:eastAsia="en-AU"/>
          </w:rPr>
          <w:t>Poster Presentations</w:t>
        </w:r>
      </w:hyperlink>
    </w:p>
    <w:p w14:paraId="0D0930B4" w14:textId="73B23AD8" w:rsidR="000349C6" w:rsidRDefault="008067FC" w:rsidP="000349C6">
      <w:pPr>
        <w:rPr>
          <w:lang w:eastAsia="en-AU"/>
        </w:rPr>
      </w:pPr>
      <w:r>
        <w:rPr>
          <w:lang w:eastAsia="en-AU"/>
        </w:rPr>
        <w:t xml:space="preserve">These can be viewed </w:t>
      </w:r>
      <w:r w:rsidR="000349C6">
        <w:rPr>
          <w:lang w:eastAsia="en-AU"/>
        </w:rPr>
        <w:t>any time</w:t>
      </w:r>
      <w:r>
        <w:rPr>
          <w:lang w:eastAsia="en-AU"/>
        </w:rPr>
        <w:t xml:space="preserve"> prior to the </w:t>
      </w:r>
      <w:r w:rsidR="000349C6">
        <w:rPr>
          <w:lang w:eastAsia="en-AU"/>
        </w:rPr>
        <w:t>Symposium.</w:t>
      </w:r>
    </w:p>
    <w:p w14:paraId="6C6AAACC" w14:textId="27EFA8D2" w:rsidR="00FA39D4" w:rsidRDefault="009668CC" w:rsidP="00C72D0E">
      <w:pPr>
        <w:pStyle w:val="Heading3"/>
        <w:rPr>
          <w:lang w:eastAsia="en-AU"/>
        </w:rPr>
      </w:pPr>
      <w:r w:rsidRPr="009668CC">
        <w:rPr>
          <w:lang w:eastAsia="en-AU"/>
        </w:rPr>
        <w:t>Universal Design &amp; Inclusion Awards - Showcasing Champions</w:t>
      </w:r>
    </w:p>
    <w:p w14:paraId="17B29F26" w14:textId="1D8758E9" w:rsidR="009668CC" w:rsidRPr="00C72D0E" w:rsidRDefault="009668CC" w:rsidP="005F2D8B">
      <w:pPr>
        <w:rPr>
          <w:rStyle w:val="Emphasis"/>
        </w:rPr>
      </w:pPr>
      <w:r w:rsidRPr="00C72D0E">
        <w:rPr>
          <w:rStyle w:val="Emphasis"/>
        </w:rPr>
        <w:t>Kelly Bramston, La Trobe University</w:t>
      </w:r>
    </w:p>
    <w:p w14:paraId="2E3663ED" w14:textId="6869E5F4" w:rsidR="007B2436" w:rsidRPr="007B2436" w:rsidRDefault="007B2436" w:rsidP="005F2D8B">
      <w:pPr>
        <w:rPr>
          <w:lang w:eastAsia="en-AU"/>
        </w:rPr>
      </w:pPr>
      <w:r w:rsidRPr="007B2436">
        <w:rPr>
          <w:lang w:eastAsia="en-AU"/>
        </w:rPr>
        <w:t xml:space="preserve">La Trobe University are recognising and awarding university staff who are demonstrating universal design and inclusion practices by giving students an opportunity to nominate staff for a Universal Design </w:t>
      </w:r>
      <w:r w:rsidR="00407A57">
        <w:rPr>
          <w:lang w:eastAsia="en-AU"/>
        </w:rPr>
        <w:t>and</w:t>
      </w:r>
      <w:r w:rsidRPr="007B2436">
        <w:rPr>
          <w:lang w:eastAsia="en-AU"/>
        </w:rPr>
        <w:t xml:space="preserve"> Inclusion Award</w:t>
      </w:r>
      <w:r w:rsidR="00407A57">
        <w:rPr>
          <w:lang w:eastAsia="en-AU"/>
        </w:rPr>
        <w:t>. Here’s why</w:t>
      </w:r>
      <w:r w:rsidR="00C377FA">
        <w:rPr>
          <w:lang w:eastAsia="en-AU"/>
        </w:rPr>
        <w:t xml:space="preserve"> this initiative is important.</w:t>
      </w:r>
    </w:p>
    <w:p w14:paraId="5FA94D3C" w14:textId="77777777" w:rsidR="00C377FA" w:rsidRDefault="00813529" w:rsidP="00C377FA">
      <w:pPr>
        <w:pStyle w:val="Heading3"/>
        <w:rPr>
          <w:lang w:eastAsia="en-AU"/>
        </w:rPr>
      </w:pPr>
      <w:r w:rsidRPr="00813529">
        <w:rPr>
          <w:lang w:eastAsia="en-AU"/>
        </w:rPr>
        <w:t>Re-thinking Grading</w:t>
      </w:r>
    </w:p>
    <w:p w14:paraId="720B32B3" w14:textId="69F45941" w:rsidR="007B2436" w:rsidRPr="00C377FA" w:rsidRDefault="00813529" w:rsidP="00C377FA">
      <w:pPr>
        <w:rPr>
          <w:rStyle w:val="Emphasis"/>
        </w:rPr>
      </w:pPr>
      <w:r w:rsidRPr="6EE5E95B">
        <w:rPr>
          <w:rStyle w:val="Emphasis"/>
        </w:rPr>
        <w:t>Dr Leia Greenslade, Griff</w:t>
      </w:r>
      <w:r w:rsidR="204D5501" w:rsidRPr="6EE5E95B">
        <w:rPr>
          <w:rStyle w:val="Emphasis"/>
        </w:rPr>
        <w:t>i</w:t>
      </w:r>
      <w:r w:rsidRPr="6EE5E95B">
        <w:rPr>
          <w:rStyle w:val="Emphasis"/>
        </w:rPr>
        <w:t>th University</w:t>
      </w:r>
    </w:p>
    <w:p w14:paraId="69AD0B81" w14:textId="77777777" w:rsidR="00813529" w:rsidRPr="00813529" w:rsidRDefault="00813529" w:rsidP="005F2D8B">
      <w:pPr>
        <w:rPr>
          <w:lang w:eastAsia="en-AU"/>
        </w:rPr>
      </w:pPr>
      <w:r w:rsidRPr="00813529">
        <w:rPr>
          <w:lang w:eastAsia="en-AU"/>
        </w:rPr>
        <w:t xml:space="preserve">This presentation reports on a trial of using non-graded assessment in a </w:t>
      </w:r>
      <w:proofErr w:type="gramStart"/>
      <w:r w:rsidRPr="00813529">
        <w:rPr>
          <w:lang w:eastAsia="en-AU"/>
        </w:rPr>
        <w:t>University</w:t>
      </w:r>
      <w:proofErr w:type="gramEnd"/>
      <w:r w:rsidRPr="00813529">
        <w:rPr>
          <w:lang w:eastAsia="en-AU"/>
        </w:rPr>
        <w:t xml:space="preserve"> post-graduate course on Disability, as a means of embedding </w:t>
      </w:r>
      <w:proofErr w:type="spellStart"/>
      <w:r w:rsidRPr="00813529">
        <w:rPr>
          <w:lang w:eastAsia="en-AU"/>
        </w:rPr>
        <w:t>UDL</w:t>
      </w:r>
      <w:proofErr w:type="spellEnd"/>
      <w:r w:rsidRPr="00813529">
        <w:rPr>
          <w:lang w:eastAsia="en-AU"/>
        </w:rPr>
        <w:t xml:space="preserve"> principles in assessment practice.</w:t>
      </w:r>
    </w:p>
    <w:p w14:paraId="441E3FB9" w14:textId="302C4FB7" w:rsidR="00C377FA" w:rsidRDefault="00813529" w:rsidP="00C377FA">
      <w:pPr>
        <w:pStyle w:val="Heading3"/>
      </w:pPr>
      <w:r w:rsidRPr="00813529">
        <w:t xml:space="preserve">Teaching at Torrens: using </w:t>
      </w:r>
      <w:proofErr w:type="spellStart"/>
      <w:r w:rsidRPr="00813529">
        <w:t>UDL</w:t>
      </w:r>
      <w:proofErr w:type="spellEnd"/>
      <w:r w:rsidRPr="00813529">
        <w:t xml:space="preserve"> for accessible education</w:t>
      </w:r>
    </w:p>
    <w:p w14:paraId="007491F0" w14:textId="577F77B2" w:rsidR="001A3088" w:rsidRPr="00C377FA" w:rsidRDefault="00813529" w:rsidP="00C377FA">
      <w:pPr>
        <w:rPr>
          <w:rStyle w:val="Emphasis"/>
        </w:rPr>
      </w:pPr>
      <w:r w:rsidRPr="00C377FA">
        <w:rPr>
          <w:rStyle w:val="Emphasis"/>
        </w:rPr>
        <w:t>Meng Lim, Torrens University</w:t>
      </w:r>
    </w:p>
    <w:p w14:paraId="2E0FD428" w14:textId="77777777" w:rsidR="00512271" w:rsidRPr="00512271" w:rsidRDefault="00512271" w:rsidP="005F2D8B">
      <w:pPr>
        <w:rPr>
          <w:lang w:eastAsia="en-AU"/>
        </w:rPr>
      </w:pPr>
      <w:r w:rsidRPr="00512271">
        <w:rPr>
          <w:lang w:eastAsia="en-AU"/>
        </w:rPr>
        <w:t xml:space="preserve">This presentation will provide an overview of how Torrens University approaches accessible education, including a snapshot of student demographics and trends in learning needs as well as best practices and strategies used </w:t>
      </w:r>
      <w:proofErr w:type="gramStart"/>
      <w:r w:rsidRPr="00512271">
        <w:rPr>
          <w:lang w:eastAsia="en-AU"/>
        </w:rPr>
        <w:t>in order to</w:t>
      </w:r>
      <w:proofErr w:type="gramEnd"/>
      <w:r w:rsidRPr="00512271">
        <w:rPr>
          <w:lang w:eastAsia="en-AU"/>
        </w:rPr>
        <w:t xml:space="preserve"> ensure universal design principles are embedded into teaching activities to support accessible learning for all students.</w:t>
      </w:r>
    </w:p>
    <w:p w14:paraId="26647830" w14:textId="2EFAE7A3" w:rsidR="00FA39D4" w:rsidRDefault="00512271" w:rsidP="00C377FA">
      <w:pPr>
        <w:pStyle w:val="Heading3"/>
      </w:pPr>
      <w:proofErr w:type="spellStart"/>
      <w:r w:rsidRPr="00512271">
        <w:t>UDL</w:t>
      </w:r>
      <w:proofErr w:type="spellEnd"/>
      <w:r w:rsidRPr="00512271">
        <w:t xml:space="preserve"> in Mathematics: Enhancing Access and Achievement</w:t>
      </w:r>
    </w:p>
    <w:p w14:paraId="40432CE7" w14:textId="5327513D" w:rsidR="001A3088" w:rsidRPr="00C377FA" w:rsidRDefault="00512271" w:rsidP="00C377FA">
      <w:pPr>
        <w:rPr>
          <w:rStyle w:val="Emphasis"/>
        </w:rPr>
      </w:pPr>
      <w:r w:rsidRPr="00C377FA">
        <w:rPr>
          <w:rStyle w:val="Emphasis"/>
        </w:rPr>
        <w:t xml:space="preserve">Muhammad H. Al </w:t>
      </w:r>
      <w:proofErr w:type="spellStart"/>
      <w:r w:rsidRPr="00C377FA">
        <w:rPr>
          <w:rStyle w:val="Emphasis"/>
        </w:rPr>
        <w:t>Omoush</w:t>
      </w:r>
      <w:proofErr w:type="spellEnd"/>
      <w:r w:rsidRPr="00C377FA">
        <w:rPr>
          <w:rStyle w:val="Emphasis"/>
        </w:rPr>
        <w:t>, Dublin City University</w:t>
      </w:r>
    </w:p>
    <w:p w14:paraId="698F669E" w14:textId="37FB1830" w:rsidR="00F25504" w:rsidRPr="00512271" w:rsidRDefault="005C2A94" w:rsidP="005C2A94">
      <w:pPr>
        <w:spacing w:after="480"/>
        <w:rPr>
          <w:lang w:eastAsia="en-AU"/>
        </w:rPr>
      </w:pPr>
      <w:r>
        <w:rPr>
          <w:noProof/>
          <w:lang w:eastAsia="en-AU"/>
        </w:rPr>
        <mc:AlternateContent>
          <mc:Choice Requires="wps">
            <w:drawing>
              <wp:anchor distT="0" distB="0" distL="114300" distR="114300" simplePos="0" relativeHeight="251658240" behindDoc="1" locked="0" layoutInCell="1" allowOverlap="1" wp14:anchorId="6BAFC138" wp14:editId="715A91EC">
                <wp:simplePos x="0" y="0"/>
                <wp:positionH relativeFrom="column">
                  <wp:posOffset>-202467</wp:posOffset>
                </wp:positionH>
                <wp:positionV relativeFrom="paragraph">
                  <wp:posOffset>857738</wp:posOffset>
                </wp:positionV>
                <wp:extent cx="6359916" cy="1899139"/>
                <wp:effectExtent l="0" t="0" r="3175" b="6350"/>
                <wp:wrapNone/>
                <wp:docPr id="1219224021" name="Rectangle 1219224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916" cy="1899139"/>
                        </a:xfrm>
                        <a:prstGeom prst="rect">
                          <a:avLst/>
                        </a:prstGeom>
                        <a:solidFill>
                          <a:srgbClr val="EEFAF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80591" w14:textId="77777777" w:rsidR="001C0B68" w:rsidRDefault="001C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FC138" id="Rectangle 1219224021" o:spid="_x0000_s1026" alt="&quot;&quot;" style="position:absolute;margin-left:-15.95pt;margin-top:67.55pt;width:500.8pt;height:14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" fillcolor="#eefafc" stroked="f">
                <v:textbox>
                  <w:txbxContent>
                    <w:p w14:paraId="40880591" w14:textId="77777777" w:rsidR="001C0B68" w:rsidRDefault="001C0B68"/>
                  </w:txbxContent>
                </v:textbox>
              </v:rect>
            </w:pict>
          </mc:Fallback>
        </mc:AlternateContent>
      </w:r>
      <w:r w:rsidR="00512271" w:rsidRPr="00512271">
        <w:rPr>
          <w:lang w:eastAsia="en-AU"/>
        </w:rPr>
        <w:t xml:space="preserve">This poster explores </w:t>
      </w:r>
      <w:proofErr w:type="spellStart"/>
      <w:r w:rsidR="00512271" w:rsidRPr="00512271">
        <w:rPr>
          <w:lang w:eastAsia="en-AU"/>
        </w:rPr>
        <w:t>UDL</w:t>
      </w:r>
      <w:proofErr w:type="spellEnd"/>
      <w:r w:rsidR="00512271" w:rsidRPr="00512271">
        <w:rPr>
          <w:lang w:eastAsia="en-AU"/>
        </w:rPr>
        <w:t xml:space="preserve"> in mathematics education, highlighting equitable access and academic achievement for </w:t>
      </w:r>
      <w:r w:rsidR="006E60CC">
        <w:rPr>
          <w:lang w:eastAsia="en-AU"/>
        </w:rPr>
        <w:t xml:space="preserve">students with </w:t>
      </w:r>
      <w:r w:rsidR="00512271" w:rsidRPr="00512271">
        <w:rPr>
          <w:lang w:eastAsia="en-AU"/>
        </w:rPr>
        <w:t>dyslexi</w:t>
      </w:r>
      <w:r w:rsidR="006E60CC">
        <w:rPr>
          <w:lang w:eastAsia="en-AU"/>
        </w:rPr>
        <w:t xml:space="preserve">a or </w:t>
      </w:r>
      <w:r w:rsidR="00764D31">
        <w:rPr>
          <w:lang w:eastAsia="en-AU"/>
        </w:rPr>
        <w:t>low vision</w:t>
      </w:r>
      <w:r w:rsidR="00512271" w:rsidRPr="00512271">
        <w:rPr>
          <w:lang w:eastAsia="en-AU"/>
        </w:rPr>
        <w:t xml:space="preserve">. It showcases inclusive learning approaches and assistive technologies, creating an enriching learning environment. </w:t>
      </w:r>
      <w:proofErr w:type="spellStart"/>
      <w:r w:rsidR="00512271" w:rsidRPr="00512271">
        <w:rPr>
          <w:lang w:eastAsia="en-AU"/>
        </w:rPr>
        <w:t>UDL</w:t>
      </w:r>
      <w:proofErr w:type="spellEnd"/>
      <w:r w:rsidR="00512271" w:rsidRPr="00512271">
        <w:rPr>
          <w:lang w:eastAsia="en-AU"/>
        </w:rPr>
        <w:t xml:space="preserve"> empowers every student, fostering a seamless mathematics education experience that supports success for all.</w:t>
      </w:r>
    </w:p>
    <w:p w14:paraId="780EDC1D" w14:textId="6B5F0977" w:rsidR="00115B16" w:rsidRDefault="00115B16" w:rsidP="00A051BF">
      <w:pPr>
        <w:pStyle w:val="Heading1"/>
      </w:pPr>
      <w:r>
        <w:t xml:space="preserve">Can’t get enough </w:t>
      </w:r>
      <w:proofErr w:type="spellStart"/>
      <w:r>
        <w:t>UDL</w:t>
      </w:r>
      <w:proofErr w:type="spellEnd"/>
      <w:r>
        <w:t>?</w:t>
      </w:r>
    </w:p>
    <w:p w14:paraId="634C7304" w14:textId="33897643" w:rsidR="00400B37" w:rsidRDefault="002F54C0" w:rsidP="00A051BF">
      <w:r>
        <w:t>Visit</w:t>
      </w:r>
      <w:r w:rsidR="0086415A" w:rsidRPr="00A051BF">
        <w:t xml:space="preserve"> </w:t>
      </w:r>
      <w:proofErr w:type="spellStart"/>
      <w:r w:rsidR="0086415A" w:rsidRPr="00A051BF">
        <w:t>ADCET’s</w:t>
      </w:r>
      <w:proofErr w:type="spellEnd"/>
      <w:r w:rsidR="0086415A" w:rsidRPr="00A051BF">
        <w:t xml:space="preserve"> website for more ways to engage with </w:t>
      </w:r>
      <w:proofErr w:type="spellStart"/>
      <w:r w:rsidR="0086415A" w:rsidRPr="00A051BF">
        <w:t>UDL</w:t>
      </w:r>
      <w:proofErr w:type="spellEnd"/>
      <w:r w:rsidR="00A051BF">
        <w:t xml:space="preserve">. </w:t>
      </w:r>
      <w:r w:rsidR="0086415A" w:rsidRPr="00A051BF">
        <w:t>This includes</w:t>
      </w:r>
    </w:p>
    <w:p w14:paraId="435758D5" w14:textId="743F1744" w:rsidR="00400B37" w:rsidRDefault="00400B37" w:rsidP="00D9695D">
      <w:pPr>
        <w:pStyle w:val="ListParagraph"/>
      </w:pPr>
      <w:r>
        <w:t>C</w:t>
      </w:r>
      <w:r w:rsidR="00A051BF" w:rsidRPr="00A051BF">
        <w:t>omplet</w:t>
      </w:r>
      <w:r>
        <w:t>ing</w:t>
      </w:r>
      <w:r w:rsidR="00A051BF" w:rsidRPr="00A051BF">
        <w:t xml:space="preserve"> the </w:t>
      </w:r>
      <w:proofErr w:type="spellStart"/>
      <w:r w:rsidR="003D2098">
        <w:fldChar w:fldCharType="begin"/>
      </w:r>
      <w:r w:rsidR="003D2098">
        <w:instrText>HYPERLINK "https://disabilityawareness.com.au/elearning/udl-in-tertiary-education/</w:instrText>
      </w:r>
      <w:r w:rsidR="003D2098">
        <w:instrText>"</w:instrText>
      </w:r>
      <w:r w:rsidR="003D2098">
        <w:fldChar w:fldCharType="separate"/>
      </w:r>
      <w:r w:rsidR="00A051BF" w:rsidRPr="00A051BF">
        <w:rPr>
          <w:rStyle w:val="Hyperlink"/>
        </w:rPr>
        <w:t>UDL</w:t>
      </w:r>
      <w:proofErr w:type="spellEnd"/>
      <w:r w:rsidR="00A051BF" w:rsidRPr="00A051BF">
        <w:rPr>
          <w:rStyle w:val="Hyperlink"/>
        </w:rPr>
        <w:t xml:space="preserve"> in Tertiary Education eLearning Program</w:t>
      </w:r>
      <w:r w:rsidR="003D2098">
        <w:rPr>
          <w:rStyle w:val="Hyperlink"/>
        </w:rPr>
        <w:fldChar w:fldCharType="end"/>
      </w:r>
    </w:p>
    <w:p w14:paraId="4BE0716C" w14:textId="0A6A8064" w:rsidR="00A051BF" w:rsidRPr="00A051BF" w:rsidRDefault="003D2098" w:rsidP="00D9695D">
      <w:pPr>
        <w:pStyle w:val="ListParagraph"/>
      </w:pPr>
      <w:hyperlink r:id="rId12" w:history="1">
        <w:r w:rsidR="00400B37">
          <w:rPr>
            <w:rStyle w:val="Hyperlink"/>
          </w:rPr>
          <w:t>M</w:t>
        </w:r>
        <w:r w:rsidR="00A051BF" w:rsidRPr="00A051BF">
          <w:rPr>
            <w:rStyle w:val="Hyperlink"/>
          </w:rPr>
          <w:t xml:space="preserve">ake your </w:t>
        </w:r>
        <w:proofErr w:type="spellStart"/>
        <w:r w:rsidR="00A051BF" w:rsidRPr="00A051BF">
          <w:rPr>
            <w:rStyle w:val="Hyperlink"/>
          </w:rPr>
          <w:t>UDL</w:t>
        </w:r>
        <w:proofErr w:type="spellEnd"/>
        <w:r w:rsidR="00A051BF" w:rsidRPr="00A051BF">
          <w:rPr>
            <w:rStyle w:val="Hyperlink"/>
          </w:rPr>
          <w:t xml:space="preserve"> Plus-One Pledge</w:t>
        </w:r>
      </w:hyperlink>
      <w:r w:rsidR="00356F5E">
        <w:t xml:space="preserve"> </w:t>
      </w:r>
      <w:r w:rsidR="00400B37">
        <w:t xml:space="preserve">and see </w:t>
      </w:r>
      <w:hyperlink r:id="rId13" w:history="1">
        <w:proofErr w:type="spellStart"/>
        <w:r w:rsidR="00A051BF" w:rsidRPr="00A051BF">
          <w:rPr>
            <w:rStyle w:val="Hyperlink"/>
          </w:rPr>
          <w:t>UDL</w:t>
        </w:r>
        <w:proofErr w:type="spellEnd"/>
        <w:r w:rsidR="00A051BF" w:rsidRPr="00A051BF">
          <w:rPr>
            <w:rStyle w:val="Hyperlink"/>
          </w:rPr>
          <w:t xml:space="preserve"> Plus-One Pledges made</w:t>
        </w:r>
      </w:hyperlink>
    </w:p>
    <w:p w14:paraId="7C6C0BCE" w14:textId="668DB19C" w:rsidR="00A051BF" w:rsidRPr="00A051BF" w:rsidRDefault="00A051BF" w:rsidP="00D9695D">
      <w:pPr>
        <w:pStyle w:val="ListParagraph"/>
      </w:pPr>
      <w:r w:rsidRPr="00A051BF">
        <w:t>Register to participate in the</w:t>
      </w:r>
      <w:r w:rsidR="00356F5E">
        <w:t xml:space="preserve"> </w:t>
      </w:r>
      <w:hyperlink r:id="rId14" w:history="1">
        <w:proofErr w:type="spellStart"/>
        <w:r w:rsidRPr="00A051BF">
          <w:rPr>
            <w:rStyle w:val="Hyperlink"/>
          </w:rPr>
          <w:t>UDL</w:t>
        </w:r>
        <w:proofErr w:type="spellEnd"/>
        <w:r w:rsidRPr="00A051BF">
          <w:rPr>
            <w:rStyle w:val="Hyperlink"/>
          </w:rPr>
          <w:t xml:space="preserve"> Community of Practice</w:t>
        </w:r>
      </w:hyperlink>
    </w:p>
    <w:p w14:paraId="580DDA4A" w14:textId="77777777" w:rsidR="00A051BF" w:rsidRPr="00A051BF" w:rsidRDefault="003D2098" w:rsidP="00D9695D">
      <w:pPr>
        <w:pStyle w:val="ListParagraph"/>
      </w:pPr>
      <w:hyperlink r:id="rId15" w:history="1">
        <w:r w:rsidR="00A051BF" w:rsidRPr="00A051BF">
          <w:rPr>
            <w:rStyle w:val="Hyperlink"/>
          </w:rPr>
          <w:t xml:space="preserve">Ask questions on the </w:t>
        </w:r>
        <w:proofErr w:type="spellStart"/>
        <w:r w:rsidR="00A051BF" w:rsidRPr="00A051BF">
          <w:rPr>
            <w:rStyle w:val="Hyperlink"/>
          </w:rPr>
          <w:t>UDL</w:t>
        </w:r>
        <w:proofErr w:type="spellEnd"/>
        <w:r w:rsidR="00A051BF" w:rsidRPr="00A051BF">
          <w:rPr>
            <w:rStyle w:val="Hyperlink"/>
          </w:rPr>
          <w:t xml:space="preserve"> Forum</w:t>
        </w:r>
      </w:hyperlink>
    </w:p>
    <w:p w14:paraId="267C3DD9" w14:textId="77777777" w:rsidR="00A051BF" w:rsidRPr="00A051BF" w:rsidRDefault="00A051BF" w:rsidP="00D9695D">
      <w:pPr>
        <w:pStyle w:val="ListParagraph"/>
      </w:pPr>
      <w:r w:rsidRPr="00A051BF">
        <w:t>Sign up to receive </w:t>
      </w:r>
      <w:proofErr w:type="spellStart"/>
      <w:r w:rsidR="003D2098">
        <w:fldChar w:fldCharType="begin"/>
      </w:r>
      <w:r w:rsidR="003D2098">
        <w:instrText>HYPERLINK "https://www.adcet.edu.au/udl-register-now"</w:instrText>
      </w:r>
      <w:r w:rsidR="003D2098">
        <w:fldChar w:fldCharType="separate"/>
      </w:r>
      <w:r w:rsidRPr="00A051BF">
        <w:rPr>
          <w:rStyle w:val="Hyperlink"/>
        </w:rPr>
        <w:t>UDL</w:t>
      </w:r>
      <w:proofErr w:type="spellEnd"/>
      <w:r w:rsidRPr="00A051BF">
        <w:rPr>
          <w:rStyle w:val="Hyperlink"/>
        </w:rPr>
        <w:t xml:space="preserve"> Newsletters</w:t>
      </w:r>
      <w:r w:rsidR="003D2098">
        <w:rPr>
          <w:rStyle w:val="Hyperlink"/>
        </w:rPr>
        <w:fldChar w:fldCharType="end"/>
      </w:r>
    </w:p>
    <w:p w14:paraId="075D7611" w14:textId="77777777" w:rsidR="00A051BF" w:rsidRPr="00A051BF" w:rsidRDefault="00A051BF" w:rsidP="00D9695D">
      <w:pPr>
        <w:pStyle w:val="ListParagraph"/>
      </w:pPr>
      <w:r w:rsidRPr="00A051BF">
        <w:t>Sign up to receive </w:t>
      </w:r>
      <w:hyperlink r:id="rId16" w:history="1">
        <w:r w:rsidRPr="00A051BF">
          <w:rPr>
            <w:rStyle w:val="Hyperlink"/>
          </w:rPr>
          <w:t>ADCET Newsletters</w:t>
        </w:r>
      </w:hyperlink>
    </w:p>
    <w:p w14:paraId="2787218D" w14:textId="0DD4FCAC" w:rsidR="00A051BF" w:rsidRPr="00A051BF" w:rsidRDefault="00A051BF" w:rsidP="00D9695D">
      <w:pPr>
        <w:pStyle w:val="ListParagraph"/>
      </w:pPr>
      <w:r w:rsidRPr="00A051BF">
        <w:t>Sign up to a collegial network like </w:t>
      </w:r>
      <w:hyperlink r:id="rId17" w:history="1">
        <w:r w:rsidRPr="00A051BF">
          <w:rPr>
            <w:rStyle w:val="Hyperlink"/>
          </w:rPr>
          <w:t>Aust-Ed email list</w:t>
        </w:r>
      </w:hyperlink>
      <w:r w:rsidR="00356F5E">
        <w:t xml:space="preserve"> </w:t>
      </w:r>
      <w:r w:rsidRPr="00A051BF">
        <w:t>or</w:t>
      </w:r>
      <w:r w:rsidR="00356F5E">
        <w:t xml:space="preserve"> </w:t>
      </w:r>
      <w:hyperlink r:id="rId18" w:history="1">
        <w:proofErr w:type="spellStart"/>
        <w:r w:rsidRPr="00A051BF">
          <w:rPr>
            <w:rStyle w:val="Hyperlink"/>
          </w:rPr>
          <w:t>ATEND</w:t>
        </w:r>
        <w:proofErr w:type="spellEnd"/>
      </w:hyperlink>
    </w:p>
    <w:p w14:paraId="7F32765C" w14:textId="77777777" w:rsidR="00FA39D4" w:rsidRDefault="00D9695D" w:rsidP="005F2D8B">
      <w:r w:rsidRPr="00F25504">
        <w:t>Visit</w:t>
      </w:r>
      <w:r>
        <w:rPr>
          <w:b/>
          <w:bCs/>
        </w:rPr>
        <w:t xml:space="preserve"> </w:t>
      </w:r>
      <w:hyperlink r:id="rId19" w:history="1">
        <w:r w:rsidR="00F25504" w:rsidRPr="002F54C0">
          <w:rPr>
            <w:rStyle w:val="Hyperlink"/>
          </w:rPr>
          <w:t>https://www.adcet.edu.au/inclusive-teaching/universal-design-for-learning/get-involved-in-the-conversations</w:t>
        </w:r>
      </w:hyperlink>
    </w:p>
    <w:p w14:paraId="0E1898EE" w14:textId="43145CA1" w:rsidR="00DB01F5" w:rsidRDefault="00DB01F5">
      <w:r>
        <w:br w:type="page"/>
      </w:r>
    </w:p>
    <w:tbl>
      <w:tblPr>
        <w:tblStyle w:val="TableGrid"/>
        <w:tblW w:w="0" w:type="auto"/>
        <w:tblLook w:val="04A0" w:firstRow="1" w:lastRow="0" w:firstColumn="1" w:lastColumn="0" w:noHBand="0" w:noVBand="1"/>
      </w:tblPr>
      <w:tblGrid>
        <w:gridCol w:w="9910"/>
      </w:tblGrid>
      <w:tr w:rsidR="00BD2210" w14:paraId="6323B957" w14:textId="77777777" w:rsidTr="00980529">
        <w:trPr>
          <w:trHeight w:val="691"/>
          <w:tblHeader/>
        </w:trPr>
        <w:tc>
          <w:tcPr>
            <w:tcW w:w="9910" w:type="dxa"/>
            <w:tcBorders>
              <w:top w:val="nil"/>
              <w:left w:val="nil"/>
              <w:bottom w:val="nil"/>
              <w:right w:val="nil"/>
            </w:tcBorders>
            <w:shd w:val="clear" w:color="auto" w:fill="D2F0F6"/>
          </w:tcPr>
          <w:p w14:paraId="4C25D9DC" w14:textId="36F62260" w:rsidR="00BD2210" w:rsidRDefault="00BD2210" w:rsidP="00BD2210">
            <w:pPr>
              <w:pStyle w:val="Heading1"/>
              <w:rPr>
                <w:bCs/>
              </w:rPr>
            </w:pPr>
            <w:bookmarkStart w:id="5" w:name="Title_6" w:colFirst="0" w:colLast="0"/>
            <w:r>
              <w:lastRenderedPageBreak/>
              <w:t>Abstracts</w:t>
            </w:r>
          </w:p>
        </w:tc>
      </w:tr>
    </w:tbl>
    <w:p w14:paraId="0CB3D272" w14:textId="77777777" w:rsidR="00B63ECC" w:rsidRDefault="00B63ECC"/>
    <w:tbl>
      <w:tblPr>
        <w:tblW w:w="0" w:type="auto"/>
        <w:tblLook w:val="04A0" w:firstRow="1" w:lastRow="0" w:firstColumn="1" w:lastColumn="0" w:noHBand="0" w:noVBand="1"/>
      </w:tblPr>
      <w:tblGrid>
        <w:gridCol w:w="1091"/>
        <w:gridCol w:w="8385"/>
      </w:tblGrid>
      <w:tr w:rsidR="00FE00BE" w:rsidRPr="00EC4BA3" w14:paraId="1A60B578" w14:textId="77777777" w:rsidTr="00B633FF">
        <w:trPr>
          <w:trHeight w:val="345"/>
          <w:tblHeader/>
        </w:trPr>
        <w:tc>
          <w:tcPr>
            <w:tcW w:w="1091" w:type="dxa"/>
            <w:tcBorders>
              <w:top w:val="nil"/>
              <w:left w:val="nil"/>
              <w:bottom w:val="nil"/>
              <w:right w:val="nil"/>
            </w:tcBorders>
            <w:shd w:val="clear" w:color="auto" w:fill="D2F0F6"/>
            <w:noWrap/>
          </w:tcPr>
          <w:p w14:paraId="5C911195" w14:textId="77777777" w:rsidR="00FE00BE" w:rsidRDefault="00FE00BE" w:rsidP="00F453F2">
            <w:pPr>
              <w:pStyle w:val="Heading1"/>
              <w:keepNext w:val="0"/>
              <w:rPr>
                <w:lang w:eastAsia="en-AU"/>
              </w:rPr>
            </w:pPr>
            <w:bookmarkStart w:id="6" w:name="_Abstracts"/>
            <w:bookmarkEnd w:id="5"/>
            <w:bookmarkEnd w:id="6"/>
          </w:p>
        </w:tc>
        <w:tc>
          <w:tcPr>
            <w:tcW w:w="8385" w:type="dxa"/>
            <w:tcBorders>
              <w:top w:val="nil"/>
              <w:left w:val="nil"/>
              <w:bottom w:val="nil"/>
              <w:right w:val="nil"/>
            </w:tcBorders>
            <w:shd w:val="clear" w:color="auto" w:fill="D2F0F6"/>
          </w:tcPr>
          <w:p w14:paraId="445C562C" w14:textId="116FA956" w:rsidR="00FE00BE" w:rsidRDefault="00FE00BE" w:rsidP="00F453F2">
            <w:pPr>
              <w:pStyle w:val="Heading1"/>
              <w:keepNext w:val="0"/>
            </w:pPr>
            <w:r>
              <w:t>Day 1</w:t>
            </w:r>
          </w:p>
        </w:tc>
      </w:tr>
      <w:tr w:rsidR="00FE00BE" w:rsidRPr="00EC4BA3" w14:paraId="7F8F464C" w14:textId="50C87B59" w:rsidTr="00234061">
        <w:trPr>
          <w:trHeight w:val="345"/>
        </w:trPr>
        <w:tc>
          <w:tcPr>
            <w:tcW w:w="1091" w:type="dxa"/>
            <w:tcBorders>
              <w:top w:val="nil"/>
              <w:left w:val="nil"/>
              <w:bottom w:val="nil"/>
              <w:right w:val="nil"/>
            </w:tcBorders>
            <w:shd w:val="clear" w:color="auto" w:fill="F2F2F2" w:themeFill="background1" w:themeFillShade="F2"/>
            <w:noWrap/>
          </w:tcPr>
          <w:p w14:paraId="2299A80A" w14:textId="77777777" w:rsidR="00FE00BE" w:rsidRDefault="00FE00BE" w:rsidP="00640320">
            <w:pPr>
              <w:pStyle w:val="Heading2"/>
              <w:keepNext w:val="0"/>
              <w:rPr>
                <w:lang w:eastAsia="en-AU"/>
              </w:rPr>
            </w:pPr>
          </w:p>
        </w:tc>
        <w:tc>
          <w:tcPr>
            <w:tcW w:w="8385" w:type="dxa"/>
            <w:tcBorders>
              <w:top w:val="nil"/>
              <w:left w:val="nil"/>
              <w:bottom w:val="nil"/>
              <w:right w:val="nil"/>
            </w:tcBorders>
            <w:shd w:val="clear" w:color="auto" w:fill="F2F2F2" w:themeFill="background1" w:themeFillShade="F2"/>
          </w:tcPr>
          <w:p w14:paraId="7BD04260" w14:textId="3D32DAA5" w:rsidR="00FE00BE" w:rsidRPr="00EC4BA3" w:rsidRDefault="00FE00BE" w:rsidP="00640320">
            <w:pPr>
              <w:pStyle w:val="Heading2"/>
              <w:keepNext w:val="0"/>
              <w:rPr>
                <w:lang w:eastAsia="en-AU"/>
              </w:rPr>
            </w:pPr>
            <w:bookmarkStart w:id="7" w:name="_Day_1:_Keynote"/>
            <w:bookmarkEnd w:id="7"/>
            <w:r>
              <w:t>Day 1: Keynote</w:t>
            </w:r>
          </w:p>
        </w:tc>
      </w:tr>
      <w:tr w:rsidR="00FE00BE" w:rsidRPr="00EC4BA3" w14:paraId="19ED8747" w14:textId="1B01B4F8" w:rsidTr="00BD5E3B">
        <w:trPr>
          <w:trHeight w:val="345"/>
        </w:trPr>
        <w:tc>
          <w:tcPr>
            <w:tcW w:w="1091" w:type="dxa"/>
            <w:tcBorders>
              <w:top w:val="nil"/>
              <w:left w:val="nil"/>
              <w:bottom w:val="nil"/>
              <w:right w:val="nil"/>
            </w:tcBorders>
            <w:shd w:val="clear" w:color="auto" w:fill="auto"/>
            <w:noWrap/>
          </w:tcPr>
          <w:p w14:paraId="1D8D2686" w14:textId="50A7E0E8" w:rsidR="00FE00BE" w:rsidRDefault="00FE00BE" w:rsidP="00640320">
            <w:pPr>
              <w:pStyle w:val="Heading3"/>
              <w:keepNext w:val="0"/>
              <w:rPr>
                <w:lang w:eastAsia="en-AU"/>
              </w:rPr>
            </w:pPr>
            <w:r>
              <w:rPr>
                <w:lang w:eastAsia="en-AU"/>
              </w:rPr>
              <w:t>Keynote</w:t>
            </w:r>
          </w:p>
        </w:tc>
        <w:tc>
          <w:tcPr>
            <w:tcW w:w="8385" w:type="dxa"/>
            <w:tcBorders>
              <w:top w:val="nil"/>
              <w:left w:val="nil"/>
              <w:bottom w:val="nil"/>
              <w:right w:val="nil"/>
            </w:tcBorders>
            <w:shd w:val="clear" w:color="auto" w:fill="auto"/>
          </w:tcPr>
          <w:p w14:paraId="7BEAD433" w14:textId="77777777" w:rsidR="00FE00BE" w:rsidRDefault="00FE00BE" w:rsidP="00640320">
            <w:pPr>
              <w:pStyle w:val="Heading3"/>
              <w:keepNext w:val="0"/>
            </w:pPr>
            <w:r w:rsidRPr="001A3088">
              <w:t xml:space="preserve">How applying a </w:t>
            </w:r>
            <w:proofErr w:type="spellStart"/>
            <w:r w:rsidRPr="001A3088">
              <w:t>UDL</w:t>
            </w:r>
            <w:proofErr w:type="spellEnd"/>
            <w:r w:rsidRPr="001A3088">
              <w:t xml:space="preserve"> framework can lead to tertiary education that is accessible and inclusive</w:t>
            </w:r>
          </w:p>
          <w:p w14:paraId="7D560836" w14:textId="6886007E" w:rsidR="006F5183" w:rsidRPr="006F5183" w:rsidRDefault="006F5183" w:rsidP="006F5183">
            <w:r w:rsidRPr="001A3088">
              <w:t>Dr Sheryl Burgstahler, The University of Washington</w:t>
            </w:r>
          </w:p>
          <w:p w14:paraId="4B0BACB5" w14:textId="7ADBA4AE" w:rsidR="00640320" w:rsidRPr="00640320" w:rsidRDefault="00640320" w:rsidP="00640320">
            <w:pPr>
              <w:keepLines/>
            </w:pPr>
            <w:r>
              <w:t xml:space="preserve">In this session participants will learn about how </w:t>
            </w:r>
            <w:proofErr w:type="spellStart"/>
            <w:r>
              <w:t>UDL</w:t>
            </w:r>
            <w:proofErr w:type="spellEnd"/>
            <w:r>
              <w:t xml:space="preserve"> combined with UD principles for physical and technological spaces can be used as a foundation to underpin the design of all aspects of instruction and support services. Sherly will also explore examples in tertiary and resources for further study.</w:t>
            </w:r>
          </w:p>
        </w:tc>
      </w:tr>
      <w:tr w:rsidR="00FE00BE" w:rsidRPr="00EC4BA3" w14:paraId="72F6E604" w14:textId="644A70B1" w:rsidTr="00234061">
        <w:trPr>
          <w:trHeight w:val="345"/>
        </w:trPr>
        <w:tc>
          <w:tcPr>
            <w:tcW w:w="1091" w:type="dxa"/>
            <w:tcBorders>
              <w:top w:val="nil"/>
              <w:left w:val="nil"/>
              <w:bottom w:val="nil"/>
              <w:right w:val="nil"/>
            </w:tcBorders>
            <w:shd w:val="clear" w:color="auto" w:fill="F2F2F2" w:themeFill="background1" w:themeFillShade="F2"/>
            <w:noWrap/>
          </w:tcPr>
          <w:p w14:paraId="3E82337F" w14:textId="77777777" w:rsidR="00FE00BE" w:rsidRDefault="00FE00BE" w:rsidP="00640320">
            <w:pPr>
              <w:pStyle w:val="Heading2"/>
              <w:keepNext w:val="0"/>
              <w:rPr>
                <w:lang w:eastAsia="en-AU"/>
              </w:rPr>
            </w:pPr>
          </w:p>
        </w:tc>
        <w:tc>
          <w:tcPr>
            <w:tcW w:w="8385" w:type="dxa"/>
            <w:tcBorders>
              <w:top w:val="nil"/>
              <w:left w:val="nil"/>
              <w:bottom w:val="nil"/>
              <w:right w:val="nil"/>
            </w:tcBorders>
            <w:shd w:val="clear" w:color="auto" w:fill="F2F2F2" w:themeFill="background1" w:themeFillShade="F2"/>
          </w:tcPr>
          <w:p w14:paraId="23FE6F0C" w14:textId="76AB51D6" w:rsidR="00FE00BE" w:rsidRPr="00EC4BA3" w:rsidRDefault="00FE00BE" w:rsidP="00640320">
            <w:pPr>
              <w:pStyle w:val="Heading2"/>
              <w:keepNext w:val="0"/>
            </w:pPr>
            <w:bookmarkStart w:id="8" w:name="_Day_1:_Concurrent"/>
            <w:bookmarkEnd w:id="8"/>
            <w:r>
              <w:t>Day 1: Concurrent Session 1 (3.00 pm – 3.25 pm)</w:t>
            </w:r>
          </w:p>
        </w:tc>
      </w:tr>
      <w:tr w:rsidR="00FE00BE" w:rsidRPr="00EC4BA3" w14:paraId="121D3B4F" w14:textId="7FFBF894" w:rsidTr="00640320">
        <w:trPr>
          <w:trHeight w:val="345"/>
        </w:trPr>
        <w:tc>
          <w:tcPr>
            <w:tcW w:w="1091" w:type="dxa"/>
            <w:tcBorders>
              <w:top w:val="nil"/>
              <w:left w:val="nil"/>
              <w:bottom w:val="nil"/>
              <w:right w:val="nil"/>
            </w:tcBorders>
            <w:shd w:val="clear" w:color="auto" w:fill="auto"/>
            <w:noWrap/>
          </w:tcPr>
          <w:p w14:paraId="5117939B" w14:textId="77777777" w:rsidR="00FE00BE" w:rsidRPr="00EC4BA3" w:rsidRDefault="00FE00BE" w:rsidP="00640320">
            <w:pPr>
              <w:pStyle w:val="Heading3"/>
              <w:keepNext w:val="0"/>
              <w:rPr>
                <w:lang w:eastAsia="en-AU"/>
              </w:rPr>
            </w:pPr>
            <w:r>
              <w:rPr>
                <w:lang w:eastAsia="en-AU"/>
              </w:rPr>
              <w:t>1A</w:t>
            </w:r>
          </w:p>
        </w:tc>
        <w:tc>
          <w:tcPr>
            <w:tcW w:w="8385" w:type="dxa"/>
            <w:tcBorders>
              <w:top w:val="nil"/>
              <w:left w:val="nil"/>
              <w:bottom w:val="nil"/>
              <w:right w:val="nil"/>
            </w:tcBorders>
            <w:shd w:val="clear" w:color="auto" w:fill="auto"/>
          </w:tcPr>
          <w:p w14:paraId="015217B7" w14:textId="77777777" w:rsidR="00FE00BE" w:rsidRDefault="00FE00BE" w:rsidP="00640320">
            <w:pPr>
              <w:pStyle w:val="Heading3"/>
              <w:keepNext w:val="0"/>
              <w:rPr>
                <w:lang w:eastAsia="en-AU"/>
              </w:rPr>
            </w:pPr>
            <w:proofErr w:type="spellStart"/>
            <w:r w:rsidRPr="00EC4BA3">
              <w:rPr>
                <w:lang w:eastAsia="en-AU"/>
              </w:rPr>
              <w:t>UDL</w:t>
            </w:r>
            <w:proofErr w:type="spellEnd"/>
            <w:r w:rsidRPr="00EC4BA3">
              <w:rPr>
                <w:lang w:eastAsia="en-AU"/>
              </w:rPr>
              <w:t xml:space="preserve"> for online students with mental health conditions</w:t>
            </w:r>
          </w:p>
          <w:p w14:paraId="41F11549" w14:textId="31C6F07D" w:rsidR="00A466F7" w:rsidRPr="00A466F7" w:rsidRDefault="00A466F7" w:rsidP="00A466F7">
            <w:pPr>
              <w:rPr>
                <w:i/>
                <w:iCs/>
              </w:rPr>
            </w:pPr>
            <w:r w:rsidRPr="00D07314">
              <w:rPr>
                <w:rStyle w:val="Emphasis"/>
              </w:rPr>
              <w:t>Dr Jacqui Tinkler, Charles Sturt University</w:t>
            </w:r>
            <w:r>
              <w:rPr>
                <w:rStyle w:val="Emphasis"/>
              </w:rPr>
              <w:t xml:space="preserve"> (</w:t>
            </w:r>
            <w:r w:rsidRPr="00B105FD">
              <w:rPr>
                <w:i/>
                <w:iCs/>
              </w:rPr>
              <w:t>Live presentation including Q&amp;A</w:t>
            </w:r>
            <w:r>
              <w:rPr>
                <w:i/>
                <w:iCs/>
              </w:rPr>
              <w:t>)</w:t>
            </w:r>
          </w:p>
          <w:p w14:paraId="10867AAF" w14:textId="32D81807" w:rsidR="003860B3" w:rsidRPr="003860B3" w:rsidRDefault="003860B3" w:rsidP="00640320">
            <w:pPr>
              <w:keepLines/>
              <w:rPr>
                <w:lang w:eastAsia="en-AU"/>
              </w:rPr>
            </w:pPr>
            <w:r w:rsidRPr="00EC4BA3">
              <w:rPr>
                <w:lang w:eastAsia="en-AU"/>
              </w:rPr>
              <w:t xml:space="preserve">Australian university students experience significantly high rates of poor mental health than the general population, and a range of barriers mean that these students can find accessing learning support very difficult, particularly online students. Compounding factors include stigma (external and internal), lack of access to medical or psychological treatment services, the requirement for expensive psychological or psychiatric diagnoses to access university support, lack of awareness from lecturers of how poor mental health affects students, and a lack of awareness by the student that they are unwell (rather than not capable). This means that these students bring a particular range of struggles to their studies, and the virtual environment compounds the invisibility of these conditions and difficulties for students needing support. In this session, the findings of a study that used a survey and interviews to explore the experiences of online students from a regional university who live with a mental health condition will be presented, and the ways in which learning design and teaching approaches impact on their studies discussed. The ways in which these findings can be used as a starting point for the incorporation of the </w:t>
            </w:r>
            <w:proofErr w:type="spellStart"/>
            <w:r w:rsidRPr="00EC4BA3">
              <w:rPr>
                <w:lang w:eastAsia="en-AU"/>
              </w:rPr>
              <w:t>UDL</w:t>
            </w:r>
            <w:proofErr w:type="spellEnd"/>
            <w:r w:rsidRPr="00EC4BA3">
              <w:rPr>
                <w:lang w:eastAsia="en-AU"/>
              </w:rPr>
              <w:t xml:space="preserve"> framework into the design of online learning for these students will be presented, along with suggested strategies and approaches educators can implement to improve their learning experience and outcomes.</w:t>
            </w:r>
          </w:p>
        </w:tc>
      </w:tr>
      <w:tr w:rsidR="00FE00BE" w:rsidRPr="00EC4BA3" w14:paraId="479F18AA" w14:textId="1DDAE31A" w:rsidTr="00640320">
        <w:trPr>
          <w:trHeight w:val="345"/>
        </w:trPr>
        <w:tc>
          <w:tcPr>
            <w:tcW w:w="1091" w:type="dxa"/>
            <w:tcBorders>
              <w:top w:val="nil"/>
              <w:left w:val="nil"/>
              <w:bottom w:val="nil"/>
              <w:right w:val="nil"/>
            </w:tcBorders>
            <w:shd w:val="clear" w:color="auto" w:fill="auto"/>
            <w:noWrap/>
          </w:tcPr>
          <w:p w14:paraId="0348F2DE" w14:textId="77777777" w:rsidR="00FE00BE" w:rsidRPr="00EC4BA3" w:rsidRDefault="00FE00BE" w:rsidP="00640320">
            <w:pPr>
              <w:pStyle w:val="Heading3"/>
              <w:keepNext w:val="0"/>
              <w:rPr>
                <w:lang w:eastAsia="en-AU"/>
              </w:rPr>
            </w:pPr>
            <w:r>
              <w:rPr>
                <w:lang w:eastAsia="en-AU"/>
              </w:rPr>
              <w:t>2A</w:t>
            </w:r>
          </w:p>
        </w:tc>
        <w:tc>
          <w:tcPr>
            <w:tcW w:w="8385" w:type="dxa"/>
            <w:tcBorders>
              <w:top w:val="nil"/>
              <w:left w:val="nil"/>
              <w:bottom w:val="nil"/>
              <w:right w:val="nil"/>
            </w:tcBorders>
            <w:shd w:val="clear" w:color="auto" w:fill="auto"/>
          </w:tcPr>
          <w:p w14:paraId="0723874F" w14:textId="77777777" w:rsidR="00FE00BE" w:rsidRDefault="00FE00BE" w:rsidP="00640320">
            <w:pPr>
              <w:pStyle w:val="Heading3"/>
              <w:keepNext w:val="0"/>
              <w:rPr>
                <w:lang w:eastAsia="en-AU"/>
              </w:rPr>
            </w:pPr>
            <w:r w:rsidRPr="00EC4BA3">
              <w:rPr>
                <w:lang w:eastAsia="en-AU"/>
              </w:rPr>
              <w:t xml:space="preserve">Inclusive by Design: Engaging and Supporting International Students through </w:t>
            </w:r>
            <w:proofErr w:type="spellStart"/>
            <w:r w:rsidRPr="00EC4BA3">
              <w:rPr>
                <w:lang w:eastAsia="en-AU"/>
              </w:rPr>
              <w:t>UDL</w:t>
            </w:r>
            <w:proofErr w:type="spellEnd"/>
          </w:p>
          <w:p w14:paraId="71DAA0B8" w14:textId="77777777" w:rsidR="00794DB8" w:rsidRPr="00D07314" w:rsidRDefault="00794DB8" w:rsidP="00794DB8">
            <w:pPr>
              <w:rPr>
                <w:rStyle w:val="Emphasis"/>
              </w:rPr>
            </w:pPr>
            <w:r w:rsidRPr="00D07314">
              <w:rPr>
                <w:rStyle w:val="Emphasis"/>
              </w:rPr>
              <w:t xml:space="preserve">Dr Charmaine </w:t>
            </w:r>
            <w:proofErr w:type="spellStart"/>
            <w:r w:rsidRPr="00D07314">
              <w:rPr>
                <w:rStyle w:val="Emphasis"/>
              </w:rPr>
              <w:t>Herfkens</w:t>
            </w:r>
            <w:proofErr w:type="spellEnd"/>
            <w:r w:rsidRPr="00D07314">
              <w:rPr>
                <w:rStyle w:val="Emphasis"/>
              </w:rPr>
              <w:t xml:space="preserve">-Fernandez, Alejandra </w:t>
            </w:r>
            <w:proofErr w:type="spellStart"/>
            <w:r w:rsidRPr="00D07314">
              <w:rPr>
                <w:rStyle w:val="Emphasis"/>
              </w:rPr>
              <w:t>Speziali</w:t>
            </w:r>
            <w:proofErr w:type="spellEnd"/>
            <w:r w:rsidRPr="00D07314">
              <w:rPr>
                <w:rStyle w:val="Emphasis"/>
              </w:rPr>
              <w:t xml:space="preserve"> and Heather Pate, Edith Cowan University</w:t>
            </w:r>
            <w:r>
              <w:rPr>
                <w:rStyle w:val="Emphasis"/>
              </w:rPr>
              <w:t xml:space="preserve"> (</w:t>
            </w:r>
            <w:r w:rsidRPr="00B105FD">
              <w:rPr>
                <w:i/>
                <w:iCs/>
              </w:rPr>
              <w:t>Live presentation including Q&amp;A</w:t>
            </w:r>
            <w:r>
              <w:rPr>
                <w:i/>
                <w:iCs/>
              </w:rPr>
              <w:t>)</w:t>
            </w:r>
          </w:p>
          <w:p w14:paraId="790AA0DC" w14:textId="36CDBF06" w:rsidR="00640320" w:rsidRDefault="00640320" w:rsidP="00640320">
            <w:pPr>
              <w:keepLines/>
              <w:rPr>
                <w:lang w:eastAsia="en-AU"/>
              </w:rPr>
            </w:pPr>
            <w:r w:rsidRPr="00EC4BA3">
              <w:rPr>
                <w:lang w:eastAsia="en-AU"/>
              </w:rPr>
              <w:t>Edith Cowan University has recently seen a rise in the enrolment of international students in disciplines that historically had low numbers of international participants, with Early Childhood Education being one such area. International students are a diverse group of learners who bring valuable perspectives and experiences to the classroom. However, they also face many challenges in adjusting to a new academic culture, language, and expectations</w:t>
            </w:r>
            <w:r>
              <w:rPr>
                <w:lang w:eastAsia="en-AU"/>
              </w:rPr>
              <w:t>.</w:t>
            </w:r>
          </w:p>
          <w:p w14:paraId="157B6D6F" w14:textId="77777777" w:rsidR="00FA39D4" w:rsidRDefault="00640320" w:rsidP="00640320">
            <w:pPr>
              <w:keepLines/>
              <w:rPr>
                <w:lang w:eastAsia="en-AU"/>
              </w:rPr>
            </w:pPr>
            <w:r w:rsidRPr="00EC4BA3">
              <w:rPr>
                <w:lang w:eastAsia="en-AU"/>
              </w:rPr>
              <w:t>In the Master of Teaching (Early Childhood Education) course, academic staff were keen to design their units to be accessible, engaging, and supportive for their diverse cohort of students to get through coursework in a timely way, be adequately prepared for placement, and manage differences in assumed knowledge.</w:t>
            </w:r>
          </w:p>
          <w:p w14:paraId="0FC16D4D" w14:textId="4DF39A83" w:rsidR="00640320" w:rsidRDefault="00640320" w:rsidP="00640320">
            <w:pPr>
              <w:keepLines/>
              <w:rPr>
                <w:lang w:eastAsia="en-AU"/>
              </w:rPr>
            </w:pPr>
            <w:r w:rsidRPr="00EC4BA3">
              <w:rPr>
                <w:lang w:eastAsia="en-AU"/>
              </w:rPr>
              <w:lastRenderedPageBreak/>
              <w:t>Our team used a Universal Design for Learning (</w:t>
            </w:r>
            <w:proofErr w:type="spellStart"/>
            <w:r w:rsidRPr="00EC4BA3">
              <w:rPr>
                <w:lang w:eastAsia="en-AU"/>
              </w:rPr>
              <w:t>UDL</w:t>
            </w:r>
            <w:proofErr w:type="spellEnd"/>
            <w:r w:rsidRPr="00EC4BA3">
              <w:rPr>
                <w:lang w:eastAsia="en-AU"/>
              </w:rPr>
              <w:t xml:space="preserve">) approach to guide the design and delivery of the Engaging and Supporting International Students professional workshop and companion </w:t>
            </w:r>
            <w:proofErr w:type="spellStart"/>
            <w:r w:rsidRPr="00EC4BA3">
              <w:rPr>
                <w:lang w:eastAsia="en-AU"/>
              </w:rPr>
              <w:t>LMS</w:t>
            </w:r>
            <w:proofErr w:type="spellEnd"/>
            <w:r w:rsidRPr="00EC4BA3">
              <w:rPr>
                <w:lang w:eastAsia="en-AU"/>
              </w:rPr>
              <w:t xml:space="preserve"> site. During the workshop, we also shared practical strategies for supporting all students regardless of their backgrounds and abilities.</w:t>
            </w:r>
          </w:p>
          <w:p w14:paraId="2099CECC" w14:textId="4949FF33" w:rsidR="00640320" w:rsidRPr="00640320" w:rsidRDefault="00640320" w:rsidP="00640320">
            <w:pPr>
              <w:keepLines/>
              <w:rPr>
                <w:lang w:eastAsia="en-AU"/>
              </w:rPr>
            </w:pPr>
            <w:r w:rsidRPr="00EC4BA3">
              <w:rPr>
                <w:lang w:eastAsia="en-AU"/>
              </w:rPr>
              <w:t xml:space="preserve">In this presentation, we will provide an overview of the workshop we designed, highlight a few strategies shared with staff for </w:t>
            </w:r>
            <w:proofErr w:type="spellStart"/>
            <w:r w:rsidRPr="00EC4BA3">
              <w:rPr>
                <w:lang w:eastAsia="en-AU"/>
              </w:rPr>
              <w:t>UDL</w:t>
            </w:r>
            <w:proofErr w:type="spellEnd"/>
            <w:r w:rsidRPr="00EC4BA3">
              <w:rPr>
                <w:lang w:eastAsia="en-AU"/>
              </w:rPr>
              <w:t xml:space="preserve"> implementation, and summarise early feedback from the workshop participants. We will also outline our plans to offer the workshop to other disciplines to support </w:t>
            </w:r>
            <w:proofErr w:type="spellStart"/>
            <w:r w:rsidRPr="00EC4BA3">
              <w:rPr>
                <w:lang w:eastAsia="en-AU"/>
              </w:rPr>
              <w:t>UDL</w:t>
            </w:r>
            <w:proofErr w:type="spellEnd"/>
            <w:r w:rsidRPr="00EC4BA3">
              <w:rPr>
                <w:lang w:eastAsia="en-AU"/>
              </w:rPr>
              <w:t xml:space="preserve"> implementation in their units</w:t>
            </w:r>
          </w:p>
        </w:tc>
      </w:tr>
      <w:tr w:rsidR="00FE00BE" w:rsidRPr="00EC4BA3" w14:paraId="11A71FF7" w14:textId="67AD017A" w:rsidTr="00BD5E3B">
        <w:trPr>
          <w:trHeight w:val="345"/>
        </w:trPr>
        <w:tc>
          <w:tcPr>
            <w:tcW w:w="1091" w:type="dxa"/>
            <w:tcBorders>
              <w:top w:val="nil"/>
              <w:left w:val="nil"/>
              <w:bottom w:val="nil"/>
              <w:right w:val="nil"/>
            </w:tcBorders>
            <w:shd w:val="clear" w:color="auto" w:fill="auto"/>
            <w:noWrap/>
          </w:tcPr>
          <w:p w14:paraId="523F38A4" w14:textId="77777777" w:rsidR="00FE00BE" w:rsidRPr="00EC4BA3" w:rsidRDefault="00FE00BE" w:rsidP="00640320">
            <w:pPr>
              <w:pStyle w:val="Heading3"/>
              <w:keepNext w:val="0"/>
              <w:rPr>
                <w:lang w:eastAsia="en-AU"/>
              </w:rPr>
            </w:pPr>
            <w:r>
              <w:rPr>
                <w:lang w:eastAsia="en-AU"/>
              </w:rPr>
              <w:lastRenderedPageBreak/>
              <w:t>3A</w:t>
            </w:r>
          </w:p>
        </w:tc>
        <w:tc>
          <w:tcPr>
            <w:tcW w:w="8385" w:type="dxa"/>
            <w:tcBorders>
              <w:top w:val="nil"/>
              <w:left w:val="nil"/>
              <w:bottom w:val="nil"/>
              <w:right w:val="nil"/>
            </w:tcBorders>
            <w:shd w:val="clear" w:color="auto" w:fill="auto"/>
            <w:noWrap/>
          </w:tcPr>
          <w:p w14:paraId="093831AE" w14:textId="77777777" w:rsidR="00FE00BE" w:rsidRDefault="00FE00BE" w:rsidP="00640320">
            <w:pPr>
              <w:pStyle w:val="Heading3"/>
              <w:keepNext w:val="0"/>
              <w:rPr>
                <w:lang w:eastAsia="en-AU"/>
              </w:rPr>
            </w:pPr>
            <w:r w:rsidRPr="00EC4BA3">
              <w:rPr>
                <w:lang w:eastAsia="en-AU"/>
              </w:rPr>
              <w:t xml:space="preserve">Why Disrupt? Using </w:t>
            </w:r>
            <w:proofErr w:type="spellStart"/>
            <w:r w:rsidRPr="00EC4BA3">
              <w:rPr>
                <w:lang w:eastAsia="en-AU"/>
              </w:rPr>
              <w:t>UDL</w:t>
            </w:r>
            <w:proofErr w:type="spellEnd"/>
            <w:r w:rsidRPr="00EC4BA3">
              <w:rPr>
                <w:lang w:eastAsia="en-AU"/>
              </w:rPr>
              <w:t xml:space="preserve"> to foster belonging and break-down barriers</w:t>
            </w:r>
          </w:p>
          <w:p w14:paraId="744234D6" w14:textId="77777777" w:rsidR="00A55462" w:rsidRDefault="00A55462" w:rsidP="00A55462">
            <w:pPr>
              <w:rPr>
                <w:i/>
                <w:iCs/>
              </w:rPr>
            </w:pPr>
            <w:r w:rsidRPr="0DB0F537">
              <w:rPr>
                <w:i/>
                <w:iCs/>
                <w:lang w:eastAsia="en-AU"/>
              </w:rPr>
              <w:t>Dr Samantha Poulos, Dr Ella Collins-White, and Sarah Humphreys, The University of Sydney</w:t>
            </w:r>
            <w:r>
              <w:rPr>
                <w:i/>
                <w:iCs/>
                <w:lang w:eastAsia="en-AU"/>
              </w:rPr>
              <w:t xml:space="preserve"> </w:t>
            </w:r>
            <w:r>
              <w:rPr>
                <w:rStyle w:val="Emphasis"/>
              </w:rPr>
              <w:t>(</w:t>
            </w:r>
            <w:r w:rsidRPr="00B105FD">
              <w:rPr>
                <w:i/>
                <w:iCs/>
              </w:rPr>
              <w:t>Live presentation including Q&amp;A</w:t>
            </w:r>
            <w:r>
              <w:rPr>
                <w:i/>
                <w:iCs/>
              </w:rPr>
              <w:t>)</w:t>
            </w:r>
          </w:p>
          <w:p w14:paraId="4BD683BA" w14:textId="78E07B5B" w:rsidR="00640320" w:rsidRDefault="00640320" w:rsidP="00640320">
            <w:pPr>
              <w:keepLines/>
              <w:rPr>
                <w:lang w:eastAsia="en-AU"/>
              </w:rPr>
            </w:pPr>
            <w:r w:rsidRPr="00EC4BA3">
              <w:rPr>
                <w:lang w:eastAsia="en-AU"/>
              </w:rPr>
              <w:t>Throughout most of history, universities have been largely known for their exclusivity. Terms such as the ivory tower</w:t>
            </w:r>
            <w:r>
              <w:rPr>
                <w:lang w:eastAsia="en-AU"/>
              </w:rPr>
              <w:t>’</w:t>
            </w:r>
            <w:r w:rsidRPr="00EC4BA3">
              <w:rPr>
                <w:lang w:eastAsia="en-AU"/>
              </w:rPr>
              <w:t xml:space="preserve"> and </w:t>
            </w:r>
            <w:r>
              <w:rPr>
                <w:lang w:eastAsia="en-AU"/>
              </w:rPr>
              <w:t>‘s</w:t>
            </w:r>
            <w:r w:rsidRPr="00EC4BA3">
              <w:rPr>
                <w:lang w:eastAsia="en-AU"/>
              </w:rPr>
              <w:t>andstone</w:t>
            </w:r>
            <w:r>
              <w:rPr>
                <w:lang w:eastAsia="en-AU"/>
              </w:rPr>
              <w:t>’</w:t>
            </w:r>
            <w:r w:rsidRPr="00EC4BA3">
              <w:rPr>
                <w:lang w:eastAsia="en-AU"/>
              </w:rPr>
              <w:t xml:space="preserve"> have come to reflect the privileged seclusion and remoteness from the world beneath them. Broadly universities are becoming more inclusive and diverse than ever before, as we have more voices and perspectives present at all levels in the institution. (Hills et al. 2022, p. 1) However, this does not mean that universities are utopias of inclusion and belonging. Leif et al. in their work identify several of the </w:t>
            </w:r>
            <w:r>
              <w:rPr>
                <w:lang w:eastAsia="en-AU"/>
              </w:rPr>
              <w:t>‘</w:t>
            </w:r>
            <w:r w:rsidRPr="00EC4BA3">
              <w:rPr>
                <w:lang w:eastAsia="en-AU"/>
              </w:rPr>
              <w:t>challenges of fostering a culture of inclusive learning in higher education</w:t>
            </w:r>
            <w:r>
              <w:rPr>
                <w:lang w:eastAsia="en-AU"/>
              </w:rPr>
              <w:t>’</w:t>
            </w:r>
            <w:r w:rsidRPr="00EC4BA3">
              <w:rPr>
                <w:lang w:eastAsia="en-AU"/>
              </w:rPr>
              <w:t xml:space="preserve"> (Leif et al. 2013, p. 56)</w:t>
            </w:r>
            <w:r>
              <w:rPr>
                <w:lang w:eastAsia="en-AU"/>
              </w:rPr>
              <w:t>.</w:t>
            </w:r>
          </w:p>
          <w:p w14:paraId="5E6CDEAB" w14:textId="7F885427" w:rsidR="00640320" w:rsidRPr="00640320" w:rsidRDefault="00640320" w:rsidP="00640320">
            <w:pPr>
              <w:keepLines/>
              <w:rPr>
                <w:lang w:eastAsia="en-AU"/>
              </w:rPr>
            </w:pPr>
            <w:r w:rsidRPr="00EC4BA3">
              <w:rPr>
                <w:lang w:eastAsia="en-AU"/>
              </w:rPr>
              <w:t xml:space="preserve">At the University of Sydney barriers exist in many forms and places such as physical, </w:t>
            </w:r>
            <w:proofErr w:type="gramStart"/>
            <w:r w:rsidRPr="00EC4BA3">
              <w:rPr>
                <w:lang w:eastAsia="en-AU"/>
              </w:rPr>
              <w:t>practical</w:t>
            </w:r>
            <w:proofErr w:type="gramEnd"/>
            <w:r w:rsidRPr="00EC4BA3">
              <w:rPr>
                <w:lang w:eastAsia="en-AU"/>
              </w:rPr>
              <w:t xml:space="preserve"> and social spaces. In this presentation we seek to explore why disrupting these learning environments is crucial to fostering belonging in our context and why the adoption of Universal Design for Learning principles optimally facilitates this. Our goal as educators who craft our learning environments is to foster a cultural change that values and supports the principles of </w:t>
            </w:r>
            <w:proofErr w:type="spellStart"/>
            <w:r w:rsidRPr="00EC4BA3">
              <w:rPr>
                <w:lang w:eastAsia="en-AU"/>
              </w:rPr>
              <w:t>UDL</w:t>
            </w:r>
            <w:proofErr w:type="spellEnd"/>
            <w:r w:rsidRPr="00EC4BA3">
              <w:rPr>
                <w:lang w:eastAsia="en-AU"/>
              </w:rPr>
              <w:t>, resulting in transformational, student-focused education that is inclusive of all. With a</w:t>
            </w:r>
            <w:r>
              <w:rPr>
                <w:lang w:eastAsia="en-AU"/>
              </w:rPr>
              <w:t xml:space="preserve"> ‘</w:t>
            </w:r>
            <w:r w:rsidRPr="00EC4BA3">
              <w:rPr>
                <w:lang w:eastAsia="en-AU"/>
              </w:rPr>
              <w:t>sandstone</w:t>
            </w:r>
            <w:r>
              <w:rPr>
                <w:lang w:eastAsia="en-AU"/>
              </w:rPr>
              <w:t>’</w:t>
            </w:r>
            <w:r w:rsidRPr="00EC4BA3">
              <w:rPr>
                <w:lang w:eastAsia="en-AU"/>
              </w:rPr>
              <w:t xml:space="preserve"> reputation and a strong culture of heritage and prestige there are many known barriers to inclusivity and diversity at the University of Sydney. This presentation will explore why we must focus on the barriers in our learning environment to make our university a space for all students.</w:t>
            </w:r>
          </w:p>
        </w:tc>
      </w:tr>
      <w:tr w:rsidR="00FE00BE" w:rsidRPr="00EC4BA3" w14:paraId="291F17E9" w14:textId="1507F6ED" w:rsidTr="00BD5E3B">
        <w:trPr>
          <w:trHeight w:val="345"/>
        </w:trPr>
        <w:tc>
          <w:tcPr>
            <w:tcW w:w="1091" w:type="dxa"/>
            <w:tcBorders>
              <w:top w:val="nil"/>
              <w:left w:val="nil"/>
              <w:bottom w:val="nil"/>
              <w:right w:val="nil"/>
            </w:tcBorders>
            <w:shd w:val="clear" w:color="auto" w:fill="auto"/>
          </w:tcPr>
          <w:p w14:paraId="21D217C9" w14:textId="3B138BCF" w:rsidR="00FE00BE" w:rsidRPr="00EC4BA3" w:rsidRDefault="00FE00BE" w:rsidP="00640320">
            <w:pPr>
              <w:pStyle w:val="Heading3"/>
              <w:keepNext w:val="0"/>
              <w:rPr>
                <w:lang w:eastAsia="en-AU"/>
              </w:rPr>
            </w:pPr>
            <w:r>
              <w:rPr>
                <w:lang w:eastAsia="en-AU"/>
              </w:rPr>
              <w:t>4A</w:t>
            </w:r>
          </w:p>
        </w:tc>
        <w:tc>
          <w:tcPr>
            <w:tcW w:w="8385" w:type="dxa"/>
            <w:tcBorders>
              <w:top w:val="nil"/>
              <w:left w:val="nil"/>
              <w:bottom w:val="nil"/>
              <w:right w:val="nil"/>
            </w:tcBorders>
            <w:shd w:val="clear" w:color="auto" w:fill="auto"/>
          </w:tcPr>
          <w:p w14:paraId="73914326" w14:textId="77777777" w:rsidR="00FE00BE" w:rsidRDefault="00FE00BE" w:rsidP="00640320">
            <w:pPr>
              <w:pStyle w:val="Heading3"/>
              <w:keepNext w:val="0"/>
              <w:rPr>
                <w:lang w:eastAsia="en-AU"/>
              </w:rPr>
            </w:pPr>
            <w:r w:rsidRPr="00EC4BA3">
              <w:rPr>
                <w:lang w:eastAsia="en-AU"/>
              </w:rPr>
              <w:t xml:space="preserve">Using </w:t>
            </w:r>
            <w:proofErr w:type="spellStart"/>
            <w:r w:rsidRPr="00EC4BA3">
              <w:rPr>
                <w:lang w:eastAsia="en-AU"/>
              </w:rPr>
              <w:t>UDL</w:t>
            </w:r>
            <w:proofErr w:type="spellEnd"/>
            <w:r w:rsidRPr="00EC4BA3">
              <w:rPr>
                <w:lang w:eastAsia="en-AU"/>
              </w:rPr>
              <w:t xml:space="preserve"> to lighten the load on executive processing abilities in a Very Large Unit</w:t>
            </w:r>
          </w:p>
          <w:p w14:paraId="03661BB5" w14:textId="77777777" w:rsidR="005443FA" w:rsidRPr="001B032B" w:rsidRDefault="005443FA" w:rsidP="005443FA">
            <w:pPr>
              <w:rPr>
                <w:rStyle w:val="Emphasis"/>
              </w:rPr>
            </w:pPr>
            <w:r w:rsidRPr="001B032B">
              <w:rPr>
                <w:rStyle w:val="Emphasis"/>
              </w:rPr>
              <w:t>Dr Natasha Todorov, Macquarie University</w:t>
            </w:r>
            <w:r>
              <w:rPr>
                <w:rStyle w:val="Emphasis"/>
              </w:rPr>
              <w:t xml:space="preserve"> (</w:t>
            </w:r>
            <w:r w:rsidRPr="00B105FD">
              <w:rPr>
                <w:i/>
                <w:iCs/>
              </w:rPr>
              <w:t>Live presentation including Q&amp;A</w:t>
            </w:r>
            <w:r>
              <w:rPr>
                <w:i/>
                <w:iCs/>
              </w:rPr>
              <w:t>)</w:t>
            </w:r>
          </w:p>
          <w:p w14:paraId="13E73D15" w14:textId="26C9F993" w:rsidR="00640320" w:rsidRPr="00640320" w:rsidRDefault="00640320" w:rsidP="00640320">
            <w:pPr>
              <w:keepLines/>
              <w:rPr>
                <w:lang w:eastAsia="en-AU"/>
              </w:rPr>
            </w:pPr>
            <w:r w:rsidRPr="00EC4BA3">
              <w:rPr>
                <w:lang w:eastAsia="en-AU"/>
              </w:rPr>
              <w:t xml:space="preserve">There is little advice for </w:t>
            </w:r>
            <w:proofErr w:type="spellStart"/>
            <w:r w:rsidRPr="00EC4BA3">
              <w:rPr>
                <w:lang w:eastAsia="en-AU"/>
              </w:rPr>
              <w:t>UDL</w:t>
            </w:r>
            <w:proofErr w:type="spellEnd"/>
            <w:r w:rsidRPr="00EC4BA3">
              <w:rPr>
                <w:lang w:eastAsia="en-AU"/>
              </w:rPr>
              <w:t xml:space="preserve"> adaptations that can be successfully used by convenors of Very Large Units (enrolments &gt;2000 students). This presentation will discuss the way I applied Universal Design Principles to a Very Large first year Psychology Unit at Macquarie University to assist a growing cohort of neurodiverse students and in so doing managed to assist all the students enrolled to their best performance. These adaptations have the advantage of being low tech, relatively simple and easily replicable across units in a course or Faculty. The aim in making changes was to increase student success rates whilst maintaining high satisfaction rates with the unit. We found that students in 2022 were equally satisfied with the 2021 unit but it is the academic success rates that speak to the measures</w:t>
            </w:r>
            <w:r>
              <w:rPr>
                <w:lang w:eastAsia="en-AU"/>
              </w:rPr>
              <w:t xml:space="preserve"> and</w:t>
            </w:r>
            <w:r w:rsidRPr="00EC4BA3">
              <w:rPr>
                <w:lang w:eastAsia="en-AU"/>
              </w:rPr>
              <w:t xml:space="preserve"> impact, </w:t>
            </w:r>
            <w:proofErr w:type="gramStart"/>
            <w:r w:rsidRPr="00EC4BA3">
              <w:rPr>
                <w:lang w:eastAsia="en-AU"/>
              </w:rPr>
              <w:t>in particular for</w:t>
            </w:r>
            <w:proofErr w:type="gramEnd"/>
            <w:r w:rsidRPr="00EC4BA3">
              <w:rPr>
                <w:lang w:eastAsia="en-AU"/>
              </w:rPr>
              <w:t xml:space="preserve"> the OUA (distance education) cohort, who rely above all on the </w:t>
            </w:r>
            <w:proofErr w:type="spellStart"/>
            <w:r w:rsidRPr="00EC4BA3">
              <w:rPr>
                <w:lang w:eastAsia="en-AU"/>
              </w:rPr>
              <w:t>iLearn</w:t>
            </w:r>
            <w:proofErr w:type="spellEnd"/>
            <w:r w:rsidRPr="00EC4BA3">
              <w:rPr>
                <w:lang w:eastAsia="en-AU"/>
              </w:rPr>
              <w:t xml:space="preserve"> page and its presentation and resources. Semester has only just begun in 2023 but the following comment was posted on the unit discussion board on day 1 (24/7/2023) </w:t>
            </w:r>
            <w:r>
              <w:rPr>
                <w:lang w:eastAsia="en-AU"/>
              </w:rPr>
              <w:t>‘</w:t>
            </w:r>
            <w:r w:rsidRPr="00EC4BA3">
              <w:rPr>
                <w:lang w:eastAsia="en-AU"/>
              </w:rPr>
              <w:t>I found it very helpful going through all the resources (like how to plan/schedule the assessments) it made me feel so much more organised and relaxed coming into this semester</w:t>
            </w:r>
            <w:r>
              <w:rPr>
                <w:lang w:eastAsia="en-AU"/>
              </w:rPr>
              <w:t>’</w:t>
            </w:r>
            <w:r w:rsidRPr="00EC4BA3">
              <w:rPr>
                <w:lang w:eastAsia="en-AU"/>
              </w:rPr>
              <w:t>. We are hoping that this bodes well for the coming year as well.</w:t>
            </w:r>
          </w:p>
        </w:tc>
      </w:tr>
      <w:tr w:rsidR="00FE00BE" w:rsidRPr="00EC4BA3" w14:paraId="7137B937" w14:textId="064864E0" w:rsidTr="00234061">
        <w:trPr>
          <w:trHeight w:val="345"/>
        </w:trPr>
        <w:tc>
          <w:tcPr>
            <w:tcW w:w="1091" w:type="dxa"/>
            <w:tcBorders>
              <w:top w:val="nil"/>
              <w:left w:val="nil"/>
              <w:bottom w:val="nil"/>
              <w:right w:val="nil"/>
            </w:tcBorders>
            <w:shd w:val="clear" w:color="auto" w:fill="F2F2F2" w:themeFill="background1" w:themeFillShade="F2"/>
            <w:noWrap/>
          </w:tcPr>
          <w:p w14:paraId="6069D874" w14:textId="77777777" w:rsidR="00FE00BE" w:rsidRDefault="00FE00BE" w:rsidP="00640320">
            <w:pPr>
              <w:pStyle w:val="Heading2"/>
              <w:keepNext w:val="0"/>
              <w:rPr>
                <w:lang w:eastAsia="en-AU"/>
              </w:rPr>
            </w:pPr>
          </w:p>
        </w:tc>
        <w:tc>
          <w:tcPr>
            <w:tcW w:w="8385" w:type="dxa"/>
            <w:tcBorders>
              <w:top w:val="nil"/>
              <w:left w:val="nil"/>
              <w:bottom w:val="nil"/>
              <w:right w:val="nil"/>
            </w:tcBorders>
            <w:shd w:val="clear" w:color="auto" w:fill="F2F2F2" w:themeFill="background1" w:themeFillShade="F2"/>
          </w:tcPr>
          <w:p w14:paraId="57A1B208" w14:textId="332A5D7C" w:rsidR="00FE00BE" w:rsidRPr="00EC4BA3" w:rsidRDefault="00FE00BE" w:rsidP="00640320">
            <w:pPr>
              <w:pStyle w:val="Heading2"/>
              <w:keepNext w:val="0"/>
            </w:pPr>
            <w:r>
              <w:t>Day 1: Concurrent Session 2 (3.30 pm – 3.55 pm)</w:t>
            </w:r>
          </w:p>
        </w:tc>
      </w:tr>
      <w:tr w:rsidR="00FE00BE" w:rsidRPr="00EC4BA3" w14:paraId="0F0CD985" w14:textId="2EF01CB0" w:rsidTr="00BD5E3B">
        <w:trPr>
          <w:trHeight w:val="345"/>
        </w:trPr>
        <w:tc>
          <w:tcPr>
            <w:tcW w:w="1091" w:type="dxa"/>
            <w:tcBorders>
              <w:top w:val="nil"/>
              <w:left w:val="nil"/>
              <w:bottom w:val="nil"/>
              <w:right w:val="nil"/>
            </w:tcBorders>
            <w:shd w:val="clear" w:color="auto" w:fill="auto"/>
            <w:noWrap/>
          </w:tcPr>
          <w:p w14:paraId="2DA33605" w14:textId="77777777" w:rsidR="00FE00BE" w:rsidRPr="00EC4BA3" w:rsidRDefault="00FE00BE" w:rsidP="005308AF">
            <w:pPr>
              <w:pStyle w:val="Heading3"/>
              <w:keepNext w:val="0"/>
              <w:keepLines w:val="0"/>
              <w:rPr>
                <w:lang w:eastAsia="en-AU"/>
              </w:rPr>
            </w:pPr>
            <w:r>
              <w:rPr>
                <w:lang w:eastAsia="en-AU"/>
              </w:rPr>
              <w:t>1B</w:t>
            </w:r>
          </w:p>
        </w:tc>
        <w:tc>
          <w:tcPr>
            <w:tcW w:w="8385" w:type="dxa"/>
            <w:tcBorders>
              <w:top w:val="nil"/>
              <w:left w:val="nil"/>
              <w:bottom w:val="nil"/>
              <w:right w:val="nil"/>
            </w:tcBorders>
            <w:shd w:val="clear" w:color="auto" w:fill="auto"/>
            <w:noWrap/>
          </w:tcPr>
          <w:p w14:paraId="31B7A2D6" w14:textId="77777777" w:rsidR="00FE00BE" w:rsidRDefault="00FE00BE" w:rsidP="005308AF">
            <w:pPr>
              <w:pStyle w:val="Heading3"/>
              <w:keepNext w:val="0"/>
              <w:keepLines w:val="0"/>
              <w:rPr>
                <w:lang w:eastAsia="en-AU"/>
              </w:rPr>
            </w:pPr>
            <w:r w:rsidRPr="00EC4BA3">
              <w:rPr>
                <w:lang w:eastAsia="en-AU"/>
              </w:rPr>
              <w:t xml:space="preserve">Enacting </w:t>
            </w:r>
            <w:proofErr w:type="spellStart"/>
            <w:r w:rsidRPr="00EC4BA3">
              <w:rPr>
                <w:lang w:eastAsia="en-AU"/>
              </w:rPr>
              <w:t>UDL</w:t>
            </w:r>
            <w:proofErr w:type="spellEnd"/>
            <w:r w:rsidRPr="00EC4BA3">
              <w:rPr>
                <w:lang w:eastAsia="en-AU"/>
              </w:rPr>
              <w:t xml:space="preserve"> at University: Enabling equitable and inclusively engaged learning</w:t>
            </w:r>
          </w:p>
          <w:p w14:paraId="6D13541B" w14:textId="77777777" w:rsidR="00510719" w:rsidRPr="003A3F94" w:rsidRDefault="00510719" w:rsidP="00510719">
            <w:pPr>
              <w:rPr>
                <w:rStyle w:val="Emphasis"/>
              </w:rPr>
            </w:pPr>
            <w:r w:rsidRPr="003A3F94">
              <w:rPr>
                <w:rStyle w:val="Emphasis"/>
              </w:rPr>
              <w:t>Elizabeth Hitches and Assoc Prof Stuart Woodcock, Griffith University</w:t>
            </w:r>
            <w:r>
              <w:rPr>
                <w:rStyle w:val="Emphasis"/>
              </w:rPr>
              <w:t xml:space="preserve"> (</w:t>
            </w:r>
            <w:r w:rsidRPr="00B105FD">
              <w:rPr>
                <w:i/>
                <w:iCs/>
              </w:rPr>
              <w:t>Live presentation including Q&amp;A</w:t>
            </w:r>
            <w:r>
              <w:rPr>
                <w:i/>
                <w:iCs/>
              </w:rPr>
              <w:t>)</w:t>
            </w:r>
          </w:p>
          <w:p w14:paraId="695C2539" w14:textId="6CEEBF5C" w:rsidR="00640320" w:rsidRPr="00640320" w:rsidRDefault="00640320" w:rsidP="005308AF">
            <w:pPr>
              <w:rPr>
                <w:lang w:eastAsia="en-AU"/>
              </w:rPr>
            </w:pPr>
            <w:r w:rsidRPr="00EC4BA3">
              <w:rPr>
                <w:lang w:eastAsia="en-AU"/>
              </w:rPr>
              <w:t>Inclusive education sectors value equity and diversity and focus on ensuring every student is provided with fair and equitable opportunities to fully participate in learning and achieve their potential. Education settings continue to see increasing diversity of the student cohort where this diversity of students</w:t>
            </w:r>
            <w:r>
              <w:rPr>
                <w:lang w:eastAsia="en-AU"/>
              </w:rPr>
              <w:t>’</w:t>
            </w:r>
            <w:r w:rsidRPr="00EC4BA3">
              <w:rPr>
                <w:lang w:eastAsia="en-AU"/>
              </w:rPr>
              <w:t xml:space="preserve"> needs, strengths and characteristics are broader than ever before. This is particularly so in higher education, and such diversity brings a range of benefits to the learning experience of all. This necessitates a universal design for learning approach as reactionary measures may not support the inclusion of all and, importantly, may signal to students who is and is not included by default, and therefore whose voices are worthy, valued and celebrated by default. This presentation will outline a </w:t>
            </w:r>
            <w:proofErr w:type="spellStart"/>
            <w:r w:rsidRPr="00EC4BA3">
              <w:rPr>
                <w:lang w:eastAsia="en-AU"/>
              </w:rPr>
              <w:t>UDL</w:t>
            </w:r>
            <w:proofErr w:type="spellEnd"/>
            <w:r w:rsidRPr="00EC4BA3">
              <w:rPr>
                <w:lang w:eastAsia="en-AU"/>
              </w:rPr>
              <w:t xml:space="preserve"> approach at university course level for a large cohort of students across multiple campuses. Furthermore, this presentation will show how taking a </w:t>
            </w:r>
            <w:proofErr w:type="spellStart"/>
            <w:r w:rsidRPr="00EC4BA3">
              <w:rPr>
                <w:lang w:eastAsia="en-AU"/>
              </w:rPr>
              <w:t>UDL</w:t>
            </w:r>
            <w:proofErr w:type="spellEnd"/>
            <w:r w:rsidRPr="00EC4BA3">
              <w:rPr>
                <w:lang w:eastAsia="en-AU"/>
              </w:rPr>
              <w:t xml:space="preserve"> approach has fostered more inclusive and equitable learning opportunities and helped remove many barriers that may be in place for students. Such opportunities have been enabled, for example, through providing all students with multiple options for how they access and participate in classes, and the flexibility to adjust this on a case-by-case basis should students</w:t>
            </w:r>
            <w:r>
              <w:rPr>
                <w:lang w:eastAsia="en-AU"/>
              </w:rPr>
              <w:t>’</w:t>
            </w:r>
            <w:r w:rsidRPr="00EC4BA3">
              <w:rPr>
                <w:lang w:eastAsia="en-AU"/>
              </w:rPr>
              <w:t xml:space="preserve"> circumstances suddenly change. The benefits of this approach will be presented by hearing the voices of the students through these </w:t>
            </w:r>
            <w:proofErr w:type="spellStart"/>
            <w:r w:rsidRPr="00EC4BA3">
              <w:rPr>
                <w:lang w:eastAsia="en-AU"/>
              </w:rPr>
              <w:t>UDL</w:t>
            </w:r>
            <w:proofErr w:type="spellEnd"/>
            <w:r w:rsidRPr="00EC4BA3">
              <w:rPr>
                <w:lang w:eastAsia="en-AU"/>
              </w:rPr>
              <w:t xml:space="preserve"> approaches. Any other </w:t>
            </w:r>
            <w:proofErr w:type="spellStart"/>
            <w:r w:rsidRPr="00EC4BA3">
              <w:rPr>
                <w:lang w:eastAsia="en-AU"/>
              </w:rPr>
              <w:t>UDL</w:t>
            </w:r>
            <w:proofErr w:type="spellEnd"/>
            <w:r w:rsidRPr="00EC4BA3">
              <w:rPr>
                <w:lang w:eastAsia="en-AU"/>
              </w:rPr>
              <w:t xml:space="preserve"> approaches recognised by the students, that should perhaps be considered in the next iteration of this approach, will also be discussed.</w:t>
            </w:r>
          </w:p>
        </w:tc>
      </w:tr>
      <w:tr w:rsidR="00FE00BE" w:rsidRPr="00EC4BA3" w14:paraId="49346ED0" w14:textId="16699D34" w:rsidTr="00BD5E3B">
        <w:trPr>
          <w:trHeight w:val="345"/>
        </w:trPr>
        <w:tc>
          <w:tcPr>
            <w:tcW w:w="1091" w:type="dxa"/>
            <w:tcBorders>
              <w:top w:val="nil"/>
              <w:left w:val="nil"/>
              <w:bottom w:val="nil"/>
              <w:right w:val="nil"/>
            </w:tcBorders>
            <w:shd w:val="clear" w:color="auto" w:fill="auto"/>
            <w:noWrap/>
          </w:tcPr>
          <w:p w14:paraId="2E0879D5" w14:textId="29E76B92" w:rsidR="00FE00BE" w:rsidRPr="00EC4BA3" w:rsidRDefault="00FE00BE" w:rsidP="00640320">
            <w:pPr>
              <w:pStyle w:val="Heading3"/>
              <w:keepNext w:val="0"/>
              <w:rPr>
                <w:lang w:eastAsia="en-AU"/>
              </w:rPr>
            </w:pPr>
            <w:r>
              <w:rPr>
                <w:lang w:eastAsia="en-AU"/>
              </w:rPr>
              <w:t>2B</w:t>
            </w:r>
          </w:p>
        </w:tc>
        <w:tc>
          <w:tcPr>
            <w:tcW w:w="8385" w:type="dxa"/>
            <w:tcBorders>
              <w:top w:val="nil"/>
              <w:left w:val="nil"/>
              <w:bottom w:val="nil"/>
              <w:right w:val="nil"/>
            </w:tcBorders>
            <w:shd w:val="clear" w:color="auto" w:fill="auto"/>
          </w:tcPr>
          <w:p w14:paraId="1591F930" w14:textId="77777777" w:rsidR="00FE00BE" w:rsidRDefault="00FE00BE" w:rsidP="00640320">
            <w:pPr>
              <w:pStyle w:val="Heading3"/>
              <w:keepNext w:val="0"/>
              <w:rPr>
                <w:lang w:eastAsia="en-AU"/>
              </w:rPr>
            </w:pPr>
            <w:r w:rsidRPr="00EC4BA3">
              <w:rPr>
                <w:lang w:eastAsia="en-AU"/>
              </w:rPr>
              <w:t xml:space="preserve">The </w:t>
            </w:r>
            <w:proofErr w:type="spellStart"/>
            <w:r w:rsidRPr="00EC4BA3">
              <w:rPr>
                <w:lang w:eastAsia="en-AU"/>
              </w:rPr>
              <w:t>UDL</w:t>
            </w:r>
            <w:proofErr w:type="spellEnd"/>
            <w:r w:rsidRPr="00EC4BA3">
              <w:rPr>
                <w:lang w:eastAsia="en-AU"/>
              </w:rPr>
              <w:t xml:space="preserve"> Educator Pathway</w:t>
            </w:r>
          </w:p>
          <w:p w14:paraId="5C60B2BC" w14:textId="77777777" w:rsidR="00753617" w:rsidRPr="005F2D8B" w:rsidRDefault="00753617" w:rsidP="00753617">
            <w:pPr>
              <w:rPr>
                <w:rStyle w:val="Emphasis"/>
              </w:rPr>
            </w:pPr>
            <w:r w:rsidRPr="005F2D8B">
              <w:rPr>
                <w:rStyle w:val="Emphasis"/>
              </w:rPr>
              <w:t xml:space="preserve">Annette van </w:t>
            </w:r>
            <w:proofErr w:type="spellStart"/>
            <w:r w:rsidRPr="005F2D8B">
              <w:rPr>
                <w:rStyle w:val="Emphasis"/>
              </w:rPr>
              <w:t>Lamoen</w:t>
            </w:r>
            <w:proofErr w:type="spellEnd"/>
            <w:r w:rsidRPr="005F2D8B">
              <w:rPr>
                <w:rStyle w:val="Emphasis"/>
              </w:rPr>
              <w:t xml:space="preserve"> and Michael Grawe, </w:t>
            </w:r>
            <w:proofErr w:type="spellStart"/>
            <w:r w:rsidRPr="005F2D8B">
              <w:rPr>
                <w:rStyle w:val="Emphasis"/>
              </w:rPr>
              <w:t>Ako</w:t>
            </w:r>
            <w:proofErr w:type="spellEnd"/>
            <w:r w:rsidRPr="005F2D8B">
              <w:rPr>
                <w:rStyle w:val="Emphasis"/>
              </w:rPr>
              <w:t xml:space="preserve"> Aotearoa</w:t>
            </w:r>
            <w:r>
              <w:rPr>
                <w:rStyle w:val="Emphasis"/>
              </w:rPr>
              <w:t xml:space="preserve"> (</w:t>
            </w:r>
            <w:r w:rsidRPr="00B105FD">
              <w:rPr>
                <w:i/>
                <w:iCs/>
              </w:rPr>
              <w:t>Live presentation including Q&amp;A</w:t>
            </w:r>
            <w:r>
              <w:rPr>
                <w:i/>
                <w:iCs/>
              </w:rPr>
              <w:t>)</w:t>
            </w:r>
          </w:p>
          <w:p w14:paraId="1E99AE3E" w14:textId="77777777" w:rsidR="00FA39D4" w:rsidRDefault="005308AF" w:rsidP="005308AF">
            <w:pPr>
              <w:keepLines/>
              <w:rPr>
                <w:lang w:eastAsia="en-AU"/>
              </w:rPr>
            </w:pPr>
            <w:proofErr w:type="spellStart"/>
            <w:r w:rsidRPr="00EC4BA3">
              <w:rPr>
                <w:lang w:eastAsia="en-AU"/>
              </w:rPr>
              <w:t>Ako</w:t>
            </w:r>
            <w:proofErr w:type="spellEnd"/>
            <w:r w:rsidRPr="00EC4BA3">
              <w:rPr>
                <w:lang w:eastAsia="en-AU"/>
              </w:rPr>
              <w:t xml:space="preserve"> Aotearoa is New Zealand</w:t>
            </w:r>
            <w:r>
              <w:rPr>
                <w:lang w:eastAsia="en-AU"/>
              </w:rPr>
              <w:t>’</w:t>
            </w:r>
            <w:r w:rsidRPr="00EC4BA3">
              <w:rPr>
                <w:lang w:eastAsia="en-AU"/>
              </w:rPr>
              <w:t xml:space="preserve">s National Centre for Tertiary Teaching Excellence. Our aim is to build educator capability for learner success. </w:t>
            </w:r>
            <w:r>
              <w:rPr>
                <w:lang w:eastAsia="en-AU"/>
              </w:rPr>
              <w:t>‘</w:t>
            </w:r>
            <w:proofErr w:type="spellStart"/>
            <w:r w:rsidRPr="00EC4BA3">
              <w:rPr>
                <w:lang w:eastAsia="en-AU"/>
              </w:rPr>
              <w:t>Manako</w:t>
            </w:r>
            <w:proofErr w:type="spellEnd"/>
            <w:r>
              <w:rPr>
                <w:lang w:eastAsia="en-AU"/>
              </w:rPr>
              <w:t>’</w:t>
            </w:r>
            <w:r w:rsidRPr="00EC4BA3">
              <w:rPr>
                <w:lang w:eastAsia="en-AU"/>
              </w:rPr>
              <w:t xml:space="preserve"> is </w:t>
            </w:r>
            <w:proofErr w:type="spellStart"/>
            <w:r w:rsidRPr="00EC4BA3">
              <w:rPr>
                <w:lang w:eastAsia="en-AU"/>
              </w:rPr>
              <w:t>Ako</w:t>
            </w:r>
            <w:proofErr w:type="spellEnd"/>
            <w:r w:rsidRPr="00EC4BA3">
              <w:rPr>
                <w:lang w:eastAsia="en-AU"/>
              </w:rPr>
              <w:t xml:space="preserve"> Aotearoa</w:t>
            </w:r>
            <w:r>
              <w:rPr>
                <w:lang w:eastAsia="en-AU"/>
              </w:rPr>
              <w:t>’</w:t>
            </w:r>
            <w:r w:rsidRPr="00EC4BA3">
              <w:rPr>
                <w:lang w:eastAsia="en-AU"/>
              </w:rPr>
              <w:t xml:space="preserve">s Language, Literacy, Numeracy and Cultural Capability programme. Through our </w:t>
            </w:r>
            <w:proofErr w:type="spellStart"/>
            <w:r w:rsidRPr="00EC4BA3">
              <w:rPr>
                <w:lang w:eastAsia="en-AU"/>
              </w:rPr>
              <w:t>Manako</w:t>
            </w:r>
            <w:proofErr w:type="spellEnd"/>
            <w:r w:rsidRPr="00EC4BA3">
              <w:rPr>
                <w:lang w:eastAsia="en-AU"/>
              </w:rPr>
              <w:t xml:space="preserve"> programme we provide a wide range of professional development offerings, including workshops, courses, webinars, resources, </w:t>
            </w:r>
            <w:proofErr w:type="gramStart"/>
            <w:r w:rsidRPr="00EC4BA3">
              <w:rPr>
                <w:lang w:eastAsia="en-AU"/>
              </w:rPr>
              <w:t>research</w:t>
            </w:r>
            <w:proofErr w:type="gramEnd"/>
            <w:r w:rsidRPr="00EC4BA3">
              <w:rPr>
                <w:lang w:eastAsia="en-AU"/>
              </w:rPr>
              <w:t xml:space="preserve"> and Communities of Practice.</w:t>
            </w:r>
          </w:p>
          <w:p w14:paraId="62AA410C" w14:textId="3B21E6A2" w:rsidR="005308AF" w:rsidRDefault="005308AF" w:rsidP="005308AF">
            <w:pPr>
              <w:keepLines/>
              <w:rPr>
                <w:lang w:eastAsia="en-AU"/>
              </w:rPr>
            </w:pPr>
            <w:r w:rsidRPr="00EC4BA3">
              <w:rPr>
                <w:lang w:eastAsia="en-AU"/>
              </w:rPr>
              <w:t>We</w:t>
            </w:r>
            <w:r>
              <w:rPr>
                <w:lang w:eastAsia="en-AU"/>
              </w:rPr>
              <w:t>’ve</w:t>
            </w:r>
            <w:r w:rsidRPr="00EC4BA3">
              <w:rPr>
                <w:lang w:eastAsia="en-AU"/>
              </w:rPr>
              <w:t xml:space="preserve"> just developed a free self-directed course on </w:t>
            </w:r>
            <w:proofErr w:type="spellStart"/>
            <w:r w:rsidRPr="00EC4BA3">
              <w:rPr>
                <w:lang w:eastAsia="en-AU"/>
              </w:rPr>
              <w:t>UDL</w:t>
            </w:r>
            <w:proofErr w:type="spellEnd"/>
            <w:r w:rsidRPr="00EC4BA3">
              <w:rPr>
                <w:lang w:eastAsia="en-AU"/>
              </w:rPr>
              <w:t xml:space="preserve"> for educators who are new, or relatively new, to </w:t>
            </w:r>
            <w:proofErr w:type="spellStart"/>
            <w:r w:rsidRPr="00EC4BA3">
              <w:rPr>
                <w:lang w:eastAsia="en-AU"/>
              </w:rPr>
              <w:t>UDL</w:t>
            </w:r>
            <w:proofErr w:type="spellEnd"/>
            <w:r w:rsidRPr="00EC4BA3">
              <w:rPr>
                <w:lang w:eastAsia="en-AU"/>
              </w:rPr>
              <w:t>.</w:t>
            </w:r>
          </w:p>
          <w:p w14:paraId="388E4A78" w14:textId="77777777" w:rsidR="005308AF" w:rsidRDefault="005308AF" w:rsidP="005308AF">
            <w:pPr>
              <w:keepLines/>
              <w:rPr>
                <w:lang w:eastAsia="en-AU"/>
              </w:rPr>
            </w:pPr>
            <w:r w:rsidRPr="00EC4BA3">
              <w:rPr>
                <w:lang w:eastAsia="en-AU"/>
              </w:rPr>
              <w:t>The course includes three collections:</w:t>
            </w:r>
          </w:p>
          <w:p w14:paraId="45CBA0A8" w14:textId="77777777" w:rsidR="005308AF" w:rsidRDefault="005308AF" w:rsidP="005308AF">
            <w:pPr>
              <w:pStyle w:val="ListParagraph"/>
              <w:keepLines/>
              <w:numPr>
                <w:ilvl w:val="0"/>
                <w:numId w:val="8"/>
              </w:numPr>
              <w:spacing w:after="120"/>
              <w:rPr>
                <w:lang w:eastAsia="en-AU"/>
              </w:rPr>
            </w:pPr>
            <w:r w:rsidRPr="00EC4BA3">
              <w:rPr>
                <w:lang w:eastAsia="en-AU"/>
              </w:rPr>
              <w:t xml:space="preserve">What is </w:t>
            </w:r>
            <w:proofErr w:type="spellStart"/>
            <w:r w:rsidRPr="00EC4BA3">
              <w:rPr>
                <w:lang w:eastAsia="en-AU"/>
              </w:rPr>
              <w:t>UDL</w:t>
            </w:r>
            <w:proofErr w:type="spellEnd"/>
            <w:r w:rsidRPr="00EC4BA3">
              <w:rPr>
                <w:lang w:eastAsia="en-AU"/>
              </w:rPr>
              <w:t>, why do we need it and where do we start?</w:t>
            </w:r>
          </w:p>
          <w:p w14:paraId="2FDF1650" w14:textId="77777777" w:rsidR="005308AF" w:rsidRDefault="005308AF" w:rsidP="005308AF">
            <w:pPr>
              <w:pStyle w:val="ListParagraph"/>
              <w:keepLines/>
              <w:numPr>
                <w:ilvl w:val="0"/>
                <w:numId w:val="8"/>
              </w:numPr>
              <w:spacing w:after="120"/>
              <w:rPr>
                <w:lang w:eastAsia="en-AU"/>
              </w:rPr>
            </w:pPr>
            <w:r w:rsidRPr="00EC4BA3">
              <w:rPr>
                <w:lang w:eastAsia="en-AU"/>
              </w:rPr>
              <w:t xml:space="preserve">The three principles of </w:t>
            </w:r>
            <w:proofErr w:type="spellStart"/>
            <w:r w:rsidRPr="00EC4BA3">
              <w:rPr>
                <w:lang w:eastAsia="en-AU"/>
              </w:rPr>
              <w:t>UDL</w:t>
            </w:r>
            <w:proofErr w:type="spellEnd"/>
            <w:r w:rsidRPr="00EC4BA3">
              <w:rPr>
                <w:lang w:eastAsia="en-AU"/>
              </w:rPr>
              <w:t>.</w:t>
            </w:r>
          </w:p>
          <w:p w14:paraId="07DFE782" w14:textId="77777777" w:rsidR="00FA39D4" w:rsidRDefault="005308AF" w:rsidP="005308AF">
            <w:pPr>
              <w:pStyle w:val="ListParagraph"/>
              <w:keepLines/>
              <w:numPr>
                <w:ilvl w:val="0"/>
                <w:numId w:val="8"/>
              </w:numPr>
              <w:spacing w:after="120"/>
              <w:rPr>
                <w:lang w:eastAsia="en-AU"/>
              </w:rPr>
            </w:pPr>
            <w:r w:rsidRPr="00EC4BA3">
              <w:rPr>
                <w:lang w:eastAsia="en-AU"/>
              </w:rPr>
              <w:t xml:space="preserve">Putting </w:t>
            </w:r>
            <w:proofErr w:type="spellStart"/>
            <w:r w:rsidRPr="00EC4BA3">
              <w:rPr>
                <w:lang w:eastAsia="en-AU"/>
              </w:rPr>
              <w:t>UDL</w:t>
            </w:r>
            <w:proofErr w:type="spellEnd"/>
            <w:r w:rsidRPr="00EC4BA3">
              <w:rPr>
                <w:lang w:eastAsia="en-AU"/>
              </w:rPr>
              <w:t xml:space="preserve"> into practice.</w:t>
            </w:r>
          </w:p>
          <w:p w14:paraId="54544B20" w14:textId="08BE4EC1" w:rsidR="005308AF" w:rsidRDefault="005308AF" w:rsidP="005308AF">
            <w:pPr>
              <w:keepLines/>
              <w:rPr>
                <w:lang w:eastAsia="en-AU"/>
              </w:rPr>
            </w:pPr>
            <w:r w:rsidRPr="00EC4BA3">
              <w:rPr>
                <w:lang w:eastAsia="en-AU"/>
              </w:rPr>
              <w:t xml:space="preserve">The purpose of the course is to support educators in putting </w:t>
            </w:r>
            <w:proofErr w:type="spellStart"/>
            <w:r w:rsidRPr="00EC4BA3">
              <w:rPr>
                <w:lang w:eastAsia="en-AU"/>
              </w:rPr>
              <w:t>UDL</w:t>
            </w:r>
            <w:proofErr w:type="spellEnd"/>
            <w:r w:rsidRPr="00EC4BA3">
              <w:rPr>
                <w:lang w:eastAsia="en-AU"/>
              </w:rPr>
              <w:t xml:space="preserve"> into practice.  It</w:t>
            </w:r>
            <w:r>
              <w:rPr>
                <w:lang w:eastAsia="en-AU"/>
              </w:rPr>
              <w:t>’s</w:t>
            </w:r>
            <w:r w:rsidRPr="00EC4BA3">
              <w:rPr>
                <w:lang w:eastAsia="en-AU"/>
              </w:rPr>
              <w:t xml:space="preserve"> a step-by-step introduction to </w:t>
            </w:r>
            <w:proofErr w:type="spellStart"/>
            <w:r w:rsidRPr="00EC4BA3">
              <w:rPr>
                <w:lang w:eastAsia="en-AU"/>
              </w:rPr>
              <w:t>UDL</w:t>
            </w:r>
            <w:proofErr w:type="spellEnd"/>
            <w:r w:rsidRPr="00EC4BA3">
              <w:rPr>
                <w:lang w:eastAsia="en-AU"/>
              </w:rPr>
              <w:t xml:space="preserve">, where the </w:t>
            </w:r>
            <w:proofErr w:type="spellStart"/>
            <w:r w:rsidRPr="00EC4BA3">
              <w:rPr>
                <w:lang w:eastAsia="en-AU"/>
              </w:rPr>
              <w:t>UDL</w:t>
            </w:r>
            <w:proofErr w:type="spellEnd"/>
            <w:r w:rsidRPr="00EC4BA3">
              <w:rPr>
                <w:lang w:eastAsia="en-AU"/>
              </w:rPr>
              <w:t xml:space="preserve"> principles are </w:t>
            </w:r>
            <w:r>
              <w:rPr>
                <w:lang w:eastAsia="en-AU"/>
              </w:rPr>
              <w:t>‘</w:t>
            </w:r>
            <w:r w:rsidRPr="00EC4BA3">
              <w:rPr>
                <w:lang w:eastAsia="en-AU"/>
              </w:rPr>
              <w:t>unpacked</w:t>
            </w:r>
            <w:r>
              <w:rPr>
                <w:lang w:eastAsia="en-AU"/>
              </w:rPr>
              <w:t>’</w:t>
            </w:r>
            <w:r w:rsidRPr="00EC4BA3">
              <w:rPr>
                <w:lang w:eastAsia="en-AU"/>
              </w:rPr>
              <w:t xml:space="preserve"> and discussed, with examples, activities, and resources.</w:t>
            </w:r>
          </w:p>
          <w:p w14:paraId="1636A3BE" w14:textId="40D2F925" w:rsidR="005308AF" w:rsidRPr="005308AF" w:rsidRDefault="005308AF" w:rsidP="005308AF">
            <w:pPr>
              <w:rPr>
                <w:lang w:eastAsia="en-AU"/>
              </w:rPr>
            </w:pPr>
            <w:r w:rsidRPr="00EC4BA3">
              <w:rPr>
                <w:lang w:eastAsia="en-AU"/>
              </w:rPr>
              <w:t xml:space="preserve">In this session Annette and Michael will demonstrate the course, share some </w:t>
            </w:r>
            <w:proofErr w:type="gramStart"/>
            <w:r w:rsidRPr="00EC4BA3">
              <w:rPr>
                <w:lang w:eastAsia="en-AU"/>
              </w:rPr>
              <w:t>resources</w:t>
            </w:r>
            <w:proofErr w:type="gramEnd"/>
            <w:r w:rsidRPr="00EC4BA3">
              <w:rPr>
                <w:lang w:eastAsia="en-AU"/>
              </w:rPr>
              <w:t xml:space="preserve"> and show you how to access the course.</w:t>
            </w:r>
          </w:p>
        </w:tc>
      </w:tr>
      <w:tr w:rsidR="00FE00BE" w:rsidRPr="00EC4BA3" w14:paraId="3ED374D5" w14:textId="43C2F466" w:rsidTr="00BD5E3B">
        <w:trPr>
          <w:trHeight w:val="345"/>
        </w:trPr>
        <w:tc>
          <w:tcPr>
            <w:tcW w:w="1091" w:type="dxa"/>
            <w:tcBorders>
              <w:top w:val="nil"/>
              <w:left w:val="nil"/>
              <w:bottom w:val="nil"/>
              <w:right w:val="nil"/>
            </w:tcBorders>
            <w:shd w:val="clear" w:color="auto" w:fill="auto"/>
            <w:noWrap/>
          </w:tcPr>
          <w:p w14:paraId="40CF240A" w14:textId="77777777" w:rsidR="00FE00BE" w:rsidRPr="00EC4BA3" w:rsidRDefault="00FE00BE" w:rsidP="005308AF">
            <w:pPr>
              <w:pStyle w:val="Heading3"/>
              <w:keepNext w:val="0"/>
              <w:rPr>
                <w:lang w:eastAsia="en-AU"/>
              </w:rPr>
            </w:pPr>
            <w:r>
              <w:rPr>
                <w:lang w:eastAsia="en-AU"/>
              </w:rPr>
              <w:t>3B</w:t>
            </w:r>
          </w:p>
        </w:tc>
        <w:tc>
          <w:tcPr>
            <w:tcW w:w="8385" w:type="dxa"/>
            <w:tcBorders>
              <w:top w:val="nil"/>
              <w:left w:val="nil"/>
              <w:bottom w:val="nil"/>
              <w:right w:val="nil"/>
            </w:tcBorders>
            <w:shd w:val="clear" w:color="auto" w:fill="auto"/>
          </w:tcPr>
          <w:p w14:paraId="60507EA7" w14:textId="77777777" w:rsidR="00FE00BE" w:rsidRDefault="00FE00BE" w:rsidP="005308AF">
            <w:pPr>
              <w:pStyle w:val="Heading3"/>
              <w:keepNext w:val="0"/>
              <w:rPr>
                <w:lang w:eastAsia="en-AU"/>
              </w:rPr>
            </w:pPr>
            <w:r w:rsidRPr="00EC4BA3">
              <w:rPr>
                <w:lang w:eastAsia="en-AU"/>
              </w:rPr>
              <w:t>Redefining Universality: A context-engaged approach to assessment fairness</w:t>
            </w:r>
          </w:p>
          <w:p w14:paraId="48275B2D" w14:textId="77777777" w:rsidR="00CD5A5C" w:rsidRPr="005F2D8B" w:rsidRDefault="00CD5A5C" w:rsidP="00CD5A5C">
            <w:pPr>
              <w:rPr>
                <w:rStyle w:val="Emphasis"/>
              </w:rPr>
            </w:pPr>
            <w:r w:rsidRPr="005F2D8B">
              <w:rPr>
                <w:rStyle w:val="Emphasis"/>
              </w:rPr>
              <w:lastRenderedPageBreak/>
              <w:t>Dr Danielle Hitch, Dion Williams, Dr Joanna Tai, Deakin University</w:t>
            </w:r>
            <w:r>
              <w:rPr>
                <w:rStyle w:val="Emphasis"/>
              </w:rPr>
              <w:t xml:space="preserve"> (</w:t>
            </w:r>
            <w:r w:rsidRPr="002A293C">
              <w:rPr>
                <w:i/>
                <w:iCs/>
                <w:lang w:eastAsia="en-AU"/>
              </w:rPr>
              <w:t>Pre-recorded presentation with Q&amp;A</w:t>
            </w:r>
            <w:r>
              <w:rPr>
                <w:i/>
                <w:iCs/>
                <w:lang w:eastAsia="en-AU"/>
              </w:rPr>
              <w:t xml:space="preserve"> throughout the session)</w:t>
            </w:r>
          </w:p>
          <w:p w14:paraId="0FF017FE" w14:textId="77777777" w:rsidR="00FA39D4" w:rsidRDefault="005308AF" w:rsidP="005308AF">
            <w:pPr>
              <w:keepLines/>
              <w:rPr>
                <w:lang w:eastAsia="en-AU"/>
              </w:rPr>
            </w:pPr>
            <w:r w:rsidRPr="00EC4BA3">
              <w:rPr>
                <w:lang w:eastAsia="en-AU"/>
              </w:rPr>
              <w:t>Universal Design for Learning (</w:t>
            </w:r>
            <w:proofErr w:type="spellStart"/>
            <w:r w:rsidRPr="00EC4BA3">
              <w:rPr>
                <w:lang w:eastAsia="en-AU"/>
              </w:rPr>
              <w:t>UDL</w:t>
            </w:r>
            <w:proofErr w:type="spellEnd"/>
            <w:r w:rsidRPr="00EC4BA3">
              <w:rPr>
                <w:lang w:eastAsia="en-AU"/>
              </w:rPr>
              <w:t>) principles aim to create learning outcomes, resources and assessments that are accessible and equitable for everyone. The concept of assessment fairness aligns closely with these principles, as a means of reducing bias, providing equal opportunities and fair access while responding to individual needs. All assessments occur in complex and dynamic contexts, which encompass individual factors, environmental factors and activity or task factors. When it comes to implementation, context is everything.</w:t>
            </w:r>
          </w:p>
          <w:p w14:paraId="28D992AE" w14:textId="33C10BD7" w:rsidR="005308AF" w:rsidRDefault="005308AF" w:rsidP="005308AF">
            <w:pPr>
              <w:keepLines/>
              <w:rPr>
                <w:lang w:eastAsia="en-AU"/>
              </w:rPr>
            </w:pPr>
            <w:r w:rsidRPr="00EC4BA3">
              <w:rPr>
                <w:lang w:eastAsia="en-AU"/>
              </w:rPr>
              <w:t xml:space="preserve">The aim of this presentation is to critically analyse to degree to which </w:t>
            </w:r>
            <w:proofErr w:type="spellStart"/>
            <w:r w:rsidRPr="00EC4BA3">
              <w:rPr>
                <w:lang w:eastAsia="en-AU"/>
              </w:rPr>
              <w:t>UDL</w:t>
            </w:r>
            <w:proofErr w:type="spellEnd"/>
            <w:r w:rsidRPr="00EC4BA3">
              <w:rPr>
                <w:lang w:eastAsia="en-AU"/>
              </w:rPr>
              <w:t xml:space="preserve"> engages reciprocally with assessment contexts. Do the detailed and tangible guidelines to support </w:t>
            </w:r>
            <w:proofErr w:type="spellStart"/>
            <w:r w:rsidRPr="00EC4BA3">
              <w:rPr>
                <w:lang w:eastAsia="en-AU"/>
              </w:rPr>
              <w:t>UDL</w:t>
            </w:r>
            <w:proofErr w:type="spellEnd"/>
            <w:r w:rsidRPr="00EC4BA3">
              <w:rPr>
                <w:lang w:eastAsia="en-AU"/>
              </w:rPr>
              <w:t xml:space="preserve"> implementation put the cart before the horse by encouraging a prescriptive approach? This question challenges the prevailing assumption that the guidelines are applicable and relevant across all learning environments. We argue that to be truly </w:t>
            </w:r>
            <w:r>
              <w:rPr>
                <w:lang w:eastAsia="en-AU"/>
              </w:rPr>
              <w:t>‘</w:t>
            </w:r>
            <w:r w:rsidRPr="00EC4BA3">
              <w:rPr>
                <w:lang w:eastAsia="en-AU"/>
              </w:rPr>
              <w:t>universal</w:t>
            </w:r>
            <w:r>
              <w:rPr>
                <w:lang w:eastAsia="en-AU"/>
              </w:rPr>
              <w:t>’,</w:t>
            </w:r>
            <w:r w:rsidRPr="00EC4BA3">
              <w:rPr>
                <w:lang w:eastAsia="en-AU"/>
              </w:rPr>
              <w:t xml:space="preserve"> the </w:t>
            </w:r>
            <w:proofErr w:type="spellStart"/>
            <w:r w:rsidRPr="00EC4BA3">
              <w:rPr>
                <w:lang w:eastAsia="en-AU"/>
              </w:rPr>
              <w:t>UDL</w:t>
            </w:r>
            <w:proofErr w:type="spellEnd"/>
            <w:r w:rsidRPr="00EC4BA3">
              <w:rPr>
                <w:lang w:eastAsia="en-AU"/>
              </w:rPr>
              <w:t xml:space="preserve"> guidelines must be responsive to both the assessment needs of individual learners and their broader learning context.</w:t>
            </w:r>
          </w:p>
          <w:p w14:paraId="65A67B42" w14:textId="3DDCE6F1" w:rsidR="005308AF" w:rsidRPr="005308AF" w:rsidRDefault="005308AF" w:rsidP="005308AF">
            <w:pPr>
              <w:keepLines/>
              <w:rPr>
                <w:lang w:eastAsia="en-AU"/>
              </w:rPr>
            </w:pPr>
            <w:r w:rsidRPr="00EC4BA3">
              <w:rPr>
                <w:lang w:eastAsia="en-AU"/>
              </w:rPr>
              <w:t xml:space="preserve">This presentation will propose an approach to </w:t>
            </w:r>
            <w:proofErr w:type="spellStart"/>
            <w:r w:rsidRPr="00EC4BA3">
              <w:rPr>
                <w:lang w:eastAsia="en-AU"/>
              </w:rPr>
              <w:t>UDL</w:t>
            </w:r>
            <w:proofErr w:type="spellEnd"/>
            <w:r w:rsidRPr="00EC4BA3">
              <w:rPr>
                <w:lang w:eastAsia="en-AU"/>
              </w:rPr>
              <w:t xml:space="preserve"> implementation which tailors design to learning contexts, with a particular focus on promoting assessment fairness. The Person-Environment-Occupation-Participation (</w:t>
            </w:r>
            <w:proofErr w:type="spellStart"/>
            <w:r w:rsidRPr="00EC4BA3">
              <w:rPr>
                <w:lang w:eastAsia="en-AU"/>
              </w:rPr>
              <w:t>PEOP</w:t>
            </w:r>
            <w:proofErr w:type="spellEnd"/>
            <w:r w:rsidRPr="00EC4BA3">
              <w:rPr>
                <w:lang w:eastAsia="en-AU"/>
              </w:rPr>
              <w:t xml:space="preserve">) model offers a compatible contextual framework, and its alignment with the </w:t>
            </w:r>
            <w:proofErr w:type="spellStart"/>
            <w:r w:rsidRPr="00EC4BA3">
              <w:rPr>
                <w:lang w:eastAsia="en-AU"/>
              </w:rPr>
              <w:t>UDL</w:t>
            </w:r>
            <w:proofErr w:type="spellEnd"/>
            <w:r w:rsidRPr="00EC4BA3">
              <w:rPr>
                <w:lang w:eastAsia="en-AU"/>
              </w:rPr>
              <w:t xml:space="preserve"> guidelines will be discussed in detail. Specific examples from higher education for allied health professionals will illustrate how the </w:t>
            </w:r>
            <w:proofErr w:type="spellStart"/>
            <w:r w:rsidRPr="00EC4BA3">
              <w:rPr>
                <w:lang w:eastAsia="en-AU"/>
              </w:rPr>
              <w:t>PEOP</w:t>
            </w:r>
            <w:proofErr w:type="spellEnd"/>
            <w:r w:rsidRPr="00EC4BA3">
              <w:rPr>
                <w:lang w:eastAsia="en-AU"/>
              </w:rPr>
              <w:t xml:space="preserve"> enables a mindful approach to the selection of </w:t>
            </w:r>
            <w:proofErr w:type="spellStart"/>
            <w:r w:rsidRPr="00EC4BA3">
              <w:rPr>
                <w:lang w:eastAsia="en-AU"/>
              </w:rPr>
              <w:t>UDL</w:t>
            </w:r>
            <w:proofErr w:type="spellEnd"/>
            <w:r w:rsidRPr="00EC4BA3">
              <w:rPr>
                <w:lang w:eastAsia="en-AU"/>
              </w:rPr>
              <w:t xml:space="preserve"> guidelines for implementation and their application to the design of fair assessments. Supporting materials will be provided to attendees to support their use of this approach in their own learning contexts.</w:t>
            </w:r>
          </w:p>
        </w:tc>
      </w:tr>
      <w:tr w:rsidR="00FE00BE" w:rsidRPr="00EC4BA3" w14:paraId="7080AE0C" w14:textId="77777777" w:rsidTr="007663E9">
        <w:trPr>
          <w:trHeight w:val="345"/>
        </w:trPr>
        <w:tc>
          <w:tcPr>
            <w:tcW w:w="1091" w:type="dxa"/>
            <w:tcBorders>
              <w:top w:val="nil"/>
              <w:left w:val="nil"/>
              <w:bottom w:val="nil"/>
              <w:right w:val="nil"/>
            </w:tcBorders>
            <w:shd w:val="clear" w:color="auto" w:fill="auto"/>
            <w:noWrap/>
          </w:tcPr>
          <w:p w14:paraId="5DBFF862" w14:textId="77777777" w:rsidR="00FE00BE" w:rsidRPr="00EC4BA3" w:rsidRDefault="00FE00BE" w:rsidP="00640320">
            <w:pPr>
              <w:pStyle w:val="Heading3"/>
              <w:keepNext w:val="0"/>
              <w:rPr>
                <w:lang w:eastAsia="en-AU"/>
              </w:rPr>
            </w:pPr>
            <w:r>
              <w:rPr>
                <w:lang w:eastAsia="en-AU"/>
              </w:rPr>
              <w:lastRenderedPageBreak/>
              <w:t>4B</w:t>
            </w:r>
          </w:p>
        </w:tc>
        <w:tc>
          <w:tcPr>
            <w:tcW w:w="8385" w:type="dxa"/>
            <w:tcBorders>
              <w:top w:val="nil"/>
              <w:left w:val="nil"/>
              <w:bottom w:val="nil"/>
              <w:right w:val="nil"/>
            </w:tcBorders>
            <w:shd w:val="clear" w:color="auto" w:fill="auto"/>
          </w:tcPr>
          <w:p w14:paraId="48E7638F" w14:textId="77777777" w:rsidR="00FE00BE" w:rsidRDefault="00FE00BE" w:rsidP="00640320">
            <w:pPr>
              <w:pStyle w:val="Heading3"/>
              <w:keepNext w:val="0"/>
              <w:rPr>
                <w:lang w:eastAsia="en-AU"/>
              </w:rPr>
            </w:pPr>
            <w:r w:rsidRPr="00EC4BA3">
              <w:rPr>
                <w:lang w:eastAsia="en-AU"/>
              </w:rPr>
              <w:t>Large Scale Implementation of Same Language Subtitles: A Case Study</w:t>
            </w:r>
          </w:p>
          <w:p w14:paraId="061C1964" w14:textId="77777777" w:rsidR="00D24B6D" w:rsidRPr="002B6822" w:rsidRDefault="00D24B6D" w:rsidP="00D24B6D">
            <w:pPr>
              <w:rPr>
                <w:i/>
                <w:iCs/>
              </w:rPr>
            </w:pPr>
            <w:r w:rsidRPr="006E01A7">
              <w:rPr>
                <w:lang w:eastAsia="en-AU"/>
              </w:rPr>
              <w:t>Stuart Dinmore, University of South Australia</w:t>
            </w:r>
            <w:r>
              <w:rPr>
                <w:lang w:eastAsia="en-AU"/>
              </w:rPr>
              <w:t xml:space="preserve"> </w:t>
            </w:r>
            <w:r>
              <w:rPr>
                <w:rStyle w:val="Emphasis"/>
              </w:rPr>
              <w:t>(</w:t>
            </w:r>
            <w:r w:rsidRPr="00B105FD">
              <w:rPr>
                <w:i/>
                <w:iCs/>
              </w:rPr>
              <w:t>Live presentation including Q&amp;A</w:t>
            </w:r>
            <w:r>
              <w:rPr>
                <w:i/>
                <w:iCs/>
              </w:rPr>
              <w:t>)</w:t>
            </w:r>
          </w:p>
          <w:p w14:paraId="723D669A" w14:textId="77777777" w:rsidR="00FA39D4" w:rsidRDefault="005308AF" w:rsidP="005308AF">
            <w:pPr>
              <w:keepLines/>
              <w:rPr>
                <w:lang w:eastAsia="en-AU"/>
              </w:rPr>
            </w:pPr>
            <w:r w:rsidRPr="00EC4BA3">
              <w:rPr>
                <w:lang w:eastAsia="en-AU"/>
              </w:rPr>
              <w:t>In today's digital higher educational environment, ensuring equitable access to audio-visual content for learners with diverse needs has become essential. Same Language Subtitles (SLS), also known as closed captions, offer a much more inclusive learning experience. SLS refers to the practice of displaying textual representations of spoken dialogue in the same language as the audio content. The presence of accurate and accessible subtitles has been found to improve comprehension, especially for learners with hearing impairments, in sound sensitive environments, those wishing to attain an additional language. They can also be used to create transcripts and be used by all students needing to engage with the specific and sometimes esoteric language of their chosen field.</w:t>
            </w:r>
          </w:p>
          <w:p w14:paraId="28A8A2A4" w14:textId="08D5196F" w:rsidR="005308AF" w:rsidRPr="005308AF" w:rsidRDefault="005308AF" w:rsidP="005308AF">
            <w:pPr>
              <w:rPr>
                <w:lang w:eastAsia="en-AU"/>
              </w:rPr>
            </w:pPr>
            <w:r w:rsidRPr="00EC4BA3">
              <w:rPr>
                <w:lang w:eastAsia="en-AU"/>
              </w:rPr>
              <w:t xml:space="preserve">This presentation will outline the process, based on the principles of </w:t>
            </w:r>
            <w:proofErr w:type="spellStart"/>
            <w:r w:rsidRPr="00EC4BA3">
              <w:rPr>
                <w:lang w:eastAsia="en-AU"/>
              </w:rPr>
              <w:t>UDL</w:t>
            </w:r>
            <w:proofErr w:type="spellEnd"/>
            <w:r w:rsidRPr="00EC4BA3">
              <w:rPr>
                <w:lang w:eastAsia="en-AU"/>
              </w:rPr>
              <w:t>, of a large-scale implementation of SLS video content across multiple programs (degrees) of study in a fully online learning environment. It will also provide insights into how SLS can be effectively incorporated to enhance accessibility and ensure an inclusive digital experience for all learners.</w:t>
            </w:r>
          </w:p>
        </w:tc>
      </w:tr>
      <w:tr w:rsidR="00FE00BE" w:rsidRPr="00EC4BA3" w14:paraId="5D02A3AA" w14:textId="1034DB54" w:rsidTr="00234061">
        <w:trPr>
          <w:trHeight w:val="345"/>
        </w:trPr>
        <w:tc>
          <w:tcPr>
            <w:tcW w:w="1091" w:type="dxa"/>
            <w:tcBorders>
              <w:top w:val="nil"/>
              <w:left w:val="nil"/>
              <w:bottom w:val="nil"/>
              <w:right w:val="nil"/>
            </w:tcBorders>
            <w:shd w:val="clear" w:color="auto" w:fill="F2F2F2" w:themeFill="background1" w:themeFillShade="F2"/>
            <w:noWrap/>
          </w:tcPr>
          <w:p w14:paraId="3594D6C4" w14:textId="77777777" w:rsidR="00FE00BE" w:rsidRDefault="00FE00BE" w:rsidP="00640320">
            <w:pPr>
              <w:pStyle w:val="Heading2"/>
              <w:keepNext w:val="0"/>
              <w:rPr>
                <w:lang w:eastAsia="en-AU"/>
              </w:rPr>
            </w:pPr>
          </w:p>
        </w:tc>
        <w:tc>
          <w:tcPr>
            <w:tcW w:w="8385" w:type="dxa"/>
            <w:tcBorders>
              <w:top w:val="nil"/>
              <w:left w:val="nil"/>
              <w:bottom w:val="nil"/>
              <w:right w:val="nil"/>
            </w:tcBorders>
            <w:shd w:val="clear" w:color="auto" w:fill="F2F2F2" w:themeFill="background1" w:themeFillShade="F2"/>
            <w:noWrap/>
          </w:tcPr>
          <w:p w14:paraId="29FFFFBC" w14:textId="4AD7D587" w:rsidR="00FE00BE" w:rsidRPr="00EC4BA3" w:rsidRDefault="00FE00BE" w:rsidP="00640320">
            <w:pPr>
              <w:pStyle w:val="Heading2"/>
              <w:keepNext w:val="0"/>
              <w:rPr>
                <w:lang w:eastAsia="en-AU"/>
              </w:rPr>
            </w:pPr>
            <w:bookmarkStart w:id="9" w:name="_Day_1:_Workshops"/>
            <w:bookmarkEnd w:id="9"/>
            <w:r>
              <w:t xml:space="preserve">Day 1: </w:t>
            </w:r>
            <w:r>
              <w:rPr>
                <w:lang w:eastAsia="en-AU"/>
              </w:rPr>
              <w:t>Workshops (4.00 pm – 4.55 pm)</w:t>
            </w:r>
          </w:p>
        </w:tc>
      </w:tr>
      <w:tr w:rsidR="00FE00BE" w:rsidRPr="00EC4BA3" w14:paraId="2E06087E" w14:textId="496AF028" w:rsidTr="00BD5E3B">
        <w:trPr>
          <w:trHeight w:val="345"/>
        </w:trPr>
        <w:tc>
          <w:tcPr>
            <w:tcW w:w="1091" w:type="dxa"/>
            <w:tcBorders>
              <w:top w:val="nil"/>
              <w:left w:val="nil"/>
              <w:bottom w:val="nil"/>
              <w:right w:val="nil"/>
            </w:tcBorders>
            <w:shd w:val="clear" w:color="auto" w:fill="auto"/>
            <w:noWrap/>
          </w:tcPr>
          <w:p w14:paraId="523A51EB" w14:textId="77777777" w:rsidR="00FE00BE" w:rsidRPr="00EC4BA3" w:rsidRDefault="00FE00BE" w:rsidP="00640320">
            <w:pPr>
              <w:pStyle w:val="Heading3"/>
              <w:keepNext w:val="0"/>
              <w:rPr>
                <w:lang w:eastAsia="en-AU"/>
              </w:rPr>
            </w:pPr>
            <w:r>
              <w:rPr>
                <w:lang w:eastAsia="en-AU"/>
              </w:rPr>
              <w:t>1E</w:t>
            </w:r>
          </w:p>
        </w:tc>
        <w:tc>
          <w:tcPr>
            <w:tcW w:w="8385" w:type="dxa"/>
            <w:tcBorders>
              <w:top w:val="nil"/>
              <w:left w:val="nil"/>
              <w:bottom w:val="nil"/>
              <w:right w:val="nil"/>
            </w:tcBorders>
            <w:shd w:val="clear" w:color="auto" w:fill="auto"/>
            <w:noWrap/>
          </w:tcPr>
          <w:p w14:paraId="4FCD1B12" w14:textId="77777777" w:rsidR="00FE00BE" w:rsidRDefault="00FE00BE" w:rsidP="00640320">
            <w:pPr>
              <w:pStyle w:val="Heading3"/>
              <w:keepNext w:val="0"/>
              <w:rPr>
                <w:lang w:eastAsia="en-AU"/>
              </w:rPr>
            </w:pPr>
            <w:r w:rsidRPr="00EC4BA3">
              <w:rPr>
                <w:lang w:eastAsia="en-AU"/>
              </w:rPr>
              <w:t xml:space="preserve">A hacker's guide to </w:t>
            </w:r>
            <w:proofErr w:type="spellStart"/>
            <w:r w:rsidRPr="00EC4BA3">
              <w:rPr>
                <w:lang w:eastAsia="en-AU"/>
              </w:rPr>
              <w:t>UDL</w:t>
            </w:r>
            <w:proofErr w:type="spellEnd"/>
            <w:r w:rsidRPr="00EC4BA3">
              <w:rPr>
                <w:lang w:eastAsia="en-AU"/>
              </w:rPr>
              <w:t xml:space="preserve">: Simple, sustainable &amp; effective </w:t>
            </w:r>
            <w:proofErr w:type="spellStart"/>
            <w:r w:rsidRPr="00EC4BA3">
              <w:rPr>
                <w:lang w:eastAsia="en-AU"/>
              </w:rPr>
              <w:t>UDL</w:t>
            </w:r>
            <w:proofErr w:type="spellEnd"/>
            <w:r w:rsidRPr="00EC4BA3">
              <w:rPr>
                <w:lang w:eastAsia="en-AU"/>
              </w:rPr>
              <w:t xml:space="preserve"> strategies</w:t>
            </w:r>
          </w:p>
          <w:p w14:paraId="0F845D18" w14:textId="77777777" w:rsidR="00193913" w:rsidRPr="009E78EB" w:rsidRDefault="00193913" w:rsidP="00193913">
            <w:pPr>
              <w:rPr>
                <w:rStyle w:val="Emphasis"/>
              </w:rPr>
            </w:pPr>
            <w:r w:rsidRPr="009E78EB">
              <w:rPr>
                <w:rStyle w:val="Emphasis"/>
              </w:rPr>
              <w:t>Justin Wylie, Central Queensland University</w:t>
            </w:r>
            <w:r>
              <w:rPr>
                <w:rStyle w:val="Emphasis"/>
              </w:rPr>
              <w:t xml:space="preserve"> (</w:t>
            </w:r>
            <w:r>
              <w:rPr>
                <w:i/>
                <w:iCs/>
                <w:lang w:eastAsia="en-AU"/>
              </w:rPr>
              <w:t>I</w:t>
            </w:r>
            <w:r w:rsidRPr="006236AB">
              <w:rPr>
                <w:i/>
                <w:iCs/>
                <w:lang w:eastAsia="en-AU"/>
              </w:rPr>
              <w:t>nteractive workshop</w:t>
            </w:r>
            <w:r>
              <w:rPr>
                <w:i/>
                <w:iCs/>
                <w:lang w:eastAsia="en-AU"/>
              </w:rPr>
              <w:t>)</w:t>
            </w:r>
          </w:p>
          <w:p w14:paraId="226594B1" w14:textId="0A94516B" w:rsidR="005308AF" w:rsidRPr="005308AF" w:rsidRDefault="005308AF" w:rsidP="005308AF">
            <w:pPr>
              <w:rPr>
                <w:lang w:eastAsia="en-AU"/>
              </w:rPr>
            </w:pPr>
            <w:r w:rsidRPr="00EC4BA3">
              <w:rPr>
                <w:lang w:eastAsia="en-AU"/>
              </w:rPr>
              <w:t xml:space="preserve">"I love the idea of </w:t>
            </w:r>
            <w:proofErr w:type="spellStart"/>
            <w:r w:rsidRPr="00EC4BA3">
              <w:rPr>
                <w:lang w:eastAsia="en-AU"/>
              </w:rPr>
              <w:t>UDL</w:t>
            </w:r>
            <w:proofErr w:type="spellEnd"/>
            <w:r w:rsidRPr="00EC4BA3">
              <w:rPr>
                <w:lang w:eastAsia="en-AU"/>
              </w:rPr>
              <w:t>, but I don</w:t>
            </w:r>
            <w:r>
              <w:rPr>
                <w:lang w:eastAsia="en-AU"/>
              </w:rPr>
              <w:t>’t</w:t>
            </w:r>
            <w:r w:rsidRPr="00EC4BA3">
              <w:rPr>
                <w:lang w:eastAsia="en-AU"/>
              </w:rPr>
              <w:t xml:space="preserve"> have the time to implement it!"  Universal Design for Learning needs to be sustainable if it</w:t>
            </w:r>
            <w:r>
              <w:rPr>
                <w:lang w:eastAsia="en-AU"/>
              </w:rPr>
              <w:t>’s</w:t>
            </w:r>
            <w:r w:rsidRPr="00EC4BA3">
              <w:rPr>
                <w:lang w:eastAsia="en-AU"/>
              </w:rPr>
              <w:t xml:space="preserve"> to be implemented. This is a challenge for busy </w:t>
            </w:r>
            <w:r w:rsidRPr="00EC4BA3">
              <w:rPr>
                <w:lang w:eastAsia="en-AU"/>
              </w:rPr>
              <w:lastRenderedPageBreak/>
              <w:t xml:space="preserve">educators with increasing workloads. But with small changes to mindset &amp; workflow, you can start creating learning content that is accessible and inclusive using little more than your current desktop software and </w:t>
            </w:r>
            <w:proofErr w:type="spellStart"/>
            <w:r w:rsidRPr="00EC4BA3">
              <w:rPr>
                <w:lang w:eastAsia="en-AU"/>
              </w:rPr>
              <w:t>LMS</w:t>
            </w:r>
            <w:proofErr w:type="spellEnd"/>
            <w:r w:rsidRPr="00EC4BA3">
              <w:rPr>
                <w:lang w:eastAsia="en-AU"/>
              </w:rPr>
              <w:t xml:space="preserve"> and some freely available web-based resources. This workshop will demystify </w:t>
            </w:r>
            <w:proofErr w:type="spellStart"/>
            <w:r w:rsidRPr="00EC4BA3">
              <w:rPr>
                <w:lang w:eastAsia="en-AU"/>
              </w:rPr>
              <w:t>UDL</w:t>
            </w:r>
            <w:proofErr w:type="spellEnd"/>
            <w:r w:rsidRPr="00EC4BA3">
              <w:rPr>
                <w:lang w:eastAsia="en-AU"/>
              </w:rPr>
              <w:t xml:space="preserve"> practice by showing how to easily take learning content from an idea to being available online in an accessible and flexible format.</w:t>
            </w:r>
          </w:p>
        </w:tc>
      </w:tr>
      <w:tr w:rsidR="00FE00BE" w:rsidRPr="00EC4BA3" w14:paraId="44CF23F2" w14:textId="7CF913F9" w:rsidTr="00BD5E3B">
        <w:trPr>
          <w:trHeight w:val="345"/>
        </w:trPr>
        <w:tc>
          <w:tcPr>
            <w:tcW w:w="1091" w:type="dxa"/>
            <w:tcBorders>
              <w:top w:val="nil"/>
              <w:left w:val="nil"/>
              <w:bottom w:val="nil"/>
              <w:right w:val="nil"/>
            </w:tcBorders>
            <w:shd w:val="clear" w:color="auto" w:fill="auto"/>
            <w:noWrap/>
          </w:tcPr>
          <w:p w14:paraId="4F5EA532" w14:textId="692DED81" w:rsidR="00FE00BE" w:rsidRPr="00EC4BA3" w:rsidRDefault="00FE00BE" w:rsidP="00640320">
            <w:pPr>
              <w:pStyle w:val="Heading3"/>
              <w:keepNext w:val="0"/>
              <w:rPr>
                <w:lang w:eastAsia="en-AU"/>
              </w:rPr>
            </w:pPr>
            <w:r>
              <w:rPr>
                <w:lang w:eastAsia="en-AU"/>
              </w:rPr>
              <w:lastRenderedPageBreak/>
              <w:t>2E</w:t>
            </w:r>
          </w:p>
        </w:tc>
        <w:tc>
          <w:tcPr>
            <w:tcW w:w="8385" w:type="dxa"/>
            <w:tcBorders>
              <w:top w:val="nil"/>
              <w:left w:val="nil"/>
              <w:bottom w:val="nil"/>
              <w:right w:val="nil"/>
            </w:tcBorders>
            <w:shd w:val="clear" w:color="auto" w:fill="auto"/>
          </w:tcPr>
          <w:p w14:paraId="609BF38C" w14:textId="77777777" w:rsidR="00FE00BE" w:rsidRDefault="00FE00BE" w:rsidP="00640320">
            <w:pPr>
              <w:pStyle w:val="Heading3"/>
              <w:keepNext w:val="0"/>
              <w:rPr>
                <w:lang w:eastAsia="en-AU"/>
              </w:rPr>
            </w:pPr>
            <w:r w:rsidRPr="00EC4BA3">
              <w:rPr>
                <w:lang w:eastAsia="en-AU"/>
              </w:rPr>
              <w:t xml:space="preserve">Creating innovative assessments through a </w:t>
            </w:r>
            <w:proofErr w:type="spellStart"/>
            <w:r w:rsidRPr="00EC4BA3">
              <w:rPr>
                <w:lang w:eastAsia="en-AU"/>
              </w:rPr>
              <w:t>UDL</w:t>
            </w:r>
            <w:proofErr w:type="spellEnd"/>
            <w:r w:rsidRPr="00EC4BA3">
              <w:rPr>
                <w:lang w:eastAsia="en-AU"/>
              </w:rPr>
              <w:t xml:space="preserve"> lens</w:t>
            </w:r>
          </w:p>
          <w:p w14:paraId="5C6FBF48" w14:textId="77777777" w:rsidR="00685544" w:rsidRPr="00827F35" w:rsidRDefault="00685544" w:rsidP="00685544">
            <w:pPr>
              <w:rPr>
                <w:rStyle w:val="Emphasis"/>
              </w:rPr>
            </w:pPr>
            <w:r w:rsidRPr="00827F35">
              <w:rPr>
                <w:rStyle w:val="Emphasis"/>
              </w:rPr>
              <w:t>Dr Andy Smidt, The University of Sydney</w:t>
            </w:r>
            <w:r>
              <w:rPr>
                <w:rStyle w:val="Emphasis"/>
              </w:rPr>
              <w:t xml:space="preserve"> (</w:t>
            </w:r>
            <w:r>
              <w:rPr>
                <w:i/>
                <w:iCs/>
                <w:lang w:eastAsia="en-AU"/>
              </w:rPr>
              <w:t>I</w:t>
            </w:r>
            <w:r w:rsidRPr="006236AB">
              <w:rPr>
                <w:i/>
                <w:iCs/>
                <w:lang w:eastAsia="en-AU"/>
              </w:rPr>
              <w:t>nteractive workshop</w:t>
            </w:r>
            <w:r>
              <w:rPr>
                <w:i/>
                <w:iCs/>
                <w:lang w:eastAsia="en-AU"/>
              </w:rPr>
              <w:t>)</w:t>
            </w:r>
          </w:p>
          <w:p w14:paraId="7072971A" w14:textId="77777777" w:rsidR="00FA39D4" w:rsidRDefault="005308AF" w:rsidP="005308AF">
            <w:pPr>
              <w:keepLines/>
              <w:rPr>
                <w:lang w:eastAsia="en-AU"/>
              </w:rPr>
            </w:pPr>
            <w:r w:rsidRPr="00EC4BA3">
              <w:rPr>
                <w:lang w:eastAsia="en-AU"/>
              </w:rPr>
              <w:t xml:space="preserve">In this session, we will present an overview of theoretical concepts relating assessments in the higher education sector with reference to </w:t>
            </w:r>
            <w:proofErr w:type="spellStart"/>
            <w:r w:rsidRPr="00EC4BA3">
              <w:rPr>
                <w:lang w:eastAsia="en-AU"/>
              </w:rPr>
              <w:t>UDL</w:t>
            </w:r>
            <w:proofErr w:type="spellEnd"/>
            <w:r w:rsidRPr="00EC4BA3">
              <w:rPr>
                <w:lang w:eastAsia="en-AU"/>
              </w:rPr>
              <w:t xml:space="preserve">.  Using research about how to re-imagine exams from the National Centre for Equity in Higher Education, we will describe how to ensure that assessments pick up on multiple means of engagement, representation and action and expression.  Participants will discuss exemplar assessments and rate them in terms of each of the </w:t>
            </w:r>
            <w:proofErr w:type="spellStart"/>
            <w:r w:rsidRPr="00EC4BA3">
              <w:rPr>
                <w:lang w:eastAsia="en-AU"/>
              </w:rPr>
              <w:t>UDL</w:t>
            </w:r>
            <w:proofErr w:type="spellEnd"/>
            <w:r w:rsidRPr="00EC4BA3">
              <w:rPr>
                <w:lang w:eastAsia="en-AU"/>
              </w:rPr>
              <w:t xml:space="preserve"> pillars.  Participants will have an opportunity to consider their own assessments and reflect on how they would go about modifying these to be more inclusive.</w:t>
            </w:r>
          </w:p>
          <w:p w14:paraId="7CF45789" w14:textId="38961363" w:rsidR="005308AF" w:rsidRPr="005308AF" w:rsidRDefault="005308AF" w:rsidP="005308AF">
            <w:pPr>
              <w:rPr>
                <w:lang w:eastAsia="en-AU"/>
              </w:rPr>
            </w:pPr>
            <w:r w:rsidRPr="00EC4BA3">
              <w:rPr>
                <w:lang w:eastAsia="en-AU"/>
              </w:rPr>
              <w:t>This interactive workshop will balance summarising key literature with a hands-on approach to support participants to re-conceptualise their own use of assessment in higher education and the impact this has on inclusion</w:t>
            </w:r>
            <w:r>
              <w:rPr>
                <w:lang w:eastAsia="en-AU"/>
              </w:rPr>
              <w:t>.</w:t>
            </w:r>
          </w:p>
        </w:tc>
      </w:tr>
      <w:tr w:rsidR="00842E64" w:rsidRPr="00EC4BA3" w14:paraId="13769CD2" w14:textId="77777777" w:rsidTr="007663E9">
        <w:trPr>
          <w:trHeight w:val="345"/>
        </w:trPr>
        <w:tc>
          <w:tcPr>
            <w:tcW w:w="1091" w:type="dxa"/>
            <w:tcBorders>
              <w:top w:val="nil"/>
              <w:left w:val="nil"/>
              <w:bottom w:val="nil"/>
              <w:right w:val="nil"/>
            </w:tcBorders>
            <w:shd w:val="clear" w:color="auto" w:fill="FFFFFF" w:themeFill="background1"/>
            <w:noWrap/>
          </w:tcPr>
          <w:p w14:paraId="18D2ED8F" w14:textId="6133017D" w:rsidR="00842E64" w:rsidRPr="00EC4BA3" w:rsidRDefault="00842E64" w:rsidP="00640320">
            <w:pPr>
              <w:pStyle w:val="Heading3"/>
              <w:keepNext w:val="0"/>
              <w:rPr>
                <w:lang w:eastAsia="en-AU"/>
              </w:rPr>
            </w:pPr>
            <w:r>
              <w:rPr>
                <w:lang w:eastAsia="en-AU"/>
              </w:rPr>
              <w:t>3E</w:t>
            </w:r>
          </w:p>
        </w:tc>
        <w:tc>
          <w:tcPr>
            <w:tcW w:w="8385" w:type="dxa"/>
            <w:tcBorders>
              <w:top w:val="nil"/>
              <w:left w:val="nil"/>
              <w:bottom w:val="nil"/>
              <w:right w:val="nil"/>
            </w:tcBorders>
            <w:shd w:val="clear" w:color="auto" w:fill="FFFFFF" w:themeFill="background1"/>
            <w:noWrap/>
          </w:tcPr>
          <w:p w14:paraId="3C451FD1" w14:textId="77777777" w:rsidR="00842E64" w:rsidRDefault="00842E64" w:rsidP="00640320">
            <w:pPr>
              <w:pStyle w:val="Heading3"/>
              <w:keepNext w:val="0"/>
              <w:rPr>
                <w:lang w:eastAsia="en-AU"/>
              </w:rPr>
            </w:pPr>
            <w:r w:rsidRPr="00EC4BA3">
              <w:rPr>
                <w:lang w:eastAsia="en-AU"/>
              </w:rPr>
              <w:t>Levelling Up Your Online Teaching with Universal Design for Learning</w:t>
            </w:r>
          </w:p>
          <w:p w14:paraId="1163B33E" w14:textId="77777777" w:rsidR="004B33DA" w:rsidRPr="00C72D0E" w:rsidRDefault="004B33DA" w:rsidP="004B33DA">
            <w:pPr>
              <w:rPr>
                <w:rStyle w:val="Emphasis"/>
              </w:rPr>
            </w:pPr>
            <w:r w:rsidRPr="00C72D0E">
              <w:rPr>
                <w:rStyle w:val="Emphasis"/>
              </w:rPr>
              <w:t>Dr Erin Leif, Monash Universit</w:t>
            </w:r>
            <w:r>
              <w:rPr>
                <w:rStyle w:val="Emphasis"/>
              </w:rPr>
              <w:t>y</w:t>
            </w:r>
            <w:r w:rsidRPr="009E78EB">
              <w:rPr>
                <w:rStyle w:val="Emphasis"/>
              </w:rPr>
              <w:t>.</w:t>
            </w:r>
            <w:r>
              <w:rPr>
                <w:rStyle w:val="Emphasis"/>
              </w:rPr>
              <w:t xml:space="preserve"> (</w:t>
            </w:r>
            <w:r>
              <w:rPr>
                <w:i/>
                <w:iCs/>
                <w:lang w:eastAsia="en-AU"/>
              </w:rPr>
              <w:t>I</w:t>
            </w:r>
            <w:r w:rsidRPr="006236AB">
              <w:rPr>
                <w:i/>
                <w:iCs/>
                <w:lang w:eastAsia="en-AU"/>
              </w:rPr>
              <w:t>nteractive workshop</w:t>
            </w:r>
            <w:r>
              <w:rPr>
                <w:i/>
                <w:iCs/>
                <w:lang w:eastAsia="en-AU"/>
              </w:rPr>
              <w:t>)</w:t>
            </w:r>
          </w:p>
          <w:p w14:paraId="6EF04AE8" w14:textId="42E27043" w:rsidR="005308AF" w:rsidRPr="005308AF" w:rsidRDefault="005308AF" w:rsidP="005308AF">
            <w:pPr>
              <w:rPr>
                <w:lang w:eastAsia="en-AU"/>
              </w:rPr>
            </w:pPr>
            <w:r w:rsidRPr="00EC4BA3">
              <w:rPr>
                <w:lang w:eastAsia="en-AU"/>
              </w:rPr>
              <w:t>Online learning has emerged as a powerful tool, offering students flexibility and convenience while expanding the boundaries of traditional teaching methods. By utilising technology and multimedia, we can provide students with enriched examples, explanations, activities, and assessment methods. However, the reduction in classroom interaction time poses a challenge, leading to decreased contact between lecturers and students. Moreover, students may encounter difficulties in navigating new technologies, with limited direct support, resulting in frustration, anxiety, and confusion. Research including the voice of students with disabilities has suggested that course technologies are often inaccessible, students have difficulty navigating the online learning environment, and students lack support to get appropriate and needed accommodations. These challenges can contribute to a sense of learner isolation and higher attrition rates. In response to the challenges related to equity and accessibility in online learning, before, during, and after COVID-19, I have proactively embraced the principles of Universal Design for Learning (</w:t>
            </w:r>
            <w:proofErr w:type="spellStart"/>
            <w:r w:rsidRPr="00EC4BA3">
              <w:rPr>
                <w:lang w:eastAsia="en-AU"/>
              </w:rPr>
              <w:t>UDL</w:t>
            </w:r>
            <w:proofErr w:type="spellEnd"/>
            <w:r w:rsidRPr="00EC4BA3">
              <w:rPr>
                <w:lang w:eastAsia="en-AU"/>
              </w:rPr>
              <w:t xml:space="preserve">) in my unit design and delivery. In this presentation, I will describe my seven step </w:t>
            </w:r>
            <w:proofErr w:type="spellStart"/>
            <w:r w:rsidRPr="00EC4BA3">
              <w:rPr>
                <w:lang w:eastAsia="en-AU"/>
              </w:rPr>
              <w:t>UDL</w:t>
            </w:r>
            <w:proofErr w:type="spellEnd"/>
            <w:r w:rsidRPr="00EC4BA3">
              <w:rPr>
                <w:lang w:eastAsia="en-AU"/>
              </w:rPr>
              <w:t xml:space="preserve"> approach for designing inclusive and accessible online instruction that meets the needs of diverse learners and share illustrative examples from my own practice.</w:t>
            </w:r>
          </w:p>
        </w:tc>
      </w:tr>
    </w:tbl>
    <w:p w14:paraId="3A791D9C" w14:textId="77777777" w:rsidR="00842E64" w:rsidRDefault="00842E64">
      <w:r>
        <w:rPr>
          <w:b/>
        </w:rPr>
        <w:br w:type="page"/>
      </w:r>
    </w:p>
    <w:tbl>
      <w:tblPr>
        <w:tblW w:w="0" w:type="auto"/>
        <w:tblLook w:val="04A0" w:firstRow="1" w:lastRow="0" w:firstColumn="1" w:lastColumn="0" w:noHBand="0" w:noVBand="1"/>
      </w:tblPr>
      <w:tblGrid>
        <w:gridCol w:w="1091"/>
        <w:gridCol w:w="8385"/>
      </w:tblGrid>
      <w:tr w:rsidR="00FE00BE" w:rsidRPr="00EC4BA3" w14:paraId="0B6FC649" w14:textId="77777777" w:rsidTr="00F453F2">
        <w:trPr>
          <w:trHeight w:val="345"/>
          <w:tblHeader/>
        </w:trPr>
        <w:tc>
          <w:tcPr>
            <w:tcW w:w="1091" w:type="dxa"/>
            <w:tcBorders>
              <w:top w:val="nil"/>
              <w:left w:val="nil"/>
              <w:bottom w:val="nil"/>
              <w:right w:val="nil"/>
            </w:tcBorders>
            <w:shd w:val="clear" w:color="auto" w:fill="D2F0F6"/>
            <w:noWrap/>
          </w:tcPr>
          <w:p w14:paraId="279657D8" w14:textId="1E3A37BD" w:rsidR="00FE00BE" w:rsidRDefault="00FE00BE" w:rsidP="00F453F2">
            <w:pPr>
              <w:pStyle w:val="Heading1"/>
              <w:keepNext w:val="0"/>
              <w:rPr>
                <w:lang w:eastAsia="en-AU"/>
              </w:rPr>
            </w:pPr>
            <w:bookmarkStart w:id="10" w:name="Title_8" w:colFirst="0" w:colLast="0"/>
          </w:p>
        </w:tc>
        <w:tc>
          <w:tcPr>
            <w:tcW w:w="8385" w:type="dxa"/>
            <w:tcBorders>
              <w:top w:val="nil"/>
              <w:left w:val="nil"/>
              <w:bottom w:val="nil"/>
              <w:right w:val="nil"/>
            </w:tcBorders>
            <w:shd w:val="clear" w:color="auto" w:fill="D2F0F6"/>
            <w:noWrap/>
          </w:tcPr>
          <w:p w14:paraId="4DB4B689" w14:textId="4B169FA6" w:rsidR="00FE00BE" w:rsidRPr="00C92787" w:rsidRDefault="00FE00BE" w:rsidP="00F453F2">
            <w:pPr>
              <w:pStyle w:val="Heading1"/>
              <w:keepNext w:val="0"/>
              <w:rPr>
                <w:lang w:eastAsia="en-AU"/>
              </w:rPr>
            </w:pPr>
            <w:r>
              <w:rPr>
                <w:lang w:eastAsia="en-AU"/>
              </w:rPr>
              <w:t>Day 2</w:t>
            </w:r>
          </w:p>
        </w:tc>
      </w:tr>
      <w:bookmarkEnd w:id="10"/>
      <w:tr w:rsidR="00FE00BE" w:rsidRPr="00EC4BA3" w14:paraId="2E49956B" w14:textId="77777777" w:rsidTr="00234061">
        <w:trPr>
          <w:trHeight w:val="345"/>
        </w:trPr>
        <w:tc>
          <w:tcPr>
            <w:tcW w:w="1091" w:type="dxa"/>
            <w:tcBorders>
              <w:top w:val="nil"/>
              <w:left w:val="nil"/>
              <w:bottom w:val="nil"/>
              <w:right w:val="nil"/>
            </w:tcBorders>
            <w:shd w:val="clear" w:color="auto" w:fill="F2F2F2" w:themeFill="background1" w:themeFillShade="F2"/>
            <w:noWrap/>
          </w:tcPr>
          <w:p w14:paraId="1D7D5F2C" w14:textId="77777777" w:rsidR="00FE00BE" w:rsidRDefault="00FE00BE" w:rsidP="005308AF">
            <w:pPr>
              <w:pStyle w:val="Heading2"/>
              <w:keepNext w:val="0"/>
              <w:rPr>
                <w:lang w:eastAsia="en-AU"/>
              </w:rPr>
            </w:pPr>
          </w:p>
        </w:tc>
        <w:tc>
          <w:tcPr>
            <w:tcW w:w="8385" w:type="dxa"/>
            <w:tcBorders>
              <w:top w:val="nil"/>
              <w:left w:val="nil"/>
              <w:bottom w:val="nil"/>
              <w:right w:val="nil"/>
            </w:tcBorders>
            <w:shd w:val="clear" w:color="auto" w:fill="F2F2F2" w:themeFill="background1" w:themeFillShade="F2"/>
            <w:noWrap/>
          </w:tcPr>
          <w:p w14:paraId="6DB8D4FA" w14:textId="74455E93" w:rsidR="00FE00BE" w:rsidRPr="00C92787" w:rsidRDefault="00FE00BE" w:rsidP="005308AF">
            <w:pPr>
              <w:pStyle w:val="Heading2"/>
              <w:keepNext w:val="0"/>
            </w:pPr>
            <w:bookmarkStart w:id="11" w:name="_Day_2:_Keynote"/>
            <w:bookmarkEnd w:id="11"/>
            <w:r>
              <w:rPr>
                <w:lang w:eastAsia="en-AU"/>
              </w:rPr>
              <w:t xml:space="preserve">Day 2: Keynote </w:t>
            </w:r>
            <w:r>
              <w:t>(10.00 am – 10.55 am)</w:t>
            </w:r>
          </w:p>
        </w:tc>
      </w:tr>
      <w:tr w:rsidR="00FE00BE" w:rsidRPr="00EC4BA3" w14:paraId="58727871" w14:textId="3EAC5DEA" w:rsidTr="00BD5E3B">
        <w:trPr>
          <w:trHeight w:val="345"/>
        </w:trPr>
        <w:tc>
          <w:tcPr>
            <w:tcW w:w="1091" w:type="dxa"/>
            <w:tcBorders>
              <w:top w:val="nil"/>
              <w:left w:val="nil"/>
              <w:bottom w:val="nil"/>
              <w:right w:val="nil"/>
            </w:tcBorders>
            <w:shd w:val="clear" w:color="auto" w:fill="auto"/>
            <w:noWrap/>
          </w:tcPr>
          <w:p w14:paraId="7C32B021" w14:textId="4BAEF161" w:rsidR="00FE00BE" w:rsidRDefault="00FE00BE" w:rsidP="005308AF">
            <w:pPr>
              <w:pStyle w:val="Heading3"/>
              <w:keepNext w:val="0"/>
              <w:rPr>
                <w:lang w:eastAsia="en-AU"/>
              </w:rPr>
            </w:pPr>
            <w:r>
              <w:rPr>
                <w:lang w:eastAsia="en-AU"/>
              </w:rPr>
              <w:t>Keynote</w:t>
            </w:r>
          </w:p>
        </w:tc>
        <w:tc>
          <w:tcPr>
            <w:tcW w:w="8385" w:type="dxa"/>
            <w:tcBorders>
              <w:top w:val="nil"/>
              <w:left w:val="nil"/>
              <w:bottom w:val="nil"/>
              <w:right w:val="nil"/>
            </w:tcBorders>
            <w:shd w:val="clear" w:color="auto" w:fill="auto"/>
            <w:noWrap/>
          </w:tcPr>
          <w:p w14:paraId="777B60FC" w14:textId="77777777" w:rsidR="00FE00BE" w:rsidRDefault="00FE00BE" w:rsidP="005308AF">
            <w:pPr>
              <w:pStyle w:val="Heading3"/>
              <w:keepNext w:val="0"/>
              <w:rPr>
                <w:lang w:eastAsia="en-AU"/>
              </w:rPr>
            </w:pPr>
            <w:r w:rsidRPr="00C92787">
              <w:rPr>
                <w:lang w:eastAsia="en-AU"/>
              </w:rPr>
              <w:t>Reach Everyone and Teach Everyone with Universal Design for Learning</w:t>
            </w:r>
          </w:p>
          <w:p w14:paraId="3BFC2231" w14:textId="77777777" w:rsidR="000709D7" w:rsidRPr="009E78EB" w:rsidRDefault="000709D7" w:rsidP="000709D7">
            <w:pPr>
              <w:rPr>
                <w:rStyle w:val="Emphasis"/>
              </w:rPr>
            </w:pPr>
            <w:r w:rsidRPr="009E78EB">
              <w:rPr>
                <w:rStyle w:val="Emphasis"/>
              </w:rPr>
              <w:t>Dr Thomas Tobin, University of Wisconsin-Madison</w:t>
            </w:r>
          </w:p>
          <w:p w14:paraId="3F9BD621" w14:textId="534490B7" w:rsidR="005308AF" w:rsidRPr="005308AF" w:rsidRDefault="005308AF" w:rsidP="005308AF">
            <w:pPr>
              <w:rPr>
                <w:lang w:eastAsia="en-AU"/>
              </w:rPr>
            </w:pPr>
            <w:r>
              <w:t xml:space="preserve">Providing access to quality higher education is a priority for all of us, especially when learners are beyond the formal spaces and places of the physical campus—and especially when they are learning with us via asynchronous online courses. In this presentation, you’ll discover the “step zero” that makes </w:t>
            </w:r>
            <w:proofErr w:type="gramStart"/>
            <w:r>
              <w:t>all of</w:t>
            </w:r>
            <w:proofErr w:type="gramEnd"/>
            <w:r>
              <w:t xml:space="preserve"> our teaching efforts possible: access. When we focus our learning interactions on how our students get access to materials, each other, instructors, support services, and the community, we strengthen their sense of belonging and opportunity as learners. Through the universal design for learning (</w:t>
            </w:r>
            <w:proofErr w:type="spellStart"/>
            <w:r>
              <w:t>UDL</w:t>
            </w:r>
            <w:proofErr w:type="spellEnd"/>
            <w:r>
              <w:t>) framework, you’ll learn concrete steps that you can take tomorrow that help to lower barriers, anxiety, and stress—for your students and for you, whether you are new to the framework or a seasoned practitioner. Come learn how to take some work off your plate as you engage with learners.</w:t>
            </w:r>
          </w:p>
        </w:tc>
      </w:tr>
      <w:tr w:rsidR="00FE00BE" w:rsidRPr="00EC4BA3" w14:paraId="45FBC994" w14:textId="77777777" w:rsidTr="00593E17">
        <w:trPr>
          <w:trHeight w:val="345"/>
        </w:trPr>
        <w:tc>
          <w:tcPr>
            <w:tcW w:w="1091" w:type="dxa"/>
            <w:tcBorders>
              <w:top w:val="nil"/>
              <w:left w:val="nil"/>
              <w:bottom w:val="nil"/>
              <w:right w:val="nil"/>
            </w:tcBorders>
            <w:shd w:val="clear" w:color="auto" w:fill="F2F2F2" w:themeFill="background1" w:themeFillShade="F2"/>
            <w:noWrap/>
          </w:tcPr>
          <w:p w14:paraId="3D96B6D5" w14:textId="77777777" w:rsidR="00FE00BE" w:rsidRDefault="00FE00BE" w:rsidP="005308AF">
            <w:pPr>
              <w:pStyle w:val="Heading2"/>
              <w:keepNext w:val="0"/>
              <w:rPr>
                <w:lang w:eastAsia="en-AU"/>
              </w:rPr>
            </w:pPr>
          </w:p>
        </w:tc>
        <w:tc>
          <w:tcPr>
            <w:tcW w:w="8385" w:type="dxa"/>
            <w:tcBorders>
              <w:top w:val="nil"/>
              <w:left w:val="nil"/>
              <w:bottom w:val="nil"/>
              <w:right w:val="nil"/>
            </w:tcBorders>
            <w:shd w:val="clear" w:color="auto" w:fill="F2F2F2" w:themeFill="background1" w:themeFillShade="F2"/>
            <w:noWrap/>
          </w:tcPr>
          <w:p w14:paraId="0A636058" w14:textId="175C23F8" w:rsidR="00FE00BE" w:rsidRPr="00EC4BA3" w:rsidRDefault="00FE00BE" w:rsidP="005308AF">
            <w:pPr>
              <w:pStyle w:val="Heading2"/>
              <w:keepNext w:val="0"/>
            </w:pPr>
            <w:bookmarkStart w:id="12" w:name="_Day_2:_Concurrent_1"/>
            <w:bookmarkEnd w:id="12"/>
            <w:r>
              <w:t>Day 2: Concurrent Session 1 (11.00 am – 11.25 am)</w:t>
            </w:r>
          </w:p>
        </w:tc>
      </w:tr>
      <w:tr w:rsidR="00FE00BE" w:rsidRPr="00EC4BA3" w14:paraId="09C47CBC" w14:textId="1BFE35E5" w:rsidTr="00BD5E3B">
        <w:trPr>
          <w:trHeight w:val="345"/>
        </w:trPr>
        <w:tc>
          <w:tcPr>
            <w:tcW w:w="1091" w:type="dxa"/>
            <w:tcBorders>
              <w:top w:val="nil"/>
              <w:left w:val="nil"/>
              <w:bottom w:val="nil"/>
              <w:right w:val="nil"/>
            </w:tcBorders>
            <w:shd w:val="clear" w:color="auto" w:fill="auto"/>
            <w:noWrap/>
          </w:tcPr>
          <w:p w14:paraId="1A607E4E" w14:textId="024A9278" w:rsidR="00FE00BE" w:rsidRPr="00EC4BA3" w:rsidRDefault="00FE00BE" w:rsidP="005308AF">
            <w:pPr>
              <w:pStyle w:val="Heading3"/>
              <w:keepNext w:val="0"/>
              <w:rPr>
                <w:lang w:eastAsia="en-AU"/>
              </w:rPr>
            </w:pPr>
            <w:r>
              <w:rPr>
                <w:lang w:eastAsia="en-AU"/>
              </w:rPr>
              <w:t>1C</w:t>
            </w:r>
          </w:p>
        </w:tc>
        <w:tc>
          <w:tcPr>
            <w:tcW w:w="8385" w:type="dxa"/>
            <w:tcBorders>
              <w:top w:val="nil"/>
              <w:left w:val="nil"/>
              <w:bottom w:val="nil"/>
              <w:right w:val="nil"/>
            </w:tcBorders>
            <w:shd w:val="clear" w:color="auto" w:fill="auto"/>
            <w:noWrap/>
          </w:tcPr>
          <w:p w14:paraId="5E3B0AAA" w14:textId="77777777" w:rsidR="00FE00BE" w:rsidRDefault="00FE00BE" w:rsidP="005308AF">
            <w:pPr>
              <w:pStyle w:val="Heading3"/>
              <w:keepNext w:val="0"/>
              <w:rPr>
                <w:lang w:eastAsia="en-AU"/>
              </w:rPr>
            </w:pPr>
            <w:r w:rsidRPr="00EC4BA3">
              <w:rPr>
                <w:lang w:eastAsia="en-AU"/>
              </w:rPr>
              <w:t xml:space="preserve">Universal online design - informed by accessibility, </w:t>
            </w:r>
            <w:proofErr w:type="gramStart"/>
            <w:r w:rsidRPr="00EC4BA3">
              <w:rPr>
                <w:lang w:eastAsia="en-AU"/>
              </w:rPr>
              <w:t>usability</w:t>
            </w:r>
            <w:proofErr w:type="gramEnd"/>
            <w:r w:rsidRPr="00EC4BA3">
              <w:rPr>
                <w:lang w:eastAsia="en-AU"/>
              </w:rPr>
              <w:t xml:space="preserve"> and social learning frameworks</w:t>
            </w:r>
          </w:p>
          <w:p w14:paraId="1068BCCE" w14:textId="77777777" w:rsidR="00E17D4A" w:rsidRPr="00EE325E" w:rsidRDefault="00E17D4A" w:rsidP="00E17D4A">
            <w:pPr>
              <w:rPr>
                <w:rStyle w:val="Emphasis"/>
              </w:rPr>
            </w:pPr>
            <w:r w:rsidRPr="00EE325E">
              <w:rPr>
                <w:rStyle w:val="Emphasis"/>
              </w:rPr>
              <w:t>Rae Jobst, Griffith University</w:t>
            </w:r>
            <w:r>
              <w:rPr>
                <w:rStyle w:val="Emphasis"/>
              </w:rPr>
              <w:t xml:space="preserve"> (</w:t>
            </w:r>
            <w:r>
              <w:rPr>
                <w:i/>
                <w:iCs/>
              </w:rPr>
              <w:t>Live presentation including Q&amp;A)</w:t>
            </w:r>
          </w:p>
          <w:p w14:paraId="02DA3F8C" w14:textId="1A14F17A" w:rsidR="005308AF" w:rsidRPr="005308AF" w:rsidRDefault="005308AF" w:rsidP="005308AF">
            <w:pPr>
              <w:rPr>
                <w:lang w:eastAsia="en-AU"/>
              </w:rPr>
            </w:pPr>
            <w:r w:rsidRPr="00EC4BA3">
              <w:rPr>
                <w:lang w:eastAsia="en-AU"/>
              </w:rPr>
              <w:t xml:space="preserve">Awareness and commitment to accessible design of online learning is growing in tertiary education, yet many educators and learning design professionals can feel overwhelmed when seeking easy-to-implement strategies. Social learning frameworks offer us strategies for building learning environments where learners feel a sense of belonging and connection. Usability research offers design principles that respond to how people navigate, read, </w:t>
            </w:r>
            <w:proofErr w:type="gramStart"/>
            <w:r w:rsidRPr="00EC4BA3">
              <w:rPr>
                <w:lang w:eastAsia="en-AU"/>
              </w:rPr>
              <w:t>watch</w:t>
            </w:r>
            <w:proofErr w:type="gramEnd"/>
            <w:r w:rsidRPr="00EC4BA3">
              <w:rPr>
                <w:lang w:eastAsia="en-AU"/>
              </w:rPr>
              <w:t xml:space="preserve"> and reflect in online environments. And accessibility guidelines provide clear standards that guide in selecting colour, text and so on. Looking to each of these areas risks an increased sense of being overwhelmed, but a distilled list of design approaches can help us action the principles of Universal Design for Learning. This workshop aims to help you work from an actionable list of design strategies and provide pathways for digging deeper into universal design of online learning experiences.</w:t>
            </w:r>
          </w:p>
        </w:tc>
      </w:tr>
      <w:tr w:rsidR="00FE00BE" w:rsidRPr="00EC4BA3" w14:paraId="7E904DF0" w14:textId="4D1815F7" w:rsidTr="00BD5E3B">
        <w:trPr>
          <w:trHeight w:val="345"/>
        </w:trPr>
        <w:tc>
          <w:tcPr>
            <w:tcW w:w="1091" w:type="dxa"/>
            <w:tcBorders>
              <w:top w:val="nil"/>
              <w:left w:val="nil"/>
              <w:bottom w:val="nil"/>
              <w:right w:val="nil"/>
            </w:tcBorders>
            <w:shd w:val="clear" w:color="auto" w:fill="auto"/>
            <w:noWrap/>
          </w:tcPr>
          <w:p w14:paraId="1D023E42" w14:textId="421620E9" w:rsidR="00FE00BE" w:rsidRPr="00EC4BA3" w:rsidRDefault="00FE00BE" w:rsidP="005308AF">
            <w:pPr>
              <w:pStyle w:val="Heading3"/>
              <w:keepNext w:val="0"/>
              <w:rPr>
                <w:lang w:eastAsia="en-AU"/>
              </w:rPr>
            </w:pPr>
            <w:r>
              <w:rPr>
                <w:lang w:eastAsia="en-AU"/>
              </w:rPr>
              <w:t>2C</w:t>
            </w:r>
          </w:p>
        </w:tc>
        <w:tc>
          <w:tcPr>
            <w:tcW w:w="8385" w:type="dxa"/>
            <w:tcBorders>
              <w:top w:val="nil"/>
              <w:left w:val="nil"/>
              <w:bottom w:val="nil"/>
              <w:right w:val="nil"/>
            </w:tcBorders>
            <w:shd w:val="clear" w:color="auto" w:fill="auto"/>
          </w:tcPr>
          <w:p w14:paraId="7DE2AC03" w14:textId="77777777" w:rsidR="00FE00BE" w:rsidRDefault="00FE00BE" w:rsidP="005308AF">
            <w:pPr>
              <w:pStyle w:val="Heading3"/>
              <w:keepNext w:val="0"/>
              <w:rPr>
                <w:lang w:eastAsia="en-AU"/>
              </w:rPr>
            </w:pPr>
            <w:r w:rsidRPr="00EC4BA3">
              <w:rPr>
                <w:lang w:eastAsia="en-AU"/>
              </w:rPr>
              <w:t xml:space="preserve">Why are autistic people (cautiously) excited about </w:t>
            </w:r>
            <w:proofErr w:type="spellStart"/>
            <w:r w:rsidRPr="00EC4BA3">
              <w:rPr>
                <w:lang w:eastAsia="en-AU"/>
              </w:rPr>
              <w:t>UDL</w:t>
            </w:r>
            <w:proofErr w:type="spellEnd"/>
            <w:r w:rsidRPr="00EC4BA3">
              <w:rPr>
                <w:lang w:eastAsia="en-AU"/>
              </w:rPr>
              <w:t xml:space="preserve"> in universities?</w:t>
            </w:r>
          </w:p>
          <w:p w14:paraId="674C9CB0" w14:textId="77777777" w:rsidR="004132D5" w:rsidRPr="00EE325E" w:rsidRDefault="004132D5" w:rsidP="004132D5">
            <w:pPr>
              <w:rPr>
                <w:rStyle w:val="Emphasis"/>
              </w:rPr>
            </w:pPr>
            <w:r w:rsidRPr="00EE325E">
              <w:rPr>
                <w:rStyle w:val="Emphasis"/>
              </w:rPr>
              <w:t>Dr Sandra Thom-Jones, Consultant</w:t>
            </w:r>
            <w:r>
              <w:rPr>
                <w:rStyle w:val="Emphasis"/>
              </w:rPr>
              <w:t xml:space="preserve"> (</w:t>
            </w:r>
            <w:r>
              <w:rPr>
                <w:i/>
                <w:iCs/>
              </w:rPr>
              <w:t>Live presentation including Q&amp;A)</w:t>
            </w:r>
          </w:p>
          <w:p w14:paraId="7BEDE88C" w14:textId="77777777" w:rsidR="005308AF" w:rsidRDefault="005308AF" w:rsidP="005308AF">
            <w:pPr>
              <w:keepLines/>
              <w:rPr>
                <w:lang w:eastAsia="en-AU"/>
              </w:rPr>
            </w:pPr>
            <w:r w:rsidRPr="00EC4BA3">
              <w:rPr>
                <w:lang w:eastAsia="en-AU"/>
              </w:rPr>
              <w:t xml:space="preserve">Only 8% of autistic Australians have a bachelor’s degree or higher, compared to 16% of those with a disability and 31% of those without disability. There is increasing evidence that the low enrolment, and lower completion, rates of autistic students are a function of structural, </w:t>
            </w:r>
            <w:proofErr w:type="gramStart"/>
            <w:r w:rsidRPr="00EC4BA3">
              <w:rPr>
                <w:lang w:eastAsia="en-AU"/>
              </w:rPr>
              <w:t>social</w:t>
            </w:r>
            <w:proofErr w:type="gramEnd"/>
            <w:r w:rsidRPr="00EC4BA3">
              <w:rPr>
                <w:lang w:eastAsia="en-AU"/>
              </w:rPr>
              <w:t xml:space="preserve"> and environmental barriers</w:t>
            </w:r>
            <w:r>
              <w:rPr>
                <w:lang w:eastAsia="en-AU"/>
              </w:rPr>
              <w:t xml:space="preserve">, </w:t>
            </w:r>
            <w:r w:rsidRPr="00EC4BA3">
              <w:rPr>
                <w:lang w:eastAsia="en-AU"/>
              </w:rPr>
              <w:t>not lack of capability.</w:t>
            </w:r>
          </w:p>
          <w:p w14:paraId="70FF2DA1" w14:textId="77777777" w:rsidR="005308AF" w:rsidRDefault="005308AF" w:rsidP="005308AF">
            <w:pPr>
              <w:keepLines/>
              <w:rPr>
                <w:lang w:eastAsia="en-AU"/>
              </w:rPr>
            </w:pPr>
            <w:r w:rsidRPr="00EC4BA3">
              <w:rPr>
                <w:lang w:eastAsia="en-AU"/>
              </w:rPr>
              <w:t xml:space="preserve">Over the last decade, I have undertaken numerous research projects with autistic secondary and tertiary students and their </w:t>
            </w:r>
            <w:proofErr w:type="gramStart"/>
            <w:r w:rsidRPr="00EC4BA3">
              <w:rPr>
                <w:lang w:eastAsia="en-AU"/>
              </w:rPr>
              <w:t>families</w:t>
            </w:r>
            <w:proofErr w:type="gramEnd"/>
            <w:r w:rsidRPr="00EC4BA3">
              <w:rPr>
                <w:lang w:eastAsia="en-AU"/>
              </w:rPr>
              <w:t xml:space="preserve"> exploring barriers and facilitators of educational success. I have also worked as a mentor with autistic students on navigating tertiary education, and as a mentor and trainer for educators on ways to improve supports for autistic students.</w:t>
            </w:r>
          </w:p>
          <w:p w14:paraId="0886738D" w14:textId="77777777" w:rsidR="005308AF" w:rsidRDefault="005308AF" w:rsidP="005308AF">
            <w:pPr>
              <w:keepLines/>
              <w:rPr>
                <w:lang w:eastAsia="en-AU"/>
              </w:rPr>
            </w:pPr>
            <w:r w:rsidRPr="00EC4BA3">
              <w:rPr>
                <w:lang w:eastAsia="en-AU"/>
              </w:rPr>
              <w:t>Universal Design for Leaning offers a ray of hope for autistic students, but why we are only cautiously optimistic?</w:t>
            </w:r>
          </w:p>
          <w:p w14:paraId="7BEEB253" w14:textId="77777777" w:rsidR="00FA39D4" w:rsidRDefault="005308AF" w:rsidP="005308AF">
            <w:pPr>
              <w:pStyle w:val="ListParagraph"/>
              <w:keepLines/>
              <w:rPr>
                <w:lang w:eastAsia="en-AU"/>
              </w:rPr>
            </w:pPr>
            <w:r w:rsidRPr="00EC4BA3">
              <w:rPr>
                <w:lang w:eastAsia="en-AU"/>
              </w:rPr>
              <w:t xml:space="preserve">Engagement: What does it mean for an autistic student to be </w:t>
            </w:r>
            <w:r>
              <w:rPr>
                <w:lang w:eastAsia="en-AU"/>
              </w:rPr>
              <w:t>‘</w:t>
            </w:r>
            <w:r w:rsidRPr="00EC4BA3">
              <w:rPr>
                <w:lang w:eastAsia="en-AU"/>
              </w:rPr>
              <w:t>engaged</w:t>
            </w:r>
            <w:r>
              <w:rPr>
                <w:lang w:eastAsia="en-AU"/>
              </w:rPr>
              <w:t>’</w:t>
            </w:r>
            <w:r w:rsidRPr="00EC4BA3">
              <w:rPr>
                <w:lang w:eastAsia="en-AU"/>
              </w:rPr>
              <w:t>?</w:t>
            </w:r>
          </w:p>
          <w:p w14:paraId="3CC5BAAF" w14:textId="771BADFD" w:rsidR="005308AF" w:rsidRDefault="005308AF" w:rsidP="005308AF">
            <w:pPr>
              <w:pStyle w:val="ListParagraph"/>
              <w:keepLines/>
              <w:rPr>
                <w:lang w:eastAsia="en-AU"/>
              </w:rPr>
            </w:pPr>
            <w:r w:rsidRPr="00EC4BA3">
              <w:rPr>
                <w:lang w:eastAsia="en-AU"/>
              </w:rPr>
              <w:lastRenderedPageBreak/>
              <w:t>Representation: How can you respect the different ways we learn?</w:t>
            </w:r>
          </w:p>
          <w:p w14:paraId="08979D53" w14:textId="77777777" w:rsidR="005308AF" w:rsidRDefault="005308AF" w:rsidP="005308AF">
            <w:pPr>
              <w:pStyle w:val="ListParagraph"/>
              <w:keepLines/>
              <w:rPr>
                <w:lang w:eastAsia="en-AU"/>
              </w:rPr>
            </w:pPr>
            <w:r w:rsidRPr="00EC4BA3">
              <w:rPr>
                <w:lang w:eastAsia="en-AU"/>
              </w:rPr>
              <w:t>Action and Expression: What are some common concerns raised by students and are forms of assessment more accessible than others?</w:t>
            </w:r>
          </w:p>
          <w:p w14:paraId="006602EA" w14:textId="77777777" w:rsidR="005308AF" w:rsidRDefault="005308AF" w:rsidP="00673423">
            <w:pPr>
              <w:keepNext/>
              <w:keepLines/>
              <w:rPr>
                <w:lang w:eastAsia="en-AU"/>
              </w:rPr>
            </w:pPr>
            <w:r w:rsidRPr="00EC4BA3">
              <w:rPr>
                <w:lang w:eastAsia="en-AU"/>
              </w:rPr>
              <w:t>Some Caveats:</w:t>
            </w:r>
          </w:p>
          <w:p w14:paraId="10616015" w14:textId="77777777" w:rsidR="00FA39D4" w:rsidRDefault="005308AF" w:rsidP="005308AF">
            <w:pPr>
              <w:pStyle w:val="ListParagraph"/>
              <w:keepLines/>
              <w:rPr>
                <w:lang w:eastAsia="en-AU"/>
              </w:rPr>
            </w:pPr>
            <w:r w:rsidRPr="00EC4BA3">
              <w:rPr>
                <w:lang w:eastAsia="en-AU"/>
              </w:rPr>
              <w:t>The Executive Function Challenge: Some autistic students can be overwhelmed by too many choices. It is important to implement autism-friendly strategies to support decision making.</w:t>
            </w:r>
          </w:p>
          <w:p w14:paraId="7A1B2611" w14:textId="0F3C1E41" w:rsidR="005308AF" w:rsidRPr="005308AF" w:rsidRDefault="005308AF" w:rsidP="005308AF">
            <w:pPr>
              <w:pStyle w:val="ListParagraph"/>
              <w:rPr>
                <w:lang w:eastAsia="en-AU"/>
              </w:rPr>
            </w:pPr>
            <w:r w:rsidRPr="00EC4BA3">
              <w:rPr>
                <w:lang w:eastAsia="en-AU"/>
              </w:rPr>
              <w:t xml:space="preserve">The U in </w:t>
            </w:r>
            <w:proofErr w:type="spellStart"/>
            <w:r w:rsidRPr="00EC4BA3">
              <w:rPr>
                <w:lang w:eastAsia="en-AU"/>
              </w:rPr>
              <w:t>UDL</w:t>
            </w:r>
            <w:proofErr w:type="spellEnd"/>
            <w:r w:rsidRPr="00EC4BA3">
              <w:rPr>
                <w:lang w:eastAsia="en-AU"/>
              </w:rPr>
              <w:t>:</w:t>
            </w:r>
            <w:r>
              <w:rPr>
                <w:lang w:eastAsia="en-AU"/>
              </w:rPr>
              <w:t xml:space="preserve"> </w:t>
            </w:r>
            <w:r w:rsidRPr="00EC4BA3">
              <w:rPr>
                <w:lang w:eastAsia="en-AU"/>
              </w:rPr>
              <w:t>A lifetime of being told that we need to change or hide the parts of ourselves that are different to others makes us understandably cautious about universa</w:t>
            </w:r>
            <w:r>
              <w:rPr>
                <w:lang w:eastAsia="en-AU"/>
              </w:rPr>
              <w:t>l’</w:t>
            </w:r>
            <w:r w:rsidRPr="00EC4BA3">
              <w:rPr>
                <w:lang w:eastAsia="en-AU"/>
              </w:rPr>
              <w:t xml:space="preserve"> approaches. While so much of good </w:t>
            </w:r>
            <w:proofErr w:type="spellStart"/>
            <w:r w:rsidRPr="00EC4BA3">
              <w:rPr>
                <w:lang w:eastAsia="en-AU"/>
              </w:rPr>
              <w:t>UDL</w:t>
            </w:r>
            <w:proofErr w:type="spellEnd"/>
            <w:r w:rsidRPr="00EC4BA3">
              <w:rPr>
                <w:lang w:eastAsia="en-AU"/>
              </w:rPr>
              <w:t xml:space="preserve"> practice benefits autistic students, there is a need to retain openness to specific individual needs.</w:t>
            </w:r>
          </w:p>
        </w:tc>
      </w:tr>
      <w:tr w:rsidR="00FE00BE" w:rsidRPr="00EC4BA3" w14:paraId="4267E28B" w14:textId="5353F205" w:rsidTr="00BD5E3B">
        <w:trPr>
          <w:trHeight w:val="345"/>
        </w:trPr>
        <w:tc>
          <w:tcPr>
            <w:tcW w:w="1091" w:type="dxa"/>
            <w:tcBorders>
              <w:top w:val="nil"/>
              <w:left w:val="nil"/>
              <w:bottom w:val="nil"/>
              <w:right w:val="nil"/>
            </w:tcBorders>
            <w:shd w:val="clear" w:color="auto" w:fill="auto"/>
            <w:noWrap/>
          </w:tcPr>
          <w:p w14:paraId="6CD07EF6" w14:textId="77777777" w:rsidR="00FE00BE" w:rsidRPr="003D2098" w:rsidRDefault="00FE00BE" w:rsidP="005308AF">
            <w:pPr>
              <w:pStyle w:val="Heading3"/>
              <w:keepNext w:val="0"/>
              <w:rPr>
                <w:strike/>
                <w:lang w:eastAsia="en-AU"/>
              </w:rPr>
            </w:pPr>
            <w:r w:rsidRPr="003D2098">
              <w:rPr>
                <w:strike/>
                <w:lang w:eastAsia="en-AU"/>
              </w:rPr>
              <w:lastRenderedPageBreak/>
              <w:t>3C</w:t>
            </w:r>
          </w:p>
        </w:tc>
        <w:tc>
          <w:tcPr>
            <w:tcW w:w="8385" w:type="dxa"/>
            <w:tcBorders>
              <w:top w:val="nil"/>
              <w:left w:val="nil"/>
              <w:bottom w:val="nil"/>
              <w:right w:val="nil"/>
            </w:tcBorders>
            <w:shd w:val="clear" w:color="auto" w:fill="auto"/>
            <w:noWrap/>
          </w:tcPr>
          <w:p w14:paraId="2CAC5C07" w14:textId="77777777" w:rsidR="00FE00BE" w:rsidRPr="003D2098" w:rsidRDefault="00FE00BE" w:rsidP="005308AF">
            <w:pPr>
              <w:pStyle w:val="Heading3"/>
              <w:keepNext w:val="0"/>
              <w:rPr>
                <w:strike/>
                <w:lang w:eastAsia="en-AU"/>
              </w:rPr>
            </w:pPr>
            <w:r w:rsidRPr="003D2098">
              <w:rPr>
                <w:strike/>
                <w:lang w:eastAsia="en-AU"/>
              </w:rPr>
              <w:t xml:space="preserve">You can't practice what you don't know: Educators' understanding of </w:t>
            </w:r>
            <w:proofErr w:type="spellStart"/>
            <w:r w:rsidRPr="003D2098">
              <w:rPr>
                <w:strike/>
                <w:lang w:eastAsia="en-AU"/>
              </w:rPr>
              <w:t>UDL</w:t>
            </w:r>
            <w:proofErr w:type="spellEnd"/>
          </w:p>
          <w:p w14:paraId="7BA4854D" w14:textId="77777777" w:rsidR="00B7358C" w:rsidRPr="003D2098" w:rsidRDefault="00B7358C" w:rsidP="005308AF">
            <w:pPr>
              <w:rPr>
                <w:i/>
                <w:iCs/>
                <w:strike/>
              </w:rPr>
            </w:pPr>
            <w:r w:rsidRPr="003D2098">
              <w:rPr>
                <w:rStyle w:val="Emphasis"/>
                <w:strike/>
              </w:rPr>
              <w:t>Dr Marit Kragt and Dr Fiona McGaughey, University of Western Australia (</w:t>
            </w:r>
            <w:r w:rsidRPr="003D2098">
              <w:rPr>
                <w:i/>
                <w:iCs/>
                <w:strike/>
              </w:rPr>
              <w:t>Live presentation including Q&amp;A)</w:t>
            </w:r>
          </w:p>
          <w:p w14:paraId="299BEE2C" w14:textId="77777777" w:rsidR="005308AF" w:rsidRDefault="005308AF" w:rsidP="005308AF">
            <w:pPr>
              <w:rPr>
                <w:strike/>
                <w:lang w:eastAsia="en-AU"/>
              </w:rPr>
            </w:pPr>
            <w:r w:rsidRPr="003D2098">
              <w:rPr>
                <w:strike/>
                <w:lang w:eastAsia="en-AU"/>
              </w:rPr>
              <w:t xml:space="preserve">The </w:t>
            </w:r>
            <w:proofErr w:type="spellStart"/>
            <w:r w:rsidRPr="003D2098">
              <w:rPr>
                <w:strike/>
                <w:lang w:eastAsia="en-AU"/>
              </w:rPr>
              <w:t>UDL</w:t>
            </w:r>
            <w:proofErr w:type="spellEnd"/>
            <w:r w:rsidRPr="003D2098">
              <w:rPr>
                <w:strike/>
                <w:lang w:eastAsia="en-AU"/>
              </w:rPr>
              <w:t xml:space="preserve"> Community of Practice at the University of Western Australia aims to promote the use of </w:t>
            </w:r>
            <w:proofErr w:type="spellStart"/>
            <w:r w:rsidRPr="003D2098">
              <w:rPr>
                <w:strike/>
                <w:lang w:eastAsia="en-AU"/>
              </w:rPr>
              <w:t>UDL</w:t>
            </w:r>
            <w:proofErr w:type="spellEnd"/>
            <w:r w:rsidRPr="003D2098">
              <w:rPr>
                <w:strike/>
                <w:lang w:eastAsia="en-AU"/>
              </w:rPr>
              <w:t xml:space="preserve"> among educators and learning designers. To inform the work of the Community of Practice, a brief staff survey was undertaken to identify knowledge gaps about what </w:t>
            </w:r>
            <w:proofErr w:type="spellStart"/>
            <w:r w:rsidRPr="003D2098">
              <w:rPr>
                <w:strike/>
                <w:lang w:eastAsia="en-AU"/>
              </w:rPr>
              <w:t>UDL</w:t>
            </w:r>
            <w:proofErr w:type="spellEnd"/>
            <w:r w:rsidRPr="003D2098">
              <w:rPr>
                <w:strike/>
                <w:lang w:eastAsia="en-AU"/>
              </w:rPr>
              <w:t xml:space="preserve"> is and how to design inclusive teaching practices. In this presentation, we discuss that staff may be willing to implement </w:t>
            </w:r>
            <w:proofErr w:type="spellStart"/>
            <w:r w:rsidRPr="003D2098">
              <w:rPr>
                <w:strike/>
                <w:lang w:eastAsia="en-AU"/>
              </w:rPr>
              <w:t>UDL</w:t>
            </w:r>
            <w:proofErr w:type="spellEnd"/>
            <w:r w:rsidRPr="003D2098">
              <w:rPr>
                <w:strike/>
                <w:lang w:eastAsia="en-AU"/>
              </w:rPr>
              <w:t>, but that significant skills development is needed to assist that implementation. We will present some of the materials used to help staff development.</w:t>
            </w:r>
          </w:p>
          <w:p w14:paraId="15A3A7C5" w14:textId="6735DD68" w:rsidR="003D2098" w:rsidRPr="003D2098" w:rsidRDefault="003D2098" w:rsidP="005308AF">
            <w:pPr>
              <w:rPr>
                <w:b/>
                <w:bCs/>
                <w:lang w:eastAsia="en-AU"/>
              </w:rPr>
            </w:pPr>
            <w:r w:rsidRPr="003D2098">
              <w:rPr>
                <w:b/>
                <w:bCs/>
                <w:lang w:eastAsia="en-AU"/>
              </w:rPr>
              <w:t>Session cancelled</w:t>
            </w:r>
          </w:p>
        </w:tc>
      </w:tr>
      <w:tr w:rsidR="00FE00BE" w:rsidRPr="00EC4BA3" w14:paraId="3CDC56DE" w14:textId="61C1C9A0" w:rsidTr="00C92C4E">
        <w:trPr>
          <w:trHeight w:val="346"/>
        </w:trPr>
        <w:tc>
          <w:tcPr>
            <w:tcW w:w="1091" w:type="dxa"/>
            <w:tcBorders>
              <w:top w:val="nil"/>
              <w:left w:val="nil"/>
              <w:bottom w:val="nil"/>
              <w:right w:val="nil"/>
            </w:tcBorders>
            <w:shd w:val="clear" w:color="auto" w:fill="auto"/>
            <w:noWrap/>
          </w:tcPr>
          <w:p w14:paraId="6B053236" w14:textId="532B5F0B" w:rsidR="00FE00BE" w:rsidRPr="00EC4BA3" w:rsidRDefault="00FE00BE" w:rsidP="005308AF">
            <w:pPr>
              <w:pStyle w:val="Heading3"/>
              <w:keepNext w:val="0"/>
              <w:rPr>
                <w:lang w:eastAsia="en-AU"/>
              </w:rPr>
            </w:pPr>
            <w:r>
              <w:rPr>
                <w:lang w:eastAsia="en-AU"/>
              </w:rPr>
              <w:t>4C</w:t>
            </w:r>
          </w:p>
        </w:tc>
        <w:tc>
          <w:tcPr>
            <w:tcW w:w="8385" w:type="dxa"/>
            <w:tcBorders>
              <w:top w:val="nil"/>
              <w:left w:val="nil"/>
              <w:bottom w:val="nil"/>
              <w:right w:val="nil"/>
            </w:tcBorders>
            <w:shd w:val="clear" w:color="auto" w:fill="auto"/>
          </w:tcPr>
          <w:p w14:paraId="417EEAC3" w14:textId="77777777" w:rsidR="00FE00BE" w:rsidRDefault="00FE00BE" w:rsidP="005308AF">
            <w:pPr>
              <w:pStyle w:val="Heading3"/>
              <w:keepNext w:val="0"/>
              <w:rPr>
                <w:lang w:eastAsia="en-AU"/>
              </w:rPr>
            </w:pPr>
            <w:r w:rsidRPr="00EC4BA3">
              <w:rPr>
                <w:lang w:eastAsia="en-AU"/>
              </w:rPr>
              <w:t xml:space="preserve">Weaving the thread of </w:t>
            </w:r>
            <w:proofErr w:type="spellStart"/>
            <w:r w:rsidRPr="00EC4BA3">
              <w:rPr>
                <w:lang w:eastAsia="en-AU"/>
              </w:rPr>
              <w:t>UDL</w:t>
            </w:r>
            <w:proofErr w:type="spellEnd"/>
            <w:r w:rsidRPr="00EC4BA3">
              <w:rPr>
                <w:lang w:eastAsia="en-AU"/>
              </w:rPr>
              <w:t xml:space="preserve"> throughout the curriculum tapestry</w:t>
            </w:r>
          </w:p>
          <w:p w14:paraId="517221C7" w14:textId="77777777" w:rsidR="001315AB" w:rsidRPr="00EE325E" w:rsidRDefault="001315AB" w:rsidP="001315AB">
            <w:pPr>
              <w:rPr>
                <w:rStyle w:val="Emphasis"/>
              </w:rPr>
            </w:pPr>
            <w:r w:rsidRPr="00EE325E">
              <w:rPr>
                <w:rStyle w:val="Emphasis"/>
              </w:rPr>
              <w:t>Amy Sjoberg and Anita Jones, University of the Sunshine Coast</w:t>
            </w:r>
            <w:r>
              <w:rPr>
                <w:rStyle w:val="Emphasis"/>
              </w:rPr>
              <w:t xml:space="preserve"> </w:t>
            </w:r>
            <w:r>
              <w:rPr>
                <w:rStyle w:val="Emphasis"/>
                <w:kern w:val="0"/>
                <w14:ligatures w14:val="none"/>
              </w:rPr>
              <w:t>(</w:t>
            </w:r>
            <w:r>
              <w:rPr>
                <w:i/>
                <w:iCs/>
                <w:kern w:val="0"/>
                <w:lang w:eastAsia="en-AU"/>
                <w14:ligatures w14:val="none"/>
              </w:rPr>
              <w:t>Pre-recorded presentation with Q&amp;A throughout the session)</w:t>
            </w:r>
          </w:p>
          <w:p w14:paraId="455C8FDD" w14:textId="77777777" w:rsidR="00673423" w:rsidRDefault="005308AF" w:rsidP="005308AF">
            <w:pPr>
              <w:keepLines/>
              <w:rPr>
                <w:lang w:eastAsia="en-AU"/>
              </w:rPr>
            </w:pPr>
            <w:proofErr w:type="spellStart"/>
            <w:r w:rsidRPr="00EC4BA3">
              <w:rPr>
                <w:lang w:eastAsia="en-AU"/>
              </w:rPr>
              <w:t>UniSC</w:t>
            </w:r>
            <w:proofErr w:type="spellEnd"/>
            <w:r w:rsidRPr="00EC4BA3">
              <w:rPr>
                <w:lang w:eastAsia="en-AU"/>
              </w:rPr>
              <w:t xml:space="preserve"> has formalised the incorporation of accessibility and </w:t>
            </w:r>
            <w:proofErr w:type="spellStart"/>
            <w:r w:rsidRPr="00EC4BA3">
              <w:rPr>
                <w:lang w:eastAsia="en-AU"/>
              </w:rPr>
              <w:t>UDL</w:t>
            </w:r>
            <w:proofErr w:type="spellEnd"/>
            <w:r w:rsidRPr="00EC4BA3">
              <w:rPr>
                <w:lang w:eastAsia="en-AU"/>
              </w:rPr>
              <w:t xml:space="preserve"> in </w:t>
            </w:r>
            <w:proofErr w:type="spellStart"/>
            <w:r w:rsidRPr="00EC4BA3">
              <w:rPr>
                <w:lang w:eastAsia="en-AU"/>
              </w:rPr>
              <w:t>L&amp;T</w:t>
            </w:r>
            <w:proofErr w:type="spellEnd"/>
            <w:r w:rsidRPr="00EC4BA3">
              <w:rPr>
                <w:lang w:eastAsia="en-AU"/>
              </w:rPr>
              <w:t xml:space="preserve"> initiatives for the past 10 years. We have done this directly through projects focussed on accessibility and </w:t>
            </w:r>
            <w:proofErr w:type="spellStart"/>
            <w:r w:rsidRPr="00EC4BA3">
              <w:rPr>
                <w:lang w:eastAsia="en-AU"/>
              </w:rPr>
              <w:t>UDL</w:t>
            </w:r>
            <w:proofErr w:type="spellEnd"/>
            <w:r w:rsidRPr="00EC4BA3">
              <w:rPr>
                <w:lang w:eastAsia="en-AU"/>
              </w:rPr>
              <w:t xml:space="preserve"> and indirectly by weaving it into the scope of many other projects.</w:t>
            </w:r>
          </w:p>
          <w:p w14:paraId="3D010E03" w14:textId="0D6C6733" w:rsidR="005308AF" w:rsidRDefault="005308AF" w:rsidP="005308AF">
            <w:pPr>
              <w:keepLines/>
              <w:rPr>
                <w:lang w:eastAsia="en-AU"/>
              </w:rPr>
            </w:pPr>
            <w:r w:rsidRPr="00EC4BA3">
              <w:rPr>
                <w:lang w:eastAsia="en-AU"/>
              </w:rPr>
              <w:t>The central questions around our initiatives include</w:t>
            </w:r>
            <w:r>
              <w:rPr>
                <w:lang w:eastAsia="en-AU"/>
              </w:rPr>
              <w:t>:</w:t>
            </w:r>
          </w:p>
          <w:p w14:paraId="2DB88BD0" w14:textId="77777777" w:rsidR="00FA39D4" w:rsidRDefault="005308AF" w:rsidP="005308AF">
            <w:pPr>
              <w:pStyle w:val="ListParagraph"/>
              <w:keepLines/>
              <w:rPr>
                <w:lang w:eastAsia="en-AU"/>
              </w:rPr>
            </w:pPr>
            <w:r w:rsidRPr="00EC4BA3">
              <w:rPr>
                <w:lang w:eastAsia="en-AU"/>
              </w:rPr>
              <w:t>"What can individuals do with their online materials to enhance the student experience for all</w:t>
            </w:r>
            <w:r>
              <w:rPr>
                <w:lang w:eastAsia="en-AU"/>
              </w:rPr>
              <w:t>”</w:t>
            </w:r>
            <w:r w:rsidRPr="00EC4BA3">
              <w:rPr>
                <w:lang w:eastAsia="en-AU"/>
              </w:rPr>
              <w:t xml:space="preserve"> and the challenges are how can a quality outcome be achieved within time and resource constraints?</w:t>
            </w:r>
          </w:p>
          <w:p w14:paraId="71C29FCE" w14:textId="77777777" w:rsidR="00FA39D4" w:rsidRDefault="005308AF" w:rsidP="005308AF">
            <w:pPr>
              <w:pStyle w:val="ListParagraph"/>
              <w:keepLines/>
              <w:rPr>
                <w:lang w:eastAsia="en-AU"/>
              </w:rPr>
            </w:pPr>
            <w:r w:rsidRPr="00EC4BA3">
              <w:rPr>
                <w:lang w:eastAsia="en-AU"/>
              </w:rPr>
              <w:t xml:space="preserve">How to decide roles and responsibilities, who does what </w:t>
            </w:r>
            <w:r>
              <w:rPr>
                <w:lang w:eastAsia="en-AU"/>
              </w:rPr>
              <w:t xml:space="preserve">i.e., </w:t>
            </w:r>
            <w:r w:rsidRPr="00EC4BA3">
              <w:rPr>
                <w:lang w:eastAsia="en-AU"/>
              </w:rPr>
              <w:t>academics, student services, learning designers, etc.</w:t>
            </w:r>
          </w:p>
          <w:p w14:paraId="5F354875" w14:textId="40A414E6" w:rsidR="00FA39D4" w:rsidRDefault="005308AF" w:rsidP="005308AF">
            <w:pPr>
              <w:pStyle w:val="ListParagraph"/>
              <w:keepLines/>
              <w:rPr>
                <w:lang w:eastAsia="en-AU"/>
              </w:rPr>
            </w:pPr>
            <w:r w:rsidRPr="00EC4BA3">
              <w:rPr>
                <w:lang w:eastAsia="en-AU"/>
              </w:rPr>
              <w:t>How can we leverage technology for more equitable and accessible learning experiences or to take on repetitive tasks?</w:t>
            </w:r>
          </w:p>
          <w:p w14:paraId="4B2AEFE9" w14:textId="77777777" w:rsidR="00FA39D4" w:rsidRDefault="005308AF" w:rsidP="005308AF">
            <w:pPr>
              <w:keepLines/>
              <w:rPr>
                <w:lang w:eastAsia="en-AU"/>
              </w:rPr>
            </w:pPr>
            <w:r w:rsidRPr="00EC4BA3">
              <w:rPr>
                <w:lang w:eastAsia="en-AU"/>
              </w:rPr>
              <w:t xml:space="preserve">Timeline: </w:t>
            </w:r>
            <w:proofErr w:type="spellStart"/>
            <w:r w:rsidRPr="00EC4BA3">
              <w:rPr>
                <w:lang w:eastAsia="en-AU"/>
              </w:rPr>
              <w:t>UniSC</w:t>
            </w:r>
            <w:proofErr w:type="spellEnd"/>
            <w:r w:rsidRPr="00EC4BA3">
              <w:rPr>
                <w:lang w:eastAsia="en-AU"/>
              </w:rPr>
              <w:t xml:space="preserve"> has incorporated elements of </w:t>
            </w:r>
            <w:proofErr w:type="spellStart"/>
            <w:r w:rsidRPr="00EC4BA3">
              <w:rPr>
                <w:lang w:eastAsia="en-AU"/>
              </w:rPr>
              <w:t>UDL</w:t>
            </w:r>
            <w:proofErr w:type="spellEnd"/>
            <w:r w:rsidRPr="00EC4BA3">
              <w:rPr>
                <w:lang w:eastAsia="en-AU"/>
              </w:rPr>
              <w:t xml:space="preserve"> over 10 years in both curriculum design and delivery. In reflection, </w:t>
            </w:r>
            <w:proofErr w:type="spellStart"/>
            <w:r w:rsidRPr="00EC4BA3">
              <w:rPr>
                <w:lang w:eastAsia="en-AU"/>
              </w:rPr>
              <w:t>UDL</w:t>
            </w:r>
            <w:proofErr w:type="spellEnd"/>
            <w:r w:rsidRPr="00EC4BA3">
              <w:rPr>
                <w:lang w:eastAsia="en-AU"/>
              </w:rPr>
              <w:t xml:space="preserve"> at </w:t>
            </w:r>
            <w:proofErr w:type="spellStart"/>
            <w:r w:rsidRPr="00EC4BA3">
              <w:rPr>
                <w:lang w:eastAsia="en-AU"/>
              </w:rPr>
              <w:t>UniSC</w:t>
            </w:r>
            <w:proofErr w:type="spellEnd"/>
            <w:r w:rsidRPr="00EC4BA3">
              <w:rPr>
                <w:lang w:eastAsia="en-AU"/>
              </w:rPr>
              <w:t xml:space="preserve"> has matured slowly through education, mindset changes, </w:t>
            </w:r>
            <w:proofErr w:type="gramStart"/>
            <w:r w:rsidRPr="00EC4BA3">
              <w:rPr>
                <w:lang w:eastAsia="en-AU"/>
              </w:rPr>
              <w:t>iteration</w:t>
            </w:r>
            <w:proofErr w:type="gramEnd"/>
            <w:r w:rsidRPr="00EC4BA3">
              <w:rPr>
                <w:lang w:eastAsia="en-AU"/>
              </w:rPr>
              <w:t xml:space="preserve"> and investment in technology. We recognise now that </w:t>
            </w:r>
            <w:proofErr w:type="spellStart"/>
            <w:r w:rsidRPr="00EC4BA3">
              <w:rPr>
                <w:lang w:eastAsia="en-AU"/>
              </w:rPr>
              <w:t>UDL</w:t>
            </w:r>
            <w:proofErr w:type="spellEnd"/>
            <w:r w:rsidRPr="00EC4BA3">
              <w:rPr>
                <w:lang w:eastAsia="en-AU"/>
              </w:rPr>
              <w:t xml:space="preserve"> is a continuum, and as new strategies, </w:t>
            </w:r>
            <w:proofErr w:type="gramStart"/>
            <w:r w:rsidRPr="00EC4BA3">
              <w:rPr>
                <w:lang w:eastAsia="en-AU"/>
              </w:rPr>
              <w:t>people</w:t>
            </w:r>
            <w:proofErr w:type="gramEnd"/>
            <w:r w:rsidRPr="00EC4BA3">
              <w:rPr>
                <w:lang w:eastAsia="en-AU"/>
              </w:rPr>
              <w:t xml:space="preserve"> and technologies pass through </w:t>
            </w:r>
            <w:proofErr w:type="spellStart"/>
            <w:r w:rsidRPr="00EC4BA3">
              <w:rPr>
                <w:lang w:eastAsia="en-AU"/>
              </w:rPr>
              <w:t>UniSC</w:t>
            </w:r>
            <w:proofErr w:type="spellEnd"/>
            <w:r w:rsidRPr="00EC4BA3">
              <w:rPr>
                <w:lang w:eastAsia="en-AU"/>
              </w:rPr>
              <w:t xml:space="preserve">, we will continue to weave </w:t>
            </w:r>
            <w:proofErr w:type="spellStart"/>
            <w:r w:rsidRPr="00EC4BA3">
              <w:rPr>
                <w:lang w:eastAsia="en-AU"/>
              </w:rPr>
              <w:t>UDL</w:t>
            </w:r>
            <w:proofErr w:type="spellEnd"/>
            <w:r w:rsidRPr="00EC4BA3">
              <w:rPr>
                <w:lang w:eastAsia="en-AU"/>
              </w:rPr>
              <w:t xml:space="preserve"> into learning and teaching practices.</w:t>
            </w:r>
          </w:p>
          <w:p w14:paraId="33429F91" w14:textId="1A29A851" w:rsidR="005308AF" w:rsidRDefault="005308AF" w:rsidP="005308AF">
            <w:pPr>
              <w:keepLines/>
              <w:rPr>
                <w:lang w:eastAsia="en-AU"/>
              </w:rPr>
            </w:pPr>
            <w:r w:rsidRPr="00EC4BA3">
              <w:rPr>
                <w:lang w:eastAsia="en-AU"/>
              </w:rPr>
              <w:lastRenderedPageBreak/>
              <w:t xml:space="preserve">Spanning from 2015 through to present 2023, five initiatives combine to create the basic threads that have formed the </w:t>
            </w:r>
            <w:r>
              <w:rPr>
                <w:lang w:eastAsia="en-AU"/>
              </w:rPr>
              <w:t>‘</w:t>
            </w:r>
            <w:r w:rsidRPr="00EC4BA3">
              <w:rPr>
                <w:lang w:eastAsia="en-AU"/>
              </w:rPr>
              <w:t>canvas</w:t>
            </w:r>
            <w:r>
              <w:rPr>
                <w:lang w:eastAsia="en-AU"/>
              </w:rPr>
              <w:t>’</w:t>
            </w:r>
            <w:r w:rsidRPr="00EC4BA3">
              <w:rPr>
                <w:lang w:eastAsia="en-AU"/>
              </w:rPr>
              <w:t xml:space="preserve"> of our approach. The impact has led to raised awareness overall of the importance of accessibility and </w:t>
            </w:r>
            <w:proofErr w:type="spellStart"/>
            <w:r w:rsidRPr="00EC4BA3">
              <w:rPr>
                <w:lang w:eastAsia="en-AU"/>
              </w:rPr>
              <w:t>UDL</w:t>
            </w:r>
            <w:proofErr w:type="spellEnd"/>
            <w:r w:rsidRPr="00EC4BA3">
              <w:rPr>
                <w:lang w:eastAsia="en-AU"/>
              </w:rPr>
              <w:t xml:space="preserve"> principles. Shared understanding of language, principles.</w:t>
            </w:r>
          </w:p>
          <w:p w14:paraId="4164389B" w14:textId="1DF05F3C" w:rsidR="005308AF" w:rsidRPr="005308AF" w:rsidRDefault="005308AF" w:rsidP="005308AF">
            <w:pPr>
              <w:rPr>
                <w:lang w:eastAsia="en-AU"/>
              </w:rPr>
            </w:pPr>
            <w:r w:rsidRPr="00EC4BA3">
              <w:rPr>
                <w:lang w:eastAsia="en-AU"/>
              </w:rPr>
              <w:t xml:space="preserve">This session unpacks the details, demonstrating how our activities around </w:t>
            </w:r>
            <w:proofErr w:type="spellStart"/>
            <w:r w:rsidRPr="00EC4BA3">
              <w:rPr>
                <w:lang w:eastAsia="en-AU"/>
              </w:rPr>
              <w:t>UDL</w:t>
            </w:r>
            <w:proofErr w:type="spellEnd"/>
            <w:r w:rsidRPr="00EC4BA3">
              <w:rPr>
                <w:lang w:eastAsia="en-AU"/>
              </w:rPr>
              <w:t xml:space="preserve"> can be an effective </w:t>
            </w:r>
            <w:r>
              <w:rPr>
                <w:lang w:eastAsia="en-AU"/>
              </w:rPr>
              <w:t>‘</w:t>
            </w:r>
            <w:r w:rsidRPr="00EC4BA3">
              <w:rPr>
                <w:lang w:eastAsia="en-AU"/>
              </w:rPr>
              <w:t>thread</w:t>
            </w:r>
            <w:r>
              <w:rPr>
                <w:lang w:eastAsia="en-AU"/>
              </w:rPr>
              <w:t>’</w:t>
            </w:r>
            <w:r w:rsidRPr="00EC4BA3">
              <w:rPr>
                <w:lang w:eastAsia="en-AU"/>
              </w:rPr>
              <w:t xml:space="preserve"> across multiple areas - even when it may not be possible to get a fully focused project underway.</w:t>
            </w:r>
          </w:p>
        </w:tc>
      </w:tr>
      <w:tr w:rsidR="00FE00BE" w:rsidRPr="00EC4BA3" w14:paraId="50301EAD" w14:textId="47BDD3F2" w:rsidTr="00593E17">
        <w:trPr>
          <w:trHeight w:val="345"/>
        </w:trPr>
        <w:tc>
          <w:tcPr>
            <w:tcW w:w="1091" w:type="dxa"/>
            <w:tcBorders>
              <w:top w:val="nil"/>
              <w:left w:val="nil"/>
              <w:bottom w:val="nil"/>
              <w:right w:val="nil"/>
            </w:tcBorders>
            <w:shd w:val="clear" w:color="auto" w:fill="F2F2F2" w:themeFill="background1" w:themeFillShade="F2"/>
            <w:noWrap/>
          </w:tcPr>
          <w:p w14:paraId="73E61913" w14:textId="77777777" w:rsidR="00FE00BE" w:rsidRDefault="00FE00BE" w:rsidP="00A90E09">
            <w:pPr>
              <w:pStyle w:val="Heading2"/>
              <w:keepNext w:val="0"/>
              <w:rPr>
                <w:lang w:eastAsia="en-AU"/>
              </w:rPr>
            </w:pPr>
          </w:p>
        </w:tc>
        <w:tc>
          <w:tcPr>
            <w:tcW w:w="8385" w:type="dxa"/>
            <w:tcBorders>
              <w:top w:val="nil"/>
              <w:left w:val="nil"/>
              <w:bottom w:val="nil"/>
              <w:right w:val="nil"/>
            </w:tcBorders>
            <w:shd w:val="clear" w:color="auto" w:fill="F2F2F2" w:themeFill="background1" w:themeFillShade="F2"/>
            <w:noWrap/>
          </w:tcPr>
          <w:p w14:paraId="5D5CE7A9" w14:textId="7C3E4666" w:rsidR="00FE00BE" w:rsidRPr="00EC4BA3" w:rsidRDefault="00FE00BE" w:rsidP="00C92C4E">
            <w:pPr>
              <w:pStyle w:val="Heading2"/>
              <w:keepNext w:val="0"/>
              <w:pageBreakBefore/>
            </w:pPr>
            <w:bookmarkStart w:id="13" w:name="_Day_2:_Concurrent"/>
            <w:bookmarkEnd w:id="13"/>
            <w:r>
              <w:t>Day 2: Concurrent Session 2 (11.30 am – 11.55 am)</w:t>
            </w:r>
          </w:p>
        </w:tc>
      </w:tr>
      <w:tr w:rsidR="00FE00BE" w:rsidRPr="00EC4BA3" w14:paraId="5E385FE1" w14:textId="162851F9" w:rsidTr="00BD5E3B">
        <w:trPr>
          <w:trHeight w:val="345"/>
        </w:trPr>
        <w:tc>
          <w:tcPr>
            <w:tcW w:w="1091" w:type="dxa"/>
            <w:tcBorders>
              <w:top w:val="nil"/>
              <w:left w:val="nil"/>
              <w:bottom w:val="nil"/>
              <w:right w:val="nil"/>
            </w:tcBorders>
            <w:shd w:val="clear" w:color="auto" w:fill="auto"/>
            <w:noWrap/>
          </w:tcPr>
          <w:p w14:paraId="02DB920C" w14:textId="103C94DB" w:rsidR="00FE00BE" w:rsidRPr="00EC4BA3" w:rsidRDefault="00FE00BE" w:rsidP="005308AF">
            <w:pPr>
              <w:pStyle w:val="Heading3"/>
              <w:keepNext w:val="0"/>
              <w:rPr>
                <w:lang w:eastAsia="en-AU"/>
              </w:rPr>
            </w:pPr>
            <w:r>
              <w:rPr>
                <w:lang w:eastAsia="en-AU"/>
              </w:rPr>
              <w:t>1D</w:t>
            </w:r>
          </w:p>
        </w:tc>
        <w:tc>
          <w:tcPr>
            <w:tcW w:w="8385" w:type="dxa"/>
            <w:tcBorders>
              <w:top w:val="nil"/>
              <w:left w:val="nil"/>
              <w:bottom w:val="nil"/>
              <w:right w:val="nil"/>
            </w:tcBorders>
            <w:shd w:val="clear" w:color="auto" w:fill="auto"/>
            <w:noWrap/>
          </w:tcPr>
          <w:p w14:paraId="70670BCD" w14:textId="77777777" w:rsidR="00FE00BE" w:rsidRDefault="00FE00BE" w:rsidP="005308AF">
            <w:pPr>
              <w:pStyle w:val="Heading3"/>
              <w:keepNext w:val="0"/>
              <w:rPr>
                <w:lang w:eastAsia="en-AU"/>
              </w:rPr>
            </w:pPr>
            <w:r w:rsidRPr="00EC4BA3">
              <w:rPr>
                <w:lang w:eastAsia="en-AU"/>
              </w:rPr>
              <w:t>Institution-wide embrace of Universal Design for Learning: A journey towards inclusive excellence</w:t>
            </w:r>
          </w:p>
          <w:p w14:paraId="262226A8" w14:textId="77777777" w:rsidR="00BE315E" w:rsidRPr="00EE325E" w:rsidRDefault="00BE315E" w:rsidP="00BE315E">
            <w:pPr>
              <w:rPr>
                <w:rStyle w:val="Emphasis"/>
              </w:rPr>
            </w:pPr>
            <w:r w:rsidRPr="00EE325E">
              <w:rPr>
                <w:rStyle w:val="Emphasis"/>
              </w:rPr>
              <w:t>Dr Leitha Delves, Edith Cowan University</w:t>
            </w:r>
            <w:r>
              <w:rPr>
                <w:rStyle w:val="Emphasis"/>
              </w:rPr>
              <w:t xml:space="preserve"> </w:t>
            </w:r>
            <w:r>
              <w:rPr>
                <w:rStyle w:val="Emphasis"/>
                <w:kern w:val="0"/>
                <w14:ligatures w14:val="none"/>
              </w:rPr>
              <w:t>(</w:t>
            </w:r>
            <w:r>
              <w:rPr>
                <w:i/>
                <w:iCs/>
                <w:kern w:val="0"/>
                <w:lang w:eastAsia="en-AU"/>
                <w14:ligatures w14:val="none"/>
              </w:rPr>
              <w:t>Pre-recorded presentation with Q&amp;A at the end of the session)</w:t>
            </w:r>
          </w:p>
          <w:p w14:paraId="3C7E8EC8" w14:textId="3C3CAE03" w:rsidR="00C92C4E" w:rsidRPr="00C92C4E" w:rsidRDefault="00C92C4E" w:rsidP="00C92C4E">
            <w:pPr>
              <w:rPr>
                <w:lang w:eastAsia="en-AU"/>
              </w:rPr>
            </w:pPr>
            <w:r w:rsidRPr="00EC4BA3">
              <w:rPr>
                <w:lang w:eastAsia="en-AU"/>
              </w:rPr>
              <w:t xml:space="preserve">University degree programs encompass a wide range of disciplines which by nature are pedagogically diverse. How can we achieve adoption of Universal Design for Learning principles in all curricula? This presentation offers a pragmatic perspective on attempting institution-wide integration of </w:t>
            </w:r>
            <w:proofErr w:type="spellStart"/>
            <w:r w:rsidRPr="00EC4BA3">
              <w:rPr>
                <w:lang w:eastAsia="en-AU"/>
              </w:rPr>
              <w:t>UDL</w:t>
            </w:r>
            <w:proofErr w:type="spellEnd"/>
            <w:r w:rsidRPr="00EC4BA3">
              <w:rPr>
                <w:lang w:eastAsia="en-AU"/>
              </w:rPr>
              <w:t xml:space="preserve"> principles in every program, in every discipline. In this presentation, delegates will gain an understanding of how one university is seeking to meet the challenges inherent in aspiring to such a goal through strategic integration of </w:t>
            </w:r>
            <w:proofErr w:type="spellStart"/>
            <w:r w:rsidRPr="00EC4BA3">
              <w:rPr>
                <w:lang w:eastAsia="en-AU"/>
              </w:rPr>
              <w:t>UDL</w:t>
            </w:r>
            <w:proofErr w:type="spellEnd"/>
            <w:r w:rsidRPr="00EC4BA3">
              <w:rPr>
                <w:lang w:eastAsia="en-AU"/>
              </w:rPr>
              <w:t xml:space="preserve"> principles, empowering staff through professional learning, gaining staff buy-in, assessing </w:t>
            </w:r>
            <w:proofErr w:type="gramStart"/>
            <w:r w:rsidRPr="00EC4BA3">
              <w:rPr>
                <w:lang w:eastAsia="en-AU"/>
              </w:rPr>
              <w:t>impact</w:t>
            </w:r>
            <w:proofErr w:type="gramEnd"/>
            <w:r w:rsidRPr="00EC4BA3">
              <w:rPr>
                <w:lang w:eastAsia="en-AU"/>
              </w:rPr>
              <w:t xml:space="preserve"> and ensuring future sustainability. During the interactive Q and A session that follows it is hoped that through sharing and discussing this journey new insights might be gained together with practical suggestions for overcoming some of the remaining challenges, and other institutions may be inspired to take similar actions to promote inclusivity in their own teaching and learning environments.</w:t>
            </w:r>
          </w:p>
        </w:tc>
      </w:tr>
      <w:tr w:rsidR="00FE00BE" w:rsidRPr="00EC4BA3" w14:paraId="0C2D5166" w14:textId="4252094E" w:rsidTr="00BD5E3B">
        <w:trPr>
          <w:trHeight w:val="345"/>
        </w:trPr>
        <w:tc>
          <w:tcPr>
            <w:tcW w:w="1091" w:type="dxa"/>
            <w:tcBorders>
              <w:top w:val="nil"/>
              <w:left w:val="nil"/>
              <w:bottom w:val="nil"/>
              <w:right w:val="nil"/>
            </w:tcBorders>
            <w:shd w:val="clear" w:color="auto" w:fill="auto"/>
            <w:noWrap/>
          </w:tcPr>
          <w:p w14:paraId="3BCB2334" w14:textId="219CAAC5" w:rsidR="00FE00BE" w:rsidRPr="00EC4BA3" w:rsidRDefault="00FE00BE" w:rsidP="005308AF">
            <w:pPr>
              <w:pStyle w:val="Heading3"/>
              <w:keepNext w:val="0"/>
              <w:rPr>
                <w:lang w:eastAsia="en-AU"/>
              </w:rPr>
            </w:pPr>
            <w:r>
              <w:rPr>
                <w:lang w:eastAsia="en-AU"/>
              </w:rPr>
              <w:t>2D</w:t>
            </w:r>
          </w:p>
        </w:tc>
        <w:tc>
          <w:tcPr>
            <w:tcW w:w="8385" w:type="dxa"/>
            <w:tcBorders>
              <w:top w:val="nil"/>
              <w:left w:val="nil"/>
              <w:bottom w:val="nil"/>
              <w:right w:val="nil"/>
            </w:tcBorders>
            <w:shd w:val="clear" w:color="auto" w:fill="auto"/>
          </w:tcPr>
          <w:p w14:paraId="4C7BC5FD" w14:textId="77777777" w:rsidR="00FE00BE" w:rsidRDefault="00FE00BE" w:rsidP="005308AF">
            <w:pPr>
              <w:pStyle w:val="Heading3"/>
              <w:keepNext w:val="0"/>
              <w:rPr>
                <w:lang w:eastAsia="en-AU"/>
              </w:rPr>
            </w:pPr>
            <w:r w:rsidRPr="00EC4BA3">
              <w:rPr>
                <w:lang w:eastAsia="en-AU"/>
              </w:rPr>
              <w:t xml:space="preserve">The </w:t>
            </w:r>
            <w:proofErr w:type="spellStart"/>
            <w:r w:rsidRPr="00EC4BA3">
              <w:rPr>
                <w:lang w:eastAsia="en-AU"/>
              </w:rPr>
              <w:t>UDL</w:t>
            </w:r>
            <w:proofErr w:type="spellEnd"/>
            <w:r w:rsidRPr="00EC4BA3">
              <w:rPr>
                <w:lang w:eastAsia="en-AU"/>
              </w:rPr>
              <w:t xml:space="preserve"> journey of TAFE NSW</w:t>
            </w:r>
          </w:p>
          <w:p w14:paraId="5ED78143" w14:textId="77777777" w:rsidR="00832521" w:rsidRPr="00EE325E" w:rsidRDefault="00832521" w:rsidP="00832521">
            <w:pPr>
              <w:rPr>
                <w:rStyle w:val="Emphasis"/>
              </w:rPr>
            </w:pPr>
            <w:r w:rsidRPr="00014A3D">
              <w:rPr>
                <w:rStyle w:val="Emphasis"/>
              </w:rPr>
              <w:t>Naomi McGrath</w:t>
            </w:r>
            <w:r>
              <w:rPr>
                <w:rStyle w:val="Emphasis"/>
              </w:rPr>
              <w:t xml:space="preserve"> </w:t>
            </w:r>
            <w:r w:rsidRPr="00EE325E">
              <w:rPr>
                <w:rStyle w:val="Emphasis"/>
              </w:rPr>
              <w:t xml:space="preserve">and John </w:t>
            </w:r>
            <w:proofErr w:type="spellStart"/>
            <w:r w:rsidRPr="00EE325E">
              <w:rPr>
                <w:rStyle w:val="Emphasis"/>
              </w:rPr>
              <w:t>Fardoulis</w:t>
            </w:r>
            <w:proofErr w:type="spellEnd"/>
            <w:r w:rsidRPr="00EE325E">
              <w:rPr>
                <w:rStyle w:val="Emphasis"/>
              </w:rPr>
              <w:t>, TAFE NSW</w:t>
            </w:r>
            <w:r>
              <w:rPr>
                <w:rStyle w:val="Emphasis"/>
              </w:rPr>
              <w:t xml:space="preserve"> </w:t>
            </w:r>
            <w:r>
              <w:rPr>
                <w:rStyle w:val="Emphasis"/>
                <w:kern w:val="0"/>
                <w14:ligatures w14:val="none"/>
              </w:rPr>
              <w:t>(</w:t>
            </w:r>
            <w:r>
              <w:rPr>
                <w:i/>
                <w:iCs/>
                <w:kern w:val="0"/>
                <w:lang w:eastAsia="en-AU"/>
                <w14:ligatures w14:val="none"/>
              </w:rPr>
              <w:t>Pre-recorded presentation with Q&amp;A throughout the session)</w:t>
            </w:r>
          </w:p>
          <w:p w14:paraId="1AD7006E" w14:textId="77777777" w:rsidR="00FA39D4" w:rsidRDefault="00C92C4E" w:rsidP="00C92C4E">
            <w:pPr>
              <w:keepLines/>
              <w:rPr>
                <w:lang w:eastAsia="en-AU"/>
              </w:rPr>
            </w:pPr>
            <w:r w:rsidRPr="00EC4BA3">
              <w:rPr>
                <w:lang w:eastAsia="en-AU"/>
              </w:rPr>
              <w:t>This presentation explores the TAFE NSW Product &amp; Quality Group</w:t>
            </w:r>
            <w:r>
              <w:rPr>
                <w:lang w:eastAsia="en-AU"/>
              </w:rPr>
              <w:t>’s</w:t>
            </w:r>
            <w:r w:rsidRPr="00EC4BA3">
              <w:rPr>
                <w:lang w:eastAsia="en-AU"/>
              </w:rPr>
              <w:t xml:space="preserve"> journey of inclusive education with a focus on accessibility standards and moving towards embedding the Universal Design for Learning (</w:t>
            </w:r>
            <w:proofErr w:type="spellStart"/>
            <w:r w:rsidRPr="00EC4BA3">
              <w:rPr>
                <w:lang w:eastAsia="en-AU"/>
              </w:rPr>
              <w:t>UDL</w:t>
            </w:r>
            <w:proofErr w:type="spellEnd"/>
            <w:r w:rsidRPr="00EC4BA3">
              <w:rPr>
                <w:lang w:eastAsia="en-AU"/>
              </w:rPr>
              <w:t>) framework as a baseline for product development.</w:t>
            </w:r>
          </w:p>
          <w:p w14:paraId="1702330D" w14:textId="77777777" w:rsidR="00FA39D4" w:rsidRDefault="00C92C4E" w:rsidP="00C92C4E">
            <w:pPr>
              <w:keepLines/>
              <w:rPr>
                <w:lang w:eastAsia="en-AU"/>
              </w:rPr>
            </w:pPr>
            <w:r w:rsidRPr="00EC4BA3">
              <w:rPr>
                <w:lang w:eastAsia="en-AU"/>
              </w:rPr>
              <w:t xml:space="preserve">We will showcase a variety of resources that have been developed to help build capability and enable staff to meet accessibility guidelines. This has been our foundation to exploring principles of </w:t>
            </w:r>
            <w:proofErr w:type="spellStart"/>
            <w:r w:rsidRPr="00EC4BA3">
              <w:rPr>
                <w:lang w:eastAsia="en-AU"/>
              </w:rPr>
              <w:t>UDL</w:t>
            </w:r>
            <w:proofErr w:type="spellEnd"/>
            <w:r w:rsidRPr="00EC4BA3">
              <w:rPr>
                <w:lang w:eastAsia="en-AU"/>
              </w:rPr>
              <w:t xml:space="preserve"> within learning and assessment resources.</w:t>
            </w:r>
          </w:p>
          <w:p w14:paraId="51F86C9E" w14:textId="45382C24" w:rsidR="00C92C4E" w:rsidRDefault="00C92C4E" w:rsidP="00C92C4E">
            <w:pPr>
              <w:keepLines/>
              <w:rPr>
                <w:lang w:eastAsia="en-AU"/>
              </w:rPr>
            </w:pPr>
            <w:r w:rsidRPr="00EC4BA3">
              <w:rPr>
                <w:lang w:eastAsia="en-AU"/>
              </w:rPr>
              <w:t xml:space="preserve">As a commitment to equity, inclusion and belonging, a key initiative of the TAFE NSW Strategic Plan 2022 - 2025 is to introduce </w:t>
            </w:r>
            <w:proofErr w:type="spellStart"/>
            <w:r w:rsidRPr="00EC4BA3">
              <w:rPr>
                <w:lang w:eastAsia="en-AU"/>
              </w:rPr>
              <w:t>UDL</w:t>
            </w:r>
            <w:proofErr w:type="spellEnd"/>
            <w:r w:rsidRPr="00EC4BA3">
              <w:rPr>
                <w:lang w:eastAsia="en-AU"/>
              </w:rPr>
              <w:t xml:space="preserve"> in course design and training delivery. This initiated the inclusive design project to develop </w:t>
            </w:r>
            <w:proofErr w:type="spellStart"/>
            <w:r w:rsidRPr="00EC4BA3">
              <w:rPr>
                <w:lang w:eastAsia="en-AU"/>
              </w:rPr>
              <w:t>UDL</w:t>
            </w:r>
            <w:proofErr w:type="spellEnd"/>
            <w:r w:rsidRPr="00EC4BA3">
              <w:rPr>
                <w:lang w:eastAsia="en-AU"/>
              </w:rPr>
              <w:t xml:space="preserve"> standards informed by extensive research and comprehensive stakeholder consultation across TAFE NSW. These standards set clear requirements and expectations to aid in creating and maintaining inclusive learning and assessment resources and delivery practices.</w:t>
            </w:r>
          </w:p>
          <w:p w14:paraId="7B126804" w14:textId="426BBC7E" w:rsidR="00C92C4E" w:rsidRPr="00C92C4E" w:rsidRDefault="00C92C4E" w:rsidP="00C92C4E">
            <w:pPr>
              <w:rPr>
                <w:lang w:eastAsia="en-AU"/>
              </w:rPr>
            </w:pPr>
            <w:r w:rsidRPr="00EC4BA3">
              <w:rPr>
                <w:lang w:eastAsia="en-AU"/>
              </w:rPr>
              <w:t>We will share insights on how we intend to implement these standards across the Product &amp; Quality Group at TAFE NSW.</w:t>
            </w:r>
          </w:p>
        </w:tc>
      </w:tr>
      <w:tr w:rsidR="00FE00BE" w:rsidRPr="00EC4BA3" w14:paraId="74E611F5" w14:textId="77777777" w:rsidTr="007663E9">
        <w:trPr>
          <w:trHeight w:val="345"/>
        </w:trPr>
        <w:tc>
          <w:tcPr>
            <w:tcW w:w="1091" w:type="dxa"/>
            <w:tcBorders>
              <w:top w:val="nil"/>
              <w:left w:val="nil"/>
              <w:bottom w:val="nil"/>
              <w:right w:val="nil"/>
            </w:tcBorders>
            <w:shd w:val="clear" w:color="auto" w:fill="auto"/>
            <w:noWrap/>
          </w:tcPr>
          <w:p w14:paraId="5889F227" w14:textId="77777777" w:rsidR="00FE00BE" w:rsidRPr="00EC4BA3" w:rsidRDefault="00FE00BE" w:rsidP="0027091E">
            <w:pPr>
              <w:pStyle w:val="Heading3"/>
              <w:keepNext w:val="0"/>
              <w:keepLines w:val="0"/>
              <w:rPr>
                <w:lang w:eastAsia="en-AU"/>
              </w:rPr>
            </w:pPr>
            <w:r>
              <w:rPr>
                <w:lang w:eastAsia="en-AU"/>
              </w:rPr>
              <w:t>3D</w:t>
            </w:r>
          </w:p>
        </w:tc>
        <w:tc>
          <w:tcPr>
            <w:tcW w:w="8385" w:type="dxa"/>
            <w:tcBorders>
              <w:top w:val="nil"/>
              <w:left w:val="nil"/>
              <w:bottom w:val="nil"/>
              <w:right w:val="nil"/>
            </w:tcBorders>
            <w:shd w:val="clear" w:color="auto" w:fill="auto"/>
          </w:tcPr>
          <w:p w14:paraId="6B6F39EA" w14:textId="77777777" w:rsidR="00FE00BE" w:rsidRDefault="00FE00BE" w:rsidP="0027091E">
            <w:pPr>
              <w:pStyle w:val="Heading3"/>
              <w:keepNext w:val="0"/>
              <w:keepLines w:val="0"/>
              <w:rPr>
                <w:lang w:eastAsia="en-AU"/>
              </w:rPr>
            </w:pPr>
            <w:proofErr w:type="spellStart"/>
            <w:r w:rsidRPr="00EC4BA3">
              <w:rPr>
                <w:lang w:eastAsia="en-AU"/>
              </w:rPr>
              <w:t>UDL</w:t>
            </w:r>
            <w:proofErr w:type="spellEnd"/>
            <w:r w:rsidRPr="00EC4BA3">
              <w:rPr>
                <w:lang w:eastAsia="en-AU"/>
              </w:rPr>
              <w:t xml:space="preserve"> in </w:t>
            </w:r>
            <w:proofErr w:type="spellStart"/>
            <w:r w:rsidRPr="00EC4BA3">
              <w:rPr>
                <w:lang w:eastAsia="en-AU"/>
              </w:rPr>
              <w:t>UpLift</w:t>
            </w:r>
            <w:proofErr w:type="spellEnd"/>
          </w:p>
          <w:p w14:paraId="2A08DBED" w14:textId="77777777" w:rsidR="003C205D" w:rsidRPr="00C72D0E" w:rsidRDefault="003C205D" w:rsidP="0027091E">
            <w:pPr>
              <w:rPr>
                <w:rStyle w:val="Emphasis"/>
              </w:rPr>
            </w:pPr>
            <w:r w:rsidRPr="00C72D0E">
              <w:rPr>
                <w:rStyle w:val="Emphasis"/>
              </w:rPr>
              <w:lastRenderedPageBreak/>
              <w:t>Dr Kashmira Dave and Ms Kate Mitchell, University of New England</w:t>
            </w:r>
            <w:r>
              <w:rPr>
                <w:rStyle w:val="Emphasis"/>
              </w:rPr>
              <w:t xml:space="preserve"> (</w:t>
            </w:r>
            <w:r>
              <w:rPr>
                <w:i/>
                <w:iCs/>
              </w:rPr>
              <w:t>Live presentation including Q&amp;A)</w:t>
            </w:r>
          </w:p>
          <w:p w14:paraId="250DC9BC" w14:textId="05C69F93" w:rsidR="00C92C4E" w:rsidRDefault="00C92C4E" w:rsidP="0027091E">
            <w:pPr>
              <w:rPr>
                <w:lang w:eastAsia="en-AU"/>
              </w:rPr>
            </w:pPr>
            <w:r w:rsidRPr="00EC4BA3">
              <w:rPr>
                <w:lang w:eastAsia="en-AU"/>
              </w:rPr>
              <w:t xml:space="preserve">This presentation will outline how </w:t>
            </w:r>
            <w:proofErr w:type="spellStart"/>
            <w:r w:rsidRPr="00EC4BA3">
              <w:rPr>
                <w:lang w:eastAsia="en-AU"/>
              </w:rPr>
              <w:t>UDL</w:t>
            </w:r>
            <w:proofErr w:type="spellEnd"/>
            <w:r w:rsidRPr="00EC4BA3">
              <w:rPr>
                <w:lang w:eastAsia="en-AU"/>
              </w:rPr>
              <w:t xml:space="preserve"> is included in 16 core elements as a part of Project Uplift at UNE. Project </w:t>
            </w:r>
            <w:proofErr w:type="spellStart"/>
            <w:r w:rsidRPr="00EC4BA3">
              <w:rPr>
                <w:lang w:eastAsia="en-AU"/>
              </w:rPr>
              <w:t>UpLift</w:t>
            </w:r>
            <w:proofErr w:type="spellEnd"/>
            <w:r w:rsidRPr="00EC4BA3">
              <w:rPr>
                <w:lang w:eastAsia="en-AU"/>
              </w:rPr>
              <w:t xml:space="preserve"> is part of the new </w:t>
            </w:r>
            <w:proofErr w:type="spellStart"/>
            <w:r w:rsidRPr="00EC4BA3">
              <w:rPr>
                <w:lang w:eastAsia="en-AU"/>
              </w:rPr>
              <w:t>LMS</w:t>
            </w:r>
            <w:proofErr w:type="spellEnd"/>
            <w:r w:rsidRPr="00EC4BA3">
              <w:rPr>
                <w:lang w:eastAsia="en-AU"/>
              </w:rPr>
              <w:t xml:space="preserve"> transition at UNE. The transition is considered as an opportunity to create inclusive learning. The presentation will highlight what UNE is doing to include </w:t>
            </w:r>
            <w:proofErr w:type="spellStart"/>
            <w:r w:rsidRPr="00EC4BA3">
              <w:rPr>
                <w:lang w:eastAsia="en-AU"/>
              </w:rPr>
              <w:t>UDL</w:t>
            </w:r>
            <w:proofErr w:type="spellEnd"/>
            <w:r w:rsidRPr="00EC4BA3">
              <w:rPr>
                <w:lang w:eastAsia="en-AU"/>
              </w:rPr>
              <w:t xml:space="preserve"> in newly designed units. We will talk about the following</w:t>
            </w:r>
            <w:r>
              <w:rPr>
                <w:lang w:eastAsia="en-AU"/>
              </w:rPr>
              <w:t>:</w:t>
            </w:r>
          </w:p>
          <w:p w14:paraId="1D00F15D" w14:textId="77777777" w:rsidR="00C92C4E" w:rsidRDefault="00C92C4E" w:rsidP="0027091E">
            <w:pPr>
              <w:pStyle w:val="ListParagraph"/>
              <w:numPr>
                <w:ilvl w:val="0"/>
                <w:numId w:val="6"/>
              </w:numPr>
              <w:spacing w:after="0" w:line="276" w:lineRule="auto"/>
              <w:rPr>
                <w:lang w:eastAsia="en-AU"/>
              </w:rPr>
            </w:pPr>
            <w:r w:rsidRPr="00EC4BA3">
              <w:rPr>
                <w:lang w:eastAsia="en-AU"/>
              </w:rPr>
              <w:t xml:space="preserve">A brief overview of Project Uplift and how it supports improved </w:t>
            </w:r>
            <w:proofErr w:type="spellStart"/>
            <w:r w:rsidRPr="00EC4BA3">
              <w:rPr>
                <w:lang w:eastAsia="en-AU"/>
              </w:rPr>
              <w:t>L&amp;T</w:t>
            </w:r>
            <w:proofErr w:type="spellEnd"/>
          </w:p>
          <w:p w14:paraId="48383BE0" w14:textId="77777777" w:rsidR="00C92C4E" w:rsidRDefault="00C92C4E" w:rsidP="0027091E">
            <w:pPr>
              <w:pStyle w:val="ListParagraph"/>
              <w:numPr>
                <w:ilvl w:val="0"/>
                <w:numId w:val="6"/>
              </w:numPr>
              <w:spacing w:after="0" w:line="276" w:lineRule="auto"/>
              <w:rPr>
                <w:lang w:eastAsia="en-AU"/>
              </w:rPr>
            </w:pPr>
            <w:r w:rsidRPr="00EC4BA3">
              <w:rPr>
                <w:lang w:eastAsia="en-AU"/>
              </w:rPr>
              <w:t xml:space="preserve">The rationale around incorporating </w:t>
            </w:r>
            <w:proofErr w:type="spellStart"/>
            <w:r w:rsidRPr="00EC4BA3">
              <w:rPr>
                <w:lang w:eastAsia="en-AU"/>
              </w:rPr>
              <w:t>UDL</w:t>
            </w:r>
            <w:proofErr w:type="spellEnd"/>
            <w:r w:rsidRPr="00EC4BA3">
              <w:rPr>
                <w:lang w:eastAsia="en-AU"/>
              </w:rPr>
              <w:t xml:space="preserve"> as one of the elements, and how we hope it might support UNE student cohorts</w:t>
            </w:r>
          </w:p>
          <w:p w14:paraId="305DD7F8" w14:textId="77777777" w:rsidR="00C92C4E" w:rsidRDefault="00C92C4E" w:rsidP="0027091E">
            <w:pPr>
              <w:pStyle w:val="ListParagraph"/>
              <w:numPr>
                <w:ilvl w:val="0"/>
                <w:numId w:val="6"/>
              </w:numPr>
              <w:spacing w:after="0" w:line="276" w:lineRule="auto"/>
              <w:rPr>
                <w:lang w:eastAsia="en-AU"/>
              </w:rPr>
            </w:pPr>
            <w:r w:rsidRPr="00EC4BA3">
              <w:rPr>
                <w:lang w:eastAsia="en-AU"/>
              </w:rPr>
              <w:t>Overview of any current practice that is problematic in meeting those cohorts and the reliance on specific teams rather than built into good practice for all students to leverage</w:t>
            </w:r>
          </w:p>
          <w:p w14:paraId="1B330589" w14:textId="77777777" w:rsidR="00C92C4E" w:rsidRDefault="00C92C4E" w:rsidP="0027091E">
            <w:pPr>
              <w:pStyle w:val="ListParagraph"/>
              <w:numPr>
                <w:ilvl w:val="0"/>
                <w:numId w:val="6"/>
              </w:numPr>
              <w:spacing w:after="0" w:line="276" w:lineRule="auto"/>
              <w:rPr>
                <w:lang w:eastAsia="en-AU"/>
              </w:rPr>
            </w:pPr>
            <w:r w:rsidRPr="00EC4BA3">
              <w:rPr>
                <w:lang w:eastAsia="en-AU"/>
              </w:rPr>
              <w:t xml:space="preserve">Overview of processes, guides, website, exemplars, Moodle theme etc, being created to support Uplift generally and the </w:t>
            </w:r>
            <w:proofErr w:type="spellStart"/>
            <w:r w:rsidRPr="00EC4BA3">
              <w:rPr>
                <w:lang w:eastAsia="en-AU"/>
              </w:rPr>
              <w:t>UDL</w:t>
            </w:r>
            <w:proofErr w:type="spellEnd"/>
            <w:r w:rsidRPr="00EC4BA3">
              <w:rPr>
                <w:lang w:eastAsia="en-AU"/>
              </w:rPr>
              <w:t xml:space="preserve"> element specifically</w:t>
            </w:r>
          </w:p>
          <w:p w14:paraId="3F1B99E9" w14:textId="0F681457" w:rsidR="00C92C4E" w:rsidRPr="00C92C4E" w:rsidRDefault="00C92C4E" w:rsidP="0027091E">
            <w:pPr>
              <w:spacing w:before="120"/>
              <w:rPr>
                <w:lang w:eastAsia="en-AU"/>
              </w:rPr>
            </w:pPr>
            <w:r w:rsidRPr="00EC4BA3">
              <w:rPr>
                <w:lang w:eastAsia="en-AU"/>
              </w:rPr>
              <w:t>How do we intend to evaluate any next steps and how it might inform further practice?</w:t>
            </w:r>
          </w:p>
        </w:tc>
      </w:tr>
      <w:tr w:rsidR="00FE00BE" w:rsidRPr="00EC4BA3" w14:paraId="7B084DA7" w14:textId="13DFF5EE" w:rsidTr="00BD5E3B">
        <w:trPr>
          <w:trHeight w:val="345"/>
        </w:trPr>
        <w:tc>
          <w:tcPr>
            <w:tcW w:w="1091" w:type="dxa"/>
            <w:tcBorders>
              <w:top w:val="nil"/>
              <w:left w:val="nil"/>
              <w:bottom w:val="nil"/>
              <w:right w:val="nil"/>
            </w:tcBorders>
            <w:shd w:val="clear" w:color="auto" w:fill="auto"/>
            <w:noWrap/>
          </w:tcPr>
          <w:p w14:paraId="59D2F451" w14:textId="77777777" w:rsidR="00FE00BE" w:rsidRPr="00EC4BA3" w:rsidRDefault="00FE00BE" w:rsidP="00C25E9A">
            <w:pPr>
              <w:pStyle w:val="Heading3"/>
              <w:keepNext w:val="0"/>
              <w:rPr>
                <w:lang w:eastAsia="en-AU"/>
              </w:rPr>
            </w:pPr>
            <w:r>
              <w:rPr>
                <w:lang w:eastAsia="en-AU"/>
              </w:rPr>
              <w:lastRenderedPageBreak/>
              <w:t>4D</w:t>
            </w:r>
          </w:p>
        </w:tc>
        <w:tc>
          <w:tcPr>
            <w:tcW w:w="8385" w:type="dxa"/>
            <w:tcBorders>
              <w:top w:val="nil"/>
              <w:left w:val="nil"/>
              <w:bottom w:val="nil"/>
              <w:right w:val="nil"/>
            </w:tcBorders>
            <w:shd w:val="clear" w:color="auto" w:fill="auto"/>
            <w:noWrap/>
          </w:tcPr>
          <w:p w14:paraId="68178322" w14:textId="77777777" w:rsidR="00FE00BE" w:rsidRDefault="00FE00BE" w:rsidP="00C25E9A">
            <w:pPr>
              <w:pStyle w:val="Heading3"/>
              <w:keepNext w:val="0"/>
              <w:rPr>
                <w:lang w:eastAsia="en-AU"/>
              </w:rPr>
            </w:pPr>
            <w:r w:rsidRPr="00EC4BA3">
              <w:rPr>
                <w:lang w:eastAsia="en-AU"/>
              </w:rPr>
              <w:t xml:space="preserve">Incorporating the Pillars of </w:t>
            </w:r>
            <w:proofErr w:type="spellStart"/>
            <w:r w:rsidRPr="00EC4BA3">
              <w:rPr>
                <w:lang w:eastAsia="en-AU"/>
              </w:rPr>
              <w:t>UDL</w:t>
            </w:r>
            <w:proofErr w:type="spellEnd"/>
            <w:r w:rsidRPr="00EC4BA3">
              <w:rPr>
                <w:lang w:eastAsia="en-AU"/>
              </w:rPr>
              <w:t xml:space="preserve"> in University Course Design</w:t>
            </w:r>
          </w:p>
          <w:p w14:paraId="33101E29" w14:textId="77777777" w:rsidR="000A6D64" w:rsidRPr="00C72D0E" w:rsidRDefault="000A6D64" w:rsidP="000A6D64">
            <w:pPr>
              <w:rPr>
                <w:rStyle w:val="Emphasis"/>
              </w:rPr>
            </w:pPr>
            <w:r w:rsidRPr="00C72D0E">
              <w:rPr>
                <w:rStyle w:val="Emphasis"/>
              </w:rPr>
              <w:t>Professor Terry Cumming, University of New South Wales</w:t>
            </w:r>
            <w:r>
              <w:rPr>
                <w:rStyle w:val="Emphasis"/>
              </w:rPr>
              <w:t xml:space="preserve"> (</w:t>
            </w:r>
            <w:r>
              <w:rPr>
                <w:i/>
                <w:iCs/>
              </w:rPr>
              <w:t>Live presentation including Q&amp;A)</w:t>
            </w:r>
            <w:r w:rsidRPr="009D6D85">
              <w:rPr>
                <w:kern w:val="0"/>
                <w14:ligatures w14:val="none"/>
              </w:rPr>
              <w:t xml:space="preserve"> </w:t>
            </w:r>
          </w:p>
          <w:p w14:paraId="0CF3AB89" w14:textId="690EA476" w:rsidR="00C92C4E" w:rsidRPr="00C92C4E" w:rsidRDefault="00C92C4E" w:rsidP="00E2379E">
            <w:pPr>
              <w:pageBreakBefore/>
              <w:rPr>
                <w:lang w:eastAsia="en-AU"/>
              </w:rPr>
            </w:pPr>
            <w:r w:rsidRPr="00EC4BA3">
              <w:rPr>
                <w:lang w:eastAsia="en-AU"/>
              </w:rPr>
              <w:t xml:space="preserve">The number of neurodivergent students studying at the tertiary level has been steadily increasing for over a decade. Educators are increasingly called upon to provide modifications and accommodations and increase the accessibility of their courses to support neurodiverse populations of students. Many course convenors are happy to do this but lack the knowledge and confidence to implement accessible course design and delivery that aligns with the </w:t>
            </w:r>
            <w:proofErr w:type="spellStart"/>
            <w:r w:rsidRPr="00EC4BA3">
              <w:rPr>
                <w:lang w:eastAsia="en-AU"/>
              </w:rPr>
              <w:t>UDL</w:t>
            </w:r>
            <w:proofErr w:type="spellEnd"/>
            <w:r w:rsidRPr="00EC4BA3">
              <w:rPr>
                <w:lang w:eastAsia="en-AU"/>
              </w:rPr>
              <w:t xml:space="preserve"> framework. This presentation provides participants with a set of recommendations on how to design their courses using </w:t>
            </w:r>
            <w:proofErr w:type="spellStart"/>
            <w:r w:rsidRPr="00EC4BA3">
              <w:rPr>
                <w:lang w:eastAsia="en-AU"/>
              </w:rPr>
              <w:t>UDL</w:t>
            </w:r>
            <w:proofErr w:type="spellEnd"/>
            <w:r w:rsidRPr="00EC4BA3">
              <w:rPr>
                <w:lang w:eastAsia="en-AU"/>
              </w:rPr>
              <w:t xml:space="preserve"> as a framework. Participants will learn how to support students' time management and organisational skills, as well as providing multiple means of engagement, representation, and expression for students to meet the course's learning outcomes. An example of an actual course will be used to illustrate the concepts discussed.</w:t>
            </w:r>
          </w:p>
        </w:tc>
      </w:tr>
      <w:tr w:rsidR="00FE00BE" w:rsidRPr="00EC4BA3" w14:paraId="744BEBF7" w14:textId="179D4031" w:rsidTr="00593E17">
        <w:trPr>
          <w:trHeight w:val="345"/>
        </w:trPr>
        <w:tc>
          <w:tcPr>
            <w:tcW w:w="1091" w:type="dxa"/>
            <w:tcBorders>
              <w:top w:val="nil"/>
              <w:left w:val="nil"/>
              <w:bottom w:val="nil"/>
              <w:right w:val="nil"/>
            </w:tcBorders>
            <w:shd w:val="clear" w:color="auto" w:fill="F2F2F2" w:themeFill="background1" w:themeFillShade="F2"/>
            <w:noWrap/>
          </w:tcPr>
          <w:p w14:paraId="300626E0" w14:textId="77777777" w:rsidR="00FE00BE" w:rsidRDefault="00FE00BE" w:rsidP="005308AF">
            <w:pPr>
              <w:pStyle w:val="Heading2"/>
              <w:keepNext w:val="0"/>
              <w:rPr>
                <w:lang w:eastAsia="en-AU"/>
              </w:rPr>
            </w:pPr>
          </w:p>
        </w:tc>
        <w:tc>
          <w:tcPr>
            <w:tcW w:w="8385" w:type="dxa"/>
            <w:tcBorders>
              <w:top w:val="nil"/>
              <w:left w:val="nil"/>
              <w:bottom w:val="nil"/>
              <w:right w:val="nil"/>
            </w:tcBorders>
            <w:shd w:val="clear" w:color="auto" w:fill="F2F2F2" w:themeFill="background1" w:themeFillShade="F2"/>
            <w:noWrap/>
          </w:tcPr>
          <w:p w14:paraId="770E226F" w14:textId="55B32221" w:rsidR="00FE00BE" w:rsidRPr="00EC4BA3" w:rsidRDefault="00FE00BE" w:rsidP="005308AF">
            <w:pPr>
              <w:pStyle w:val="Heading2"/>
              <w:keepNext w:val="0"/>
              <w:rPr>
                <w:lang w:eastAsia="en-AU"/>
              </w:rPr>
            </w:pPr>
            <w:bookmarkStart w:id="14" w:name="_Day_2:_Workshops"/>
            <w:bookmarkEnd w:id="14"/>
            <w:r w:rsidRPr="1A383700">
              <w:rPr>
                <w:lang w:eastAsia="en-AU"/>
              </w:rPr>
              <w:t>Day 2: Workshops (12:00pm 55 minutes)</w:t>
            </w:r>
          </w:p>
        </w:tc>
      </w:tr>
      <w:tr w:rsidR="00FE00BE" w:rsidRPr="00EC4BA3" w14:paraId="25CD2A3E" w14:textId="1534A8A2" w:rsidTr="00593E17">
        <w:trPr>
          <w:trHeight w:val="345"/>
        </w:trPr>
        <w:tc>
          <w:tcPr>
            <w:tcW w:w="1091" w:type="dxa"/>
            <w:tcBorders>
              <w:top w:val="nil"/>
              <w:left w:val="nil"/>
              <w:bottom w:val="nil"/>
              <w:right w:val="nil"/>
            </w:tcBorders>
            <w:shd w:val="clear" w:color="auto" w:fill="FFFFFF" w:themeFill="background1"/>
            <w:noWrap/>
            <w:hideMark/>
          </w:tcPr>
          <w:p w14:paraId="7AF6D40F" w14:textId="608FAF3A" w:rsidR="00FE00BE" w:rsidRPr="00EC4BA3" w:rsidRDefault="00842E64" w:rsidP="005308AF">
            <w:pPr>
              <w:pStyle w:val="Heading3"/>
              <w:keepNext w:val="0"/>
              <w:rPr>
                <w:lang w:eastAsia="en-AU"/>
              </w:rPr>
            </w:pPr>
            <w:r>
              <w:rPr>
                <w:lang w:eastAsia="en-AU"/>
              </w:rPr>
              <w:t>1</w:t>
            </w:r>
            <w:r w:rsidR="00FE00BE">
              <w:rPr>
                <w:lang w:eastAsia="en-AU"/>
              </w:rPr>
              <w:t>F</w:t>
            </w:r>
          </w:p>
        </w:tc>
        <w:tc>
          <w:tcPr>
            <w:tcW w:w="8385" w:type="dxa"/>
            <w:tcBorders>
              <w:top w:val="nil"/>
              <w:left w:val="nil"/>
              <w:bottom w:val="nil"/>
              <w:right w:val="nil"/>
            </w:tcBorders>
            <w:shd w:val="clear" w:color="auto" w:fill="FFFFFF" w:themeFill="background1"/>
            <w:noWrap/>
            <w:hideMark/>
          </w:tcPr>
          <w:p w14:paraId="50C02C24" w14:textId="77777777" w:rsidR="00FE00BE" w:rsidRDefault="00FE00BE" w:rsidP="005308AF">
            <w:pPr>
              <w:pStyle w:val="Heading3"/>
              <w:keepNext w:val="0"/>
              <w:rPr>
                <w:lang w:eastAsia="en-AU"/>
              </w:rPr>
            </w:pPr>
            <w:r w:rsidRPr="00EC4BA3">
              <w:rPr>
                <w:lang w:eastAsia="en-AU"/>
              </w:rPr>
              <w:t>How to Talk with Your Colleagues about Universal Design for Learning</w:t>
            </w:r>
          </w:p>
          <w:p w14:paraId="0C0BBF9F" w14:textId="77777777" w:rsidR="007B06E2" w:rsidRPr="00C72D0E" w:rsidRDefault="007B06E2" w:rsidP="007B06E2">
            <w:pPr>
              <w:rPr>
                <w:rStyle w:val="Emphasis"/>
              </w:rPr>
            </w:pPr>
            <w:r w:rsidRPr="00C72D0E">
              <w:rPr>
                <w:rStyle w:val="Emphasis"/>
              </w:rPr>
              <w:t>Dr Thomas Tobin</w:t>
            </w:r>
            <w:r>
              <w:rPr>
                <w:rStyle w:val="Emphasis"/>
              </w:rPr>
              <w:t xml:space="preserve"> </w:t>
            </w:r>
            <w:r>
              <w:rPr>
                <w:rStyle w:val="Emphasis"/>
                <w:kern w:val="0"/>
                <w14:ligatures w14:val="none"/>
              </w:rPr>
              <w:t>(</w:t>
            </w:r>
            <w:r>
              <w:rPr>
                <w:i/>
                <w:iCs/>
                <w:kern w:val="0"/>
                <w:lang w:eastAsia="en-AU"/>
                <w14:ligatures w14:val="none"/>
              </w:rPr>
              <w:t>Interactive workshop)</w:t>
            </w:r>
          </w:p>
          <w:p w14:paraId="776A38F7" w14:textId="77777777" w:rsidR="00C92C4E" w:rsidRPr="00BB7E7C" w:rsidRDefault="00C92C4E" w:rsidP="00C92C4E">
            <w:pPr>
              <w:keepLines/>
              <w:rPr>
                <w:lang w:eastAsia="en-AU"/>
              </w:rPr>
            </w:pPr>
            <w:r w:rsidRPr="00BB7E7C">
              <w:rPr>
                <w:lang w:eastAsia="en-AU"/>
              </w:rPr>
              <w:t xml:space="preserve">As instructors and support professionals, we should advocate for our colleagues around us to design their interactions with students to be as broadly accessible and inclusive as possible, </w:t>
            </w:r>
            <w:proofErr w:type="gramStart"/>
            <w:r w:rsidRPr="00BB7E7C">
              <w:rPr>
                <w:lang w:eastAsia="en-AU"/>
              </w:rPr>
              <w:t>in order to</w:t>
            </w:r>
            <w:proofErr w:type="gramEnd"/>
            <w:r w:rsidRPr="00BB7E7C">
              <w:rPr>
                <w:lang w:eastAsia="en-AU"/>
              </w:rPr>
              <w:t xml:space="preserve"> foster greater student agency, autonomy, and satisfaction. In the process, our collective work to support learners in addressing access barriers can shift to focus more energy on more challenging concerns.</w:t>
            </w:r>
          </w:p>
          <w:p w14:paraId="41185E68" w14:textId="77777777" w:rsidR="00C92C4E" w:rsidRPr="00BB7E7C" w:rsidRDefault="00C92C4E" w:rsidP="00C92C4E">
            <w:pPr>
              <w:keepLines/>
              <w:rPr>
                <w:lang w:eastAsia="en-AU"/>
              </w:rPr>
            </w:pPr>
            <w:r w:rsidRPr="00BB7E7C">
              <w:rPr>
                <w:lang w:eastAsia="en-AU"/>
              </w:rPr>
              <w:t>This advocacy starts with grassroots champions who can help colleagues with practical advice, as well as lobby campus leaders for funds, resources, and time toward inclusive-design efforts. This webinar will share concrete strategies for how to approach colleagues in productive ways to talk about universal design for learning (</w:t>
            </w:r>
            <w:proofErr w:type="spellStart"/>
            <w:r w:rsidRPr="00BB7E7C">
              <w:rPr>
                <w:lang w:eastAsia="en-AU"/>
              </w:rPr>
              <w:t>UDL</w:t>
            </w:r>
            <w:proofErr w:type="spellEnd"/>
            <w:r w:rsidRPr="00BB7E7C">
              <w:rPr>
                <w:lang w:eastAsia="en-AU"/>
              </w:rPr>
              <w:t xml:space="preserve">) in their own work. We’ll also explore how to talk with your campus leaders to get them to see the positive impact </w:t>
            </w:r>
            <w:proofErr w:type="spellStart"/>
            <w:r w:rsidRPr="00BB7E7C">
              <w:rPr>
                <w:lang w:eastAsia="en-AU"/>
              </w:rPr>
              <w:t>UDL</w:t>
            </w:r>
            <w:proofErr w:type="spellEnd"/>
            <w:r w:rsidRPr="00BB7E7C">
              <w:rPr>
                <w:lang w:eastAsia="en-AU"/>
              </w:rPr>
              <w:t xml:space="preserve"> on campus operations (and on the budget), especially during times of disruption. By attending this webinar session, you will be able to</w:t>
            </w:r>
          </w:p>
          <w:p w14:paraId="5EEA8D3A" w14:textId="77777777" w:rsidR="00C92C4E" w:rsidRPr="00BB7E7C" w:rsidRDefault="00C92C4E" w:rsidP="00C92C4E">
            <w:pPr>
              <w:pStyle w:val="ListParagraph"/>
              <w:keepLines/>
              <w:rPr>
                <w:lang w:eastAsia="en-AU"/>
              </w:rPr>
            </w:pPr>
            <w:r w:rsidRPr="00BB7E7C">
              <w:rPr>
                <w:lang w:eastAsia="en-AU"/>
              </w:rPr>
              <w:t xml:space="preserve">frame the principles of </w:t>
            </w:r>
            <w:proofErr w:type="spellStart"/>
            <w:r w:rsidRPr="00BB7E7C">
              <w:rPr>
                <w:lang w:eastAsia="en-AU"/>
              </w:rPr>
              <w:t>UDL</w:t>
            </w:r>
            <w:proofErr w:type="spellEnd"/>
            <w:r w:rsidRPr="00BB7E7C">
              <w:rPr>
                <w:lang w:eastAsia="en-AU"/>
              </w:rPr>
              <w:t xml:space="preserve"> within the access needs of all students at your institution</w:t>
            </w:r>
          </w:p>
          <w:p w14:paraId="6738D4EA" w14:textId="77777777" w:rsidR="00C92C4E" w:rsidRPr="00BB7E7C" w:rsidRDefault="00C92C4E" w:rsidP="00C92C4E">
            <w:pPr>
              <w:pStyle w:val="ListParagraph"/>
              <w:keepLines/>
              <w:rPr>
                <w:lang w:eastAsia="en-AU"/>
              </w:rPr>
            </w:pPr>
            <w:r w:rsidRPr="00BB7E7C">
              <w:rPr>
                <w:lang w:eastAsia="en-AU"/>
              </w:rPr>
              <w:lastRenderedPageBreak/>
              <w:t>talk with your leadership colleagues about specific campus-wide efforts that lower barriers, reduce costs, and increase student persistence and retention rates</w:t>
            </w:r>
          </w:p>
          <w:p w14:paraId="6A3246A5" w14:textId="0A4D15F7" w:rsidR="00C92C4E" w:rsidRPr="00C92C4E" w:rsidRDefault="00C92C4E" w:rsidP="0025138A">
            <w:pPr>
              <w:pStyle w:val="ListParagraph"/>
              <w:rPr>
                <w:lang w:eastAsia="en-AU"/>
              </w:rPr>
            </w:pPr>
            <w:r w:rsidRPr="00BB7E7C">
              <w:rPr>
                <w:lang w:eastAsia="en-AU"/>
              </w:rPr>
              <w:t>advocate for inclusive design efforts from your teaching and support-staff colleagues that increase student agency, autonomy, and satisfaction.</w:t>
            </w:r>
          </w:p>
        </w:tc>
      </w:tr>
      <w:tr w:rsidR="00FE00BE" w:rsidRPr="00EC4BA3" w14:paraId="70788185" w14:textId="11538924" w:rsidTr="00C92C4E">
        <w:trPr>
          <w:trHeight w:val="345"/>
        </w:trPr>
        <w:tc>
          <w:tcPr>
            <w:tcW w:w="1091" w:type="dxa"/>
            <w:tcBorders>
              <w:top w:val="nil"/>
              <w:left w:val="nil"/>
              <w:bottom w:val="nil"/>
              <w:right w:val="nil"/>
            </w:tcBorders>
            <w:shd w:val="clear" w:color="auto" w:fill="auto"/>
            <w:noWrap/>
          </w:tcPr>
          <w:p w14:paraId="45E32198" w14:textId="1C7C2E8F" w:rsidR="00FE00BE" w:rsidRPr="00EC4BA3" w:rsidRDefault="00842E64" w:rsidP="0027091E">
            <w:pPr>
              <w:pStyle w:val="Heading3"/>
              <w:keepNext w:val="0"/>
              <w:pageBreakBefore/>
              <w:rPr>
                <w:lang w:eastAsia="en-AU"/>
              </w:rPr>
            </w:pPr>
            <w:r>
              <w:rPr>
                <w:lang w:eastAsia="en-AU"/>
              </w:rPr>
              <w:lastRenderedPageBreak/>
              <w:t>2</w:t>
            </w:r>
            <w:r w:rsidR="00FE00BE">
              <w:rPr>
                <w:lang w:eastAsia="en-AU"/>
              </w:rPr>
              <w:t>F</w:t>
            </w:r>
          </w:p>
        </w:tc>
        <w:tc>
          <w:tcPr>
            <w:tcW w:w="8385" w:type="dxa"/>
            <w:tcBorders>
              <w:top w:val="nil"/>
              <w:left w:val="nil"/>
              <w:bottom w:val="nil"/>
              <w:right w:val="nil"/>
            </w:tcBorders>
            <w:shd w:val="clear" w:color="auto" w:fill="auto"/>
          </w:tcPr>
          <w:p w14:paraId="1FF165E3" w14:textId="77777777" w:rsidR="00FE00BE" w:rsidRDefault="00FE00BE" w:rsidP="0027091E">
            <w:pPr>
              <w:pStyle w:val="Heading3"/>
              <w:keepNext w:val="0"/>
              <w:pageBreakBefore/>
              <w:rPr>
                <w:lang w:eastAsia="en-AU"/>
              </w:rPr>
            </w:pPr>
            <w:r w:rsidRPr="00EC4BA3">
              <w:rPr>
                <w:lang w:eastAsia="en-AU"/>
              </w:rPr>
              <w:t xml:space="preserve">Adapting </w:t>
            </w:r>
            <w:proofErr w:type="spellStart"/>
            <w:r w:rsidRPr="00EC4BA3">
              <w:rPr>
                <w:lang w:eastAsia="en-AU"/>
              </w:rPr>
              <w:t>UDL</w:t>
            </w:r>
            <w:proofErr w:type="spellEnd"/>
            <w:r w:rsidRPr="00EC4BA3">
              <w:rPr>
                <w:lang w:eastAsia="en-AU"/>
              </w:rPr>
              <w:t xml:space="preserve"> for your context: Designing for Diversity</w:t>
            </w:r>
          </w:p>
          <w:p w14:paraId="661ED75C" w14:textId="77777777" w:rsidR="00A87388" w:rsidRPr="00C72D0E" w:rsidRDefault="00A87388" w:rsidP="0027091E">
            <w:pPr>
              <w:keepLines/>
              <w:pageBreakBefore/>
              <w:rPr>
                <w:rStyle w:val="Emphasis"/>
              </w:rPr>
            </w:pPr>
            <w:r w:rsidRPr="00C72D0E">
              <w:rPr>
                <w:rStyle w:val="Emphasis"/>
              </w:rPr>
              <w:t>Dr Ella Collins-White and Dr Samantha Poulos, The University of Sydney</w:t>
            </w:r>
            <w:r>
              <w:rPr>
                <w:rStyle w:val="Emphasis"/>
              </w:rPr>
              <w:t xml:space="preserve"> </w:t>
            </w:r>
            <w:r>
              <w:rPr>
                <w:rStyle w:val="Emphasis"/>
                <w:kern w:val="0"/>
                <w14:ligatures w14:val="none"/>
              </w:rPr>
              <w:t>(</w:t>
            </w:r>
            <w:r>
              <w:rPr>
                <w:i/>
                <w:iCs/>
                <w:kern w:val="0"/>
                <w:lang w:eastAsia="en-AU"/>
                <w14:ligatures w14:val="none"/>
              </w:rPr>
              <w:t>Interactive workshop)</w:t>
            </w:r>
          </w:p>
          <w:p w14:paraId="0ADE7E73" w14:textId="77777777" w:rsidR="00C92C4E" w:rsidRDefault="00C92C4E" w:rsidP="0027091E">
            <w:pPr>
              <w:keepLines/>
              <w:pageBreakBefore/>
              <w:rPr>
                <w:lang w:eastAsia="en-AU"/>
              </w:rPr>
            </w:pPr>
            <w:r w:rsidRPr="00EC4BA3">
              <w:rPr>
                <w:lang w:eastAsia="en-AU"/>
              </w:rPr>
              <w:t>Using the combined experience of educational designers in collaboration with unit coordinators, we explore implementing and scaling uptake of universal design for learning (</w:t>
            </w:r>
            <w:proofErr w:type="spellStart"/>
            <w:r w:rsidRPr="00EC4BA3">
              <w:rPr>
                <w:lang w:eastAsia="en-AU"/>
              </w:rPr>
              <w:t>UDL</w:t>
            </w:r>
            <w:proofErr w:type="spellEnd"/>
            <w:r w:rsidRPr="00EC4BA3">
              <w:rPr>
                <w:lang w:eastAsia="en-AU"/>
              </w:rPr>
              <w:t xml:space="preserve">) in the University of Sydney context.  These teaching teams have been working iteratively on improving their student learning experience by adopting </w:t>
            </w:r>
            <w:proofErr w:type="spellStart"/>
            <w:r w:rsidRPr="00EC4BA3">
              <w:rPr>
                <w:lang w:eastAsia="en-AU"/>
              </w:rPr>
              <w:t>UDL</w:t>
            </w:r>
            <w:proofErr w:type="spellEnd"/>
            <w:r w:rsidRPr="00EC4BA3">
              <w:rPr>
                <w:lang w:eastAsia="en-AU"/>
              </w:rPr>
              <w:t xml:space="preserve"> principles to re-design elements of their units and consultative practices. We will step the participants of this workshop through 5 steps in their journey to design for diversity, we might understand these as five core questions educators need to ask themselves: Who are your learners? What are the learning goals? What are the barriers to learning (and how can these be framed in terms of the learning environment rather than the student) What solutions could be implemented remove barriers? How will you evaluate and iterate? For each step facilitators of this workshop will quickly go over how their team approached the challenge, showing the similarities and differences in the way each re-designed aspects of their teaching and Canvas sites. Participants can then ask questions while reflecting and discussing these steps in addressing their own learning and teaching challenges.</w:t>
            </w:r>
          </w:p>
          <w:p w14:paraId="358CAA92" w14:textId="14A5B21C" w:rsidR="00C92C4E" w:rsidRPr="00C92C4E" w:rsidRDefault="00C92C4E" w:rsidP="0027091E">
            <w:pPr>
              <w:keepLines/>
              <w:pageBreakBefore/>
              <w:rPr>
                <w:lang w:eastAsia="en-AU"/>
              </w:rPr>
            </w:pPr>
            <w:r w:rsidRPr="00EC4BA3">
              <w:rPr>
                <w:lang w:eastAsia="en-AU"/>
              </w:rPr>
              <w:t xml:space="preserve">In promoting designing for diversity this workshop aims to showcase how the principles of </w:t>
            </w:r>
            <w:proofErr w:type="spellStart"/>
            <w:r w:rsidRPr="00EC4BA3">
              <w:rPr>
                <w:lang w:eastAsia="en-AU"/>
              </w:rPr>
              <w:t>UDL</w:t>
            </w:r>
            <w:proofErr w:type="spellEnd"/>
            <w:r w:rsidRPr="00EC4BA3">
              <w:rPr>
                <w:lang w:eastAsia="en-AU"/>
              </w:rPr>
              <w:t xml:space="preserve"> can be adapted for your context </w:t>
            </w:r>
            <w:proofErr w:type="gramStart"/>
            <w:r w:rsidRPr="00EC4BA3">
              <w:rPr>
                <w:lang w:eastAsia="en-AU"/>
              </w:rPr>
              <w:t>in order to</w:t>
            </w:r>
            <w:proofErr w:type="gramEnd"/>
            <w:r w:rsidRPr="00EC4BA3">
              <w:rPr>
                <w:lang w:eastAsia="en-AU"/>
              </w:rPr>
              <w:t xml:space="preserve"> remove barriers to engagement and understanding, and to facilitate and promote cross institutional uptake.</w:t>
            </w:r>
          </w:p>
        </w:tc>
      </w:tr>
    </w:tbl>
    <w:p w14:paraId="655813D7" w14:textId="77777777" w:rsidR="00842E64" w:rsidRDefault="00842E64">
      <w:r>
        <w:rPr>
          <w:b/>
        </w:rPr>
        <w:br w:type="page"/>
      </w:r>
    </w:p>
    <w:tbl>
      <w:tblPr>
        <w:tblW w:w="0" w:type="auto"/>
        <w:tblLook w:val="04A0" w:firstRow="1" w:lastRow="0" w:firstColumn="1" w:lastColumn="0" w:noHBand="0" w:noVBand="1"/>
      </w:tblPr>
      <w:tblGrid>
        <w:gridCol w:w="1091"/>
        <w:gridCol w:w="8385"/>
      </w:tblGrid>
      <w:tr w:rsidR="00FE00BE" w:rsidRPr="00EC4BA3" w14:paraId="72E7E55A" w14:textId="77777777" w:rsidTr="009613CA">
        <w:trPr>
          <w:trHeight w:val="345"/>
          <w:tblHeader/>
        </w:trPr>
        <w:tc>
          <w:tcPr>
            <w:tcW w:w="1091" w:type="dxa"/>
            <w:tcBorders>
              <w:top w:val="nil"/>
              <w:left w:val="nil"/>
              <w:bottom w:val="nil"/>
              <w:right w:val="nil"/>
            </w:tcBorders>
            <w:shd w:val="clear" w:color="auto" w:fill="D2F0F6"/>
            <w:noWrap/>
          </w:tcPr>
          <w:p w14:paraId="7BBB13DA" w14:textId="6312DA93" w:rsidR="00FE00BE" w:rsidRDefault="00FE00BE" w:rsidP="00F453F2">
            <w:pPr>
              <w:pStyle w:val="Heading1"/>
              <w:keepNext w:val="0"/>
              <w:rPr>
                <w:lang w:eastAsia="en-AU"/>
              </w:rPr>
            </w:pPr>
            <w:bookmarkStart w:id="15" w:name="Title_9" w:colFirst="0" w:colLast="0"/>
          </w:p>
        </w:tc>
        <w:tc>
          <w:tcPr>
            <w:tcW w:w="8385" w:type="dxa"/>
            <w:tcBorders>
              <w:top w:val="nil"/>
              <w:left w:val="nil"/>
              <w:bottom w:val="nil"/>
              <w:right w:val="nil"/>
            </w:tcBorders>
            <w:shd w:val="clear" w:color="auto" w:fill="D2F0F6"/>
          </w:tcPr>
          <w:p w14:paraId="52F599BD" w14:textId="0A338D91" w:rsidR="00FE00BE" w:rsidRPr="00EC4BA3" w:rsidRDefault="00FE00BE" w:rsidP="00F453F2">
            <w:pPr>
              <w:pStyle w:val="Heading1"/>
              <w:keepNext w:val="0"/>
              <w:rPr>
                <w:lang w:eastAsia="en-AU"/>
              </w:rPr>
            </w:pPr>
            <w:bookmarkStart w:id="16" w:name="_Posters"/>
            <w:bookmarkEnd w:id="16"/>
            <w:r>
              <w:rPr>
                <w:lang w:eastAsia="en-AU"/>
              </w:rPr>
              <w:t>Posters</w:t>
            </w:r>
          </w:p>
        </w:tc>
      </w:tr>
      <w:bookmarkEnd w:id="15"/>
      <w:tr w:rsidR="00FE00BE" w:rsidRPr="00EC4BA3" w14:paraId="62F6EFD1" w14:textId="282DCCDC" w:rsidTr="00593E17">
        <w:trPr>
          <w:trHeight w:val="345"/>
        </w:trPr>
        <w:tc>
          <w:tcPr>
            <w:tcW w:w="1091" w:type="dxa"/>
            <w:tcBorders>
              <w:top w:val="nil"/>
              <w:left w:val="nil"/>
              <w:bottom w:val="nil"/>
              <w:right w:val="nil"/>
            </w:tcBorders>
            <w:shd w:val="clear" w:color="auto" w:fill="FFFFFF" w:themeFill="background1"/>
            <w:noWrap/>
          </w:tcPr>
          <w:p w14:paraId="626F5C28" w14:textId="061320E7" w:rsidR="00FE00BE" w:rsidRPr="00EC4BA3" w:rsidRDefault="00FE00BE" w:rsidP="00302025">
            <w:pPr>
              <w:pStyle w:val="Heading3"/>
              <w:rPr>
                <w:lang w:eastAsia="en-AU"/>
              </w:rPr>
            </w:pPr>
            <w:r>
              <w:rPr>
                <w:lang w:eastAsia="en-AU"/>
              </w:rPr>
              <w:t>Poster</w:t>
            </w:r>
          </w:p>
        </w:tc>
        <w:tc>
          <w:tcPr>
            <w:tcW w:w="8385" w:type="dxa"/>
            <w:tcBorders>
              <w:top w:val="nil"/>
              <w:left w:val="nil"/>
              <w:bottom w:val="nil"/>
              <w:right w:val="nil"/>
            </w:tcBorders>
            <w:shd w:val="clear" w:color="auto" w:fill="FFFFFF" w:themeFill="background1"/>
          </w:tcPr>
          <w:p w14:paraId="13B4FF69" w14:textId="77777777" w:rsidR="00FE00BE" w:rsidRDefault="00FE00BE" w:rsidP="00302025">
            <w:pPr>
              <w:pStyle w:val="Heading3"/>
              <w:rPr>
                <w:lang w:eastAsia="en-AU"/>
              </w:rPr>
            </w:pPr>
            <w:r w:rsidRPr="00EC4BA3">
              <w:rPr>
                <w:lang w:eastAsia="en-AU"/>
              </w:rPr>
              <w:t>Re-thinking Grading</w:t>
            </w:r>
          </w:p>
          <w:p w14:paraId="0DEC10AC" w14:textId="77777777" w:rsidR="003107B9" w:rsidRPr="00C377FA" w:rsidRDefault="003107B9" w:rsidP="003107B9">
            <w:pPr>
              <w:rPr>
                <w:rStyle w:val="Emphasis"/>
              </w:rPr>
            </w:pPr>
            <w:r w:rsidRPr="6EE5E95B">
              <w:rPr>
                <w:rStyle w:val="Emphasis"/>
              </w:rPr>
              <w:t>Dr Leia Greenslade, Griffith University</w:t>
            </w:r>
          </w:p>
          <w:p w14:paraId="21B71A0A" w14:textId="77777777" w:rsidR="00C92C4E" w:rsidRDefault="00C92C4E" w:rsidP="00C92C4E">
            <w:pPr>
              <w:rPr>
                <w:lang w:eastAsia="en-AU"/>
              </w:rPr>
            </w:pPr>
            <w:r w:rsidRPr="00EC4BA3">
              <w:rPr>
                <w:lang w:eastAsia="en-AU"/>
              </w:rPr>
              <w:t>This presentation explores a trial of non-grading in a post-graduate Disability University course. A key part of the rational for trying non-grading in this course was to extend the principles of Universal Design for Learning beyond the design and presentation of the course content, to embedding these principles in the approach to assessment.</w:t>
            </w:r>
          </w:p>
          <w:p w14:paraId="086EC2A2" w14:textId="77777777" w:rsidR="00C92C4E" w:rsidRDefault="00C92C4E" w:rsidP="00C92C4E">
            <w:pPr>
              <w:rPr>
                <w:lang w:eastAsia="en-AU"/>
              </w:rPr>
            </w:pPr>
            <w:r w:rsidRPr="00EC4BA3">
              <w:rPr>
                <w:lang w:eastAsia="en-AU"/>
              </w:rPr>
              <w:t>The chosen course, Disability Theories and Approaches, attracts a larger than average number of disabled students and Carers, some of whom face challenges in managing their mental health. Given that Universal Design Principles seek to provide equitable learning opportunities for all students, regardless of their learning styles, abilities, or circumstances, I believed that a switch to non-grading may better meet the needs of this student cohort.</w:t>
            </w:r>
          </w:p>
          <w:p w14:paraId="1C2D81E4" w14:textId="77777777" w:rsidR="00C92C4E" w:rsidRPr="00184459" w:rsidRDefault="00C92C4E" w:rsidP="00C92C4E">
            <w:pPr>
              <w:rPr>
                <w:rFonts w:ascii="Calibri" w:eastAsia="Times New Roman" w:hAnsi="Calibri" w:cs="Calibri"/>
                <w:color w:val="000000"/>
                <w:kern w:val="0"/>
                <w:sz w:val="22"/>
                <w:lang w:eastAsia="en-AU"/>
                <w14:ligatures w14:val="none"/>
              </w:rPr>
            </w:pPr>
            <w:r w:rsidRPr="00EC4BA3">
              <w:rPr>
                <w:lang w:eastAsia="en-AU"/>
              </w:rPr>
              <w:t>Three forms of feedback were gathered over the duration of the course - a mid-trimester survey, end of course survey and unsolicited student emails. This presentation reports on students experience of this course, identifying the following outcomes:</w:t>
            </w:r>
          </w:p>
          <w:p w14:paraId="18DCD4C8" w14:textId="77777777" w:rsidR="00C92C4E" w:rsidRPr="00056794" w:rsidRDefault="00C92C4E" w:rsidP="00C92C4E">
            <w:pPr>
              <w:pStyle w:val="ListParagraph"/>
              <w:rPr>
                <w:rFonts w:ascii="Calibri" w:eastAsia="Times New Roman" w:hAnsi="Calibri" w:cs="Calibri"/>
                <w:color w:val="000000"/>
                <w:kern w:val="0"/>
                <w:sz w:val="22"/>
                <w:lang w:eastAsia="en-AU"/>
                <w14:ligatures w14:val="none"/>
              </w:rPr>
            </w:pPr>
            <w:r w:rsidRPr="00184459">
              <w:t>Students reported lower rates of stress and anxiety with non-graded assessment</w:t>
            </w:r>
          </w:p>
          <w:p w14:paraId="6ADBC509" w14:textId="77777777" w:rsidR="00C92C4E" w:rsidRPr="00056794" w:rsidRDefault="00C92C4E" w:rsidP="00C92C4E">
            <w:pPr>
              <w:pStyle w:val="ListParagraph"/>
              <w:rPr>
                <w:rFonts w:ascii="Calibri" w:eastAsia="Times New Roman" w:hAnsi="Calibri" w:cs="Calibri"/>
                <w:color w:val="000000"/>
                <w:kern w:val="0"/>
                <w:sz w:val="22"/>
                <w:lang w:eastAsia="en-AU"/>
                <w14:ligatures w14:val="none"/>
              </w:rPr>
            </w:pPr>
            <w:r w:rsidRPr="00184459">
              <w:t>Students reported feeling that their learning was enhanced due to non-graded assessment</w:t>
            </w:r>
          </w:p>
          <w:p w14:paraId="0C22D5F2" w14:textId="77777777" w:rsidR="00C92C4E" w:rsidRPr="00056794" w:rsidRDefault="00C92C4E" w:rsidP="00C92C4E">
            <w:pPr>
              <w:pStyle w:val="ListParagraph"/>
              <w:rPr>
                <w:rFonts w:ascii="Calibri" w:eastAsia="Times New Roman" w:hAnsi="Calibri" w:cs="Calibri"/>
                <w:color w:val="000000"/>
                <w:kern w:val="0"/>
                <w:sz w:val="22"/>
                <w:lang w:eastAsia="en-AU"/>
                <w14:ligatures w14:val="none"/>
              </w:rPr>
            </w:pPr>
            <w:r w:rsidRPr="00184459">
              <w:t>Students with disabilities and diverse learning needs reported an improved experience of assessment and learning</w:t>
            </w:r>
          </w:p>
          <w:p w14:paraId="2F765924" w14:textId="77777777" w:rsidR="00C92C4E" w:rsidRPr="00056794" w:rsidRDefault="00C92C4E" w:rsidP="00C92C4E">
            <w:pPr>
              <w:pStyle w:val="ListParagraph"/>
              <w:rPr>
                <w:rFonts w:ascii="Calibri" w:eastAsia="Times New Roman" w:hAnsi="Calibri" w:cs="Calibri"/>
                <w:color w:val="000000"/>
                <w:kern w:val="0"/>
                <w:sz w:val="22"/>
                <w:lang w:eastAsia="en-AU"/>
                <w14:ligatures w14:val="none"/>
              </w:rPr>
            </w:pPr>
            <w:r w:rsidRPr="00184459">
              <w:t>Students reported an improved overall experience of the course</w:t>
            </w:r>
          </w:p>
          <w:p w14:paraId="6A4684B4" w14:textId="77777777" w:rsidR="00C92C4E" w:rsidRDefault="00C92C4E" w:rsidP="00C92C4E">
            <w:pPr>
              <w:pStyle w:val="ListParagraph"/>
              <w:rPr>
                <w:lang w:eastAsia="en-AU"/>
              </w:rPr>
            </w:pPr>
            <w:r w:rsidRPr="00184459">
              <w:t>The rate of student retention improved</w:t>
            </w:r>
            <w:r>
              <w:t>.</w:t>
            </w:r>
          </w:p>
          <w:p w14:paraId="652F4F02" w14:textId="2E5DEA4C" w:rsidR="00C92C4E" w:rsidRPr="00C92C4E" w:rsidRDefault="00C92C4E" w:rsidP="00C92C4E">
            <w:pPr>
              <w:rPr>
                <w:lang w:eastAsia="en-AU"/>
              </w:rPr>
            </w:pPr>
            <w:r w:rsidRPr="00056794">
              <w:rPr>
                <w:lang w:eastAsia="en-AU"/>
              </w:rPr>
              <w:t xml:space="preserve">This presentation will benefit readers by sharing the improved outcomes that are possible when </w:t>
            </w:r>
            <w:proofErr w:type="spellStart"/>
            <w:r w:rsidRPr="00056794">
              <w:rPr>
                <w:lang w:eastAsia="en-AU"/>
              </w:rPr>
              <w:t>UDL</w:t>
            </w:r>
            <w:proofErr w:type="spellEnd"/>
            <w:r w:rsidRPr="00056794">
              <w:rPr>
                <w:lang w:eastAsia="en-AU"/>
              </w:rPr>
              <w:t xml:space="preserve"> principles are embedded in an approach to assessment.</w:t>
            </w:r>
          </w:p>
        </w:tc>
      </w:tr>
      <w:tr w:rsidR="00FE00BE" w:rsidRPr="00EC4BA3" w14:paraId="1429083B" w14:textId="49E48C72" w:rsidTr="00593E17">
        <w:trPr>
          <w:trHeight w:val="345"/>
        </w:trPr>
        <w:tc>
          <w:tcPr>
            <w:tcW w:w="1091" w:type="dxa"/>
            <w:tcBorders>
              <w:top w:val="nil"/>
              <w:left w:val="nil"/>
              <w:bottom w:val="nil"/>
              <w:right w:val="nil"/>
            </w:tcBorders>
            <w:shd w:val="clear" w:color="auto" w:fill="FFFFFF" w:themeFill="background1"/>
            <w:noWrap/>
          </w:tcPr>
          <w:p w14:paraId="3E3A5DC4" w14:textId="334C02C5" w:rsidR="00FE00BE" w:rsidRPr="00EC4BA3" w:rsidRDefault="00FE00BE" w:rsidP="00302025">
            <w:pPr>
              <w:pStyle w:val="Heading3"/>
              <w:rPr>
                <w:lang w:eastAsia="en-AU"/>
              </w:rPr>
            </w:pPr>
            <w:r>
              <w:rPr>
                <w:lang w:eastAsia="en-AU"/>
              </w:rPr>
              <w:t>Poster</w:t>
            </w:r>
          </w:p>
        </w:tc>
        <w:tc>
          <w:tcPr>
            <w:tcW w:w="8385" w:type="dxa"/>
            <w:tcBorders>
              <w:top w:val="nil"/>
              <w:left w:val="nil"/>
              <w:bottom w:val="nil"/>
              <w:right w:val="nil"/>
            </w:tcBorders>
            <w:shd w:val="clear" w:color="auto" w:fill="FFFFFF" w:themeFill="background1"/>
            <w:noWrap/>
          </w:tcPr>
          <w:p w14:paraId="72EBDDBF" w14:textId="77777777" w:rsidR="00FE00BE" w:rsidRDefault="00FE00BE" w:rsidP="00302025">
            <w:pPr>
              <w:pStyle w:val="Heading3"/>
              <w:rPr>
                <w:lang w:eastAsia="en-AU"/>
              </w:rPr>
            </w:pPr>
            <w:r w:rsidRPr="00EC4BA3">
              <w:rPr>
                <w:lang w:eastAsia="en-AU"/>
              </w:rPr>
              <w:t>Universal Design &amp; Inclusion Awards - Showcasing Champions</w:t>
            </w:r>
          </w:p>
          <w:p w14:paraId="0BD58A25" w14:textId="77777777" w:rsidR="00622321" w:rsidRPr="00C72D0E" w:rsidRDefault="00622321" w:rsidP="00622321">
            <w:pPr>
              <w:rPr>
                <w:rStyle w:val="Emphasis"/>
              </w:rPr>
            </w:pPr>
            <w:r w:rsidRPr="00C72D0E">
              <w:rPr>
                <w:rStyle w:val="Emphasis"/>
              </w:rPr>
              <w:t>Kelly Bramston, La Trobe University</w:t>
            </w:r>
          </w:p>
          <w:p w14:paraId="5DA6E152" w14:textId="77777777" w:rsidR="00C92C4E" w:rsidRDefault="00C92C4E" w:rsidP="00C92C4E">
            <w:r>
              <w:t>It is not always possible for a university to see the small progress being made at local levels to improve universal design and inclusive practices. Big picture change is essential; however, this cannot happen without the efforts of those that are working directly with students. The Universal Design and Inclusion Awards have been developed to empower students to recognise and acknowledge those who are making positive change in their roles towards universal design and inclusion. This not only showcases champions but also encourages a future network of knowledge in this area.</w:t>
            </w:r>
          </w:p>
          <w:p w14:paraId="602C0783" w14:textId="661EE738" w:rsidR="00C92C4E" w:rsidRPr="00C92C4E" w:rsidRDefault="00C92C4E" w:rsidP="00C92C4E">
            <w:pPr>
              <w:rPr>
                <w:lang w:eastAsia="en-AU"/>
              </w:rPr>
            </w:pPr>
            <w:r w:rsidRPr="00EC4BA3">
              <w:rPr>
                <w:lang w:eastAsia="en-AU"/>
              </w:rPr>
              <w:t>The purpose of the presentation is to share a positive practice that encourages commitment to universal design and inclusion practices.</w:t>
            </w:r>
          </w:p>
        </w:tc>
      </w:tr>
      <w:tr w:rsidR="00FE00BE" w:rsidRPr="00EC4BA3" w14:paraId="4F142E9D" w14:textId="7DEA23B5" w:rsidTr="00593E17">
        <w:trPr>
          <w:trHeight w:val="345"/>
        </w:trPr>
        <w:tc>
          <w:tcPr>
            <w:tcW w:w="1091" w:type="dxa"/>
            <w:tcBorders>
              <w:top w:val="nil"/>
              <w:left w:val="nil"/>
              <w:bottom w:val="nil"/>
              <w:right w:val="nil"/>
            </w:tcBorders>
            <w:shd w:val="clear" w:color="auto" w:fill="FFFFFF" w:themeFill="background1"/>
            <w:noWrap/>
          </w:tcPr>
          <w:p w14:paraId="211803B4" w14:textId="700963F1" w:rsidR="00FE00BE" w:rsidRPr="00EC4BA3" w:rsidRDefault="00FE00BE" w:rsidP="00302025">
            <w:pPr>
              <w:pStyle w:val="Heading3"/>
              <w:rPr>
                <w:lang w:eastAsia="en-AU"/>
              </w:rPr>
            </w:pPr>
            <w:r>
              <w:rPr>
                <w:lang w:eastAsia="en-AU"/>
              </w:rPr>
              <w:lastRenderedPageBreak/>
              <w:t>Poster</w:t>
            </w:r>
          </w:p>
        </w:tc>
        <w:tc>
          <w:tcPr>
            <w:tcW w:w="8385" w:type="dxa"/>
            <w:tcBorders>
              <w:top w:val="nil"/>
              <w:left w:val="nil"/>
              <w:bottom w:val="nil"/>
              <w:right w:val="nil"/>
            </w:tcBorders>
            <w:shd w:val="clear" w:color="auto" w:fill="FFFFFF" w:themeFill="background1"/>
            <w:noWrap/>
          </w:tcPr>
          <w:p w14:paraId="171FA6F5" w14:textId="77777777" w:rsidR="00FE00BE" w:rsidRDefault="00FE00BE" w:rsidP="00302025">
            <w:pPr>
              <w:pStyle w:val="Heading3"/>
              <w:rPr>
                <w:lang w:eastAsia="en-AU"/>
              </w:rPr>
            </w:pPr>
            <w:r w:rsidRPr="00EC4BA3">
              <w:rPr>
                <w:lang w:eastAsia="en-AU"/>
              </w:rPr>
              <w:t xml:space="preserve">Teaching at Torrens: using </w:t>
            </w:r>
            <w:proofErr w:type="spellStart"/>
            <w:r w:rsidRPr="00EC4BA3">
              <w:rPr>
                <w:lang w:eastAsia="en-AU"/>
              </w:rPr>
              <w:t>UDL</w:t>
            </w:r>
            <w:proofErr w:type="spellEnd"/>
            <w:r w:rsidRPr="00EC4BA3">
              <w:rPr>
                <w:lang w:eastAsia="en-AU"/>
              </w:rPr>
              <w:t xml:space="preserve"> for accessible education</w:t>
            </w:r>
          </w:p>
          <w:p w14:paraId="7706C697" w14:textId="77777777" w:rsidR="00623F22" w:rsidRPr="00C377FA" w:rsidRDefault="00623F22" w:rsidP="00623F22">
            <w:pPr>
              <w:rPr>
                <w:rStyle w:val="Emphasis"/>
              </w:rPr>
            </w:pPr>
            <w:r w:rsidRPr="00C377FA">
              <w:rPr>
                <w:rStyle w:val="Emphasis"/>
              </w:rPr>
              <w:t>Meng Lim, Torrens University</w:t>
            </w:r>
          </w:p>
          <w:p w14:paraId="3152C31E" w14:textId="3454C704" w:rsidR="00C92C4E" w:rsidRPr="00C92C4E" w:rsidRDefault="00C92C4E" w:rsidP="00C92C4E">
            <w:pPr>
              <w:rPr>
                <w:lang w:eastAsia="en-AU"/>
              </w:rPr>
            </w:pPr>
            <w:r w:rsidRPr="00EC4BA3">
              <w:rPr>
                <w:lang w:eastAsia="en-AU"/>
              </w:rPr>
              <w:t xml:space="preserve">Torrens University has significant diversity in its student population, particularly through wide representation across different cultural identities as well as learning needs. While striving for inclusive and accessible education, we also navigate the nuances of online teaching, given the high proportion of students engaging in digital classrooms. This poster presentation will walk through the pathway of an accessibility practitioner conducting a needs assessment and evaluation of the university's previous practice, before identifying key priorities and designing solutions and sharing best practices </w:t>
            </w:r>
            <w:proofErr w:type="gramStart"/>
            <w:r w:rsidRPr="00EC4BA3">
              <w:rPr>
                <w:lang w:eastAsia="en-AU"/>
              </w:rPr>
              <w:t>in order to</w:t>
            </w:r>
            <w:proofErr w:type="gramEnd"/>
            <w:r w:rsidRPr="00EC4BA3">
              <w:rPr>
                <w:lang w:eastAsia="en-AU"/>
              </w:rPr>
              <w:t xml:space="preserve"> develop more inclusive teaching approaches while providing professional development to academic staff. We will provide a brief evaluation of the impact and resulting outcomes following the introduction and implementation of these resources and highlight key questions and opportunities for continued improvement.</w:t>
            </w:r>
          </w:p>
        </w:tc>
      </w:tr>
      <w:tr w:rsidR="00FE00BE" w:rsidRPr="00EC4BA3" w14:paraId="643739E7" w14:textId="3F15C41A" w:rsidTr="00593E17">
        <w:trPr>
          <w:trHeight w:val="345"/>
        </w:trPr>
        <w:tc>
          <w:tcPr>
            <w:tcW w:w="1091" w:type="dxa"/>
            <w:tcBorders>
              <w:top w:val="nil"/>
              <w:left w:val="nil"/>
              <w:bottom w:val="nil"/>
              <w:right w:val="nil"/>
            </w:tcBorders>
            <w:shd w:val="clear" w:color="auto" w:fill="FFFFFF" w:themeFill="background1"/>
            <w:noWrap/>
          </w:tcPr>
          <w:p w14:paraId="572230F8" w14:textId="5604473F" w:rsidR="00FE00BE" w:rsidRPr="00EC4BA3" w:rsidRDefault="00FE00BE" w:rsidP="00302025">
            <w:pPr>
              <w:pStyle w:val="Heading3"/>
              <w:rPr>
                <w:lang w:eastAsia="en-AU"/>
              </w:rPr>
            </w:pPr>
            <w:r>
              <w:rPr>
                <w:lang w:eastAsia="en-AU"/>
              </w:rPr>
              <w:t xml:space="preserve">Poster </w:t>
            </w:r>
          </w:p>
        </w:tc>
        <w:tc>
          <w:tcPr>
            <w:tcW w:w="8385" w:type="dxa"/>
            <w:tcBorders>
              <w:top w:val="nil"/>
              <w:left w:val="nil"/>
              <w:bottom w:val="nil"/>
              <w:right w:val="nil"/>
            </w:tcBorders>
            <w:shd w:val="clear" w:color="auto" w:fill="FFFFFF" w:themeFill="background1"/>
          </w:tcPr>
          <w:p w14:paraId="7A52F571" w14:textId="77777777" w:rsidR="00FE00BE" w:rsidRDefault="00FE00BE" w:rsidP="00302025">
            <w:pPr>
              <w:pStyle w:val="Heading3"/>
              <w:rPr>
                <w:lang w:eastAsia="en-AU"/>
              </w:rPr>
            </w:pPr>
            <w:proofErr w:type="spellStart"/>
            <w:r w:rsidRPr="00EC4BA3">
              <w:rPr>
                <w:lang w:eastAsia="en-AU"/>
              </w:rPr>
              <w:t>UDL</w:t>
            </w:r>
            <w:proofErr w:type="spellEnd"/>
            <w:r w:rsidRPr="00EC4BA3">
              <w:rPr>
                <w:lang w:eastAsia="en-AU"/>
              </w:rPr>
              <w:t xml:space="preserve"> in Mathematics: Enhancing Access and Achievement</w:t>
            </w:r>
          </w:p>
          <w:p w14:paraId="4503200D" w14:textId="77777777" w:rsidR="002762E5" w:rsidRPr="00C377FA" w:rsidRDefault="002762E5" w:rsidP="002762E5">
            <w:pPr>
              <w:rPr>
                <w:rStyle w:val="Emphasis"/>
              </w:rPr>
            </w:pPr>
            <w:r w:rsidRPr="00C377FA">
              <w:rPr>
                <w:rStyle w:val="Emphasis"/>
              </w:rPr>
              <w:t xml:space="preserve">Muhammad H. Al </w:t>
            </w:r>
            <w:proofErr w:type="spellStart"/>
            <w:r w:rsidRPr="00C377FA">
              <w:rPr>
                <w:rStyle w:val="Emphasis"/>
              </w:rPr>
              <w:t>Omoush</w:t>
            </w:r>
            <w:proofErr w:type="spellEnd"/>
            <w:r w:rsidRPr="00C377FA">
              <w:rPr>
                <w:rStyle w:val="Emphasis"/>
              </w:rPr>
              <w:t>, Dublin City University</w:t>
            </w:r>
          </w:p>
          <w:p w14:paraId="2A2EA18B" w14:textId="77777777" w:rsidR="00FA39D4" w:rsidRDefault="00C92C4E" w:rsidP="00C92C4E">
            <w:pPr>
              <w:rPr>
                <w:lang w:eastAsia="en-AU"/>
              </w:rPr>
            </w:pPr>
            <w:r w:rsidRPr="00EC4BA3">
              <w:rPr>
                <w:lang w:eastAsia="en-AU"/>
              </w:rPr>
              <w:t>Learning mathematics can be challenging for dyslexic and blind students. Dyslexia is a language-based learning difficulty that may cause learning mathematics to become a difficult undertaking, while blindness, a sensory disability, can impede learning ability for mathematics, both can cause increased cognitive load. Such students require additional support to both read and understand visually represented mathematical equations (Witzel &amp; Maiz, 2018).</w:t>
            </w:r>
          </w:p>
          <w:p w14:paraId="7A06AFB5" w14:textId="27A6198B" w:rsidR="00C92C4E" w:rsidRDefault="00C92C4E" w:rsidP="00C92C4E">
            <w:pPr>
              <w:rPr>
                <w:lang w:eastAsia="en-AU"/>
              </w:rPr>
            </w:pPr>
            <w:r w:rsidRPr="00EC4BA3">
              <w:rPr>
                <w:lang w:eastAsia="en-AU"/>
              </w:rPr>
              <w:t>Universal Design for Learning (</w:t>
            </w:r>
            <w:proofErr w:type="spellStart"/>
            <w:r w:rsidRPr="00EC4BA3">
              <w:rPr>
                <w:lang w:eastAsia="en-AU"/>
              </w:rPr>
              <w:t>UDL</w:t>
            </w:r>
            <w:proofErr w:type="spellEnd"/>
            <w:r w:rsidRPr="00EC4BA3">
              <w:rPr>
                <w:lang w:eastAsia="en-AU"/>
              </w:rPr>
              <w:t>) principles can be applied to support the diverse needs of dyslexic and vision-impaired students. (</w:t>
            </w:r>
            <w:proofErr w:type="spellStart"/>
            <w:r w:rsidRPr="00EC4BA3">
              <w:rPr>
                <w:lang w:eastAsia="en-AU"/>
              </w:rPr>
              <w:t>UDL</w:t>
            </w:r>
            <w:proofErr w:type="spellEnd"/>
            <w:r w:rsidRPr="00EC4BA3">
              <w:rPr>
                <w:lang w:eastAsia="en-AU"/>
              </w:rPr>
              <w:t>) can represent the future of education because it helps them to achieve their educational goals. Furthermore, it positively impacted their mathematics achievement (</w:t>
            </w:r>
            <w:proofErr w:type="spellStart"/>
            <w:r w:rsidRPr="00EC4BA3">
              <w:rPr>
                <w:lang w:eastAsia="en-AU"/>
              </w:rPr>
              <w:t>Dziorny</w:t>
            </w:r>
            <w:proofErr w:type="spellEnd"/>
            <w:r w:rsidRPr="00EC4BA3">
              <w:rPr>
                <w:lang w:eastAsia="en-AU"/>
              </w:rPr>
              <w:t>, 2012).</w:t>
            </w:r>
          </w:p>
          <w:p w14:paraId="6D8FA4CB" w14:textId="77777777" w:rsidR="00C92C4E" w:rsidRDefault="00C92C4E" w:rsidP="00C92C4E">
            <w:pPr>
              <w:rPr>
                <w:lang w:eastAsia="en-AU"/>
              </w:rPr>
            </w:pPr>
            <w:r w:rsidRPr="00EC4BA3">
              <w:rPr>
                <w:lang w:eastAsia="en-AU"/>
              </w:rPr>
              <w:t>The poster investigates the potential of multimodal feedback in immersive environments for the personalised presentation of mathematics using an Artificial Intelligent Educational (</w:t>
            </w:r>
            <w:proofErr w:type="spellStart"/>
            <w:r w:rsidRPr="00EC4BA3">
              <w:rPr>
                <w:lang w:eastAsia="en-AU"/>
              </w:rPr>
              <w:t>AIEd</w:t>
            </w:r>
            <w:proofErr w:type="spellEnd"/>
            <w:r w:rsidRPr="00EC4BA3">
              <w:rPr>
                <w:lang w:eastAsia="en-AU"/>
              </w:rPr>
              <w:t>) framework for automatic adaptation to the learner, capacity, and learning scenarios. In addition to exploring multimodal feedback, the author examines spatial audio, AR/VR, and haptics to represent mathematical equations.</w:t>
            </w:r>
          </w:p>
          <w:p w14:paraId="55BD8F81" w14:textId="3AB1EB45" w:rsidR="00C92C4E" w:rsidRPr="00C92C4E" w:rsidRDefault="00C92C4E" w:rsidP="00C92C4E">
            <w:pPr>
              <w:rPr>
                <w:lang w:eastAsia="en-AU"/>
              </w:rPr>
            </w:pPr>
            <w:r w:rsidRPr="00EC4BA3">
              <w:rPr>
                <w:lang w:eastAsia="en-AU"/>
              </w:rPr>
              <w:t xml:space="preserve">Incorporating many modalities into a user interface allows the interaction to be spread across the user's various senses or control options. Students who are blind or have vision impairments may benefit from spatial audio or haptics since their understanding of spatial representation is challenging (Freeman et al., 2017; Haberman &amp; Kohen-Raz, 2012). Successful implementation of these technologies could potentially improve mathematics learning for all students by addressing diversity and creating an inclusive, </w:t>
            </w:r>
            <w:proofErr w:type="gramStart"/>
            <w:r w:rsidRPr="00EC4BA3">
              <w:rPr>
                <w:lang w:eastAsia="en-AU"/>
              </w:rPr>
              <w:t>fair</w:t>
            </w:r>
            <w:proofErr w:type="gramEnd"/>
            <w:r w:rsidRPr="00EC4BA3">
              <w:rPr>
                <w:lang w:eastAsia="en-AU"/>
              </w:rPr>
              <w:t xml:space="preserve"> and fun experience.</w:t>
            </w:r>
          </w:p>
        </w:tc>
      </w:tr>
    </w:tbl>
    <w:p w14:paraId="7D0707C1" w14:textId="77777777" w:rsidR="00DB01F5" w:rsidRDefault="00DB01F5" w:rsidP="009613CA">
      <w:pPr>
        <w:rPr>
          <w:b/>
          <w:bCs/>
        </w:rPr>
      </w:pPr>
    </w:p>
    <w:sectPr w:rsidR="00DB01F5" w:rsidSect="00F40BBD">
      <w:headerReference w:type="default" r:id="rId20"/>
      <w:footerReference w:type="default" r:id="rId21"/>
      <w:pgSz w:w="11906" w:h="16838"/>
      <w:pgMar w:top="1785" w:right="993" w:bottom="709" w:left="993" w:header="0"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3E07" w14:textId="77777777" w:rsidR="0032225F" w:rsidRDefault="0032225F" w:rsidP="00E70CF0">
      <w:pPr>
        <w:spacing w:after="0" w:line="240" w:lineRule="auto"/>
      </w:pPr>
      <w:r>
        <w:separator/>
      </w:r>
    </w:p>
  </w:endnote>
  <w:endnote w:type="continuationSeparator" w:id="0">
    <w:p w14:paraId="3E05C8B6" w14:textId="77777777" w:rsidR="0032225F" w:rsidRDefault="0032225F" w:rsidP="00E70CF0">
      <w:pPr>
        <w:spacing w:after="0" w:line="240" w:lineRule="auto"/>
      </w:pPr>
      <w:r>
        <w:continuationSeparator/>
      </w:r>
    </w:p>
  </w:endnote>
  <w:endnote w:type="continuationNotice" w:id="1">
    <w:p w14:paraId="1C09B9C2" w14:textId="77777777" w:rsidR="0032225F" w:rsidRDefault="0032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616445479"/>
      <w:docPartObj>
        <w:docPartGallery w:val="Page Numbers (Bottom of Page)"/>
        <w:docPartUnique/>
      </w:docPartObj>
    </w:sdtPr>
    <w:sdtEndPr>
      <w:rPr>
        <w:color w:val="664DAC"/>
        <w:spacing w:val="60"/>
      </w:rPr>
    </w:sdtEndPr>
    <w:sdtContent>
      <w:p w14:paraId="6C4D5404" w14:textId="6EFFFD33" w:rsidR="00E147F6" w:rsidRPr="00041D85" w:rsidRDefault="00E147F6">
        <w:pPr>
          <w:pStyle w:val="Footer"/>
          <w:pBdr>
            <w:top w:val="single" w:sz="4" w:space="1" w:color="D9D9D9" w:themeColor="background1" w:themeShade="D9"/>
          </w:pBdr>
          <w:jc w:val="right"/>
          <w:rPr>
            <w:color w:val="664DAC"/>
            <w:sz w:val="16"/>
            <w:szCs w:val="18"/>
          </w:rPr>
        </w:pPr>
        <w:r w:rsidRPr="00041D85">
          <w:rPr>
            <w:color w:val="664DAC"/>
            <w:sz w:val="16"/>
            <w:szCs w:val="18"/>
          </w:rPr>
          <w:fldChar w:fldCharType="begin"/>
        </w:r>
        <w:r w:rsidRPr="00041D85">
          <w:rPr>
            <w:color w:val="664DAC"/>
            <w:sz w:val="16"/>
            <w:szCs w:val="18"/>
          </w:rPr>
          <w:instrText xml:space="preserve"> PAGE   \* MERGEFORMAT </w:instrText>
        </w:r>
        <w:r w:rsidRPr="00041D85">
          <w:rPr>
            <w:color w:val="664DAC"/>
            <w:sz w:val="16"/>
            <w:szCs w:val="18"/>
          </w:rPr>
          <w:fldChar w:fldCharType="separate"/>
        </w:r>
        <w:r w:rsidRPr="00041D85">
          <w:rPr>
            <w:noProof/>
            <w:color w:val="664DAC"/>
            <w:sz w:val="16"/>
            <w:szCs w:val="18"/>
          </w:rPr>
          <w:t>2</w:t>
        </w:r>
        <w:r w:rsidRPr="00041D85">
          <w:rPr>
            <w:noProof/>
            <w:color w:val="664DAC"/>
            <w:sz w:val="16"/>
            <w:szCs w:val="18"/>
          </w:rPr>
          <w:fldChar w:fldCharType="end"/>
        </w:r>
        <w:r w:rsidRPr="00041D85">
          <w:rPr>
            <w:color w:val="664DAC"/>
            <w:sz w:val="16"/>
            <w:szCs w:val="18"/>
          </w:rPr>
          <w:t xml:space="preserve"> | </w:t>
        </w:r>
        <w:r w:rsidRPr="00041D85">
          <w:rPr>
            <w:color w:val="664DAC"/>
            <w:spacing w:val="60"/>
            <w:sz w:val="16"/>
            <w:szCs w:val="18"/>
          </w:rPr>
          <w:t>Page</w:t>
        </w:r>
      </w:p>
    </w:sdtContent>
  </w:sdt>
  <w:p w14:paraId="49700668" w14:textId="08B333AC" w:rsidR="00E70CF0" w:rsidRDefault="00E70CF0" w:rsidP="00E86462">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D2FD" w14:textId="77777777" w:rsidR="0032225F" w:rsidRDefault="0032225F" w:rsidP="00E70CF0">
      <w:pPr>
        <w:spacing w:after="0" w:line="240" w:lineRule="auto"/>
      </w:pPr>
      <w:r>
        <w:separator/>
      </w:r>
    </w:p>
  </w:footnote>
  <w:footnote w:type="continuationSeparator" w:id="0">
    <w:p w14:paraId="357A5BDC" w14:textId="77777777" w:rsidR="0032225F" w:rsidRDefault="0032225F" w:rsidP="00E70CF0">
      <w:pPr>
        <w:spacing w:after="0" w:line="240" w:lineRule="auto"/>
      </w:pPr>
      <w:r>
        <w:continuationSeparator/>
      </w:r>
    </w:p>
  </w:footnote>
  <w:footnote w:type="continuationNotice" w:id="1">
    <w:p w14:paraId="7E8E5096" w14:textId="77777777" w:rsidR="0032225F" w:rsidRDefault="00322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40BE" w14:textId="283918C0" w:rsidR="00E86462" w:rsidRPr="005C159A" w:rsidRDefault="0061460E" w:rsidP="008B1792">
    <w:pPr>
      <w:pStyle w:val="Header"/>
      <w:ind w:left="-993"/>
    </w:pPr>
    <w:r>
      <w:rPr>
        <w:noProof/>
      </w:rPr>
      <w:drawing>
        <wp:inline distT="0" distB="0" distL="0" distR="0" wp14:anchorId="3A69578B" wp14:editId="3CB1B3AF">
          <wp:extent cx="7716748" cy="1134094"/>
          <wp:effectExtent l="0" t="0" r="0" b="9525"/>
          <wp:docPr id="61286007" name="Picture 61286007" descr="Decorative banner with UDL in Action: the What, the Why and the How with ADC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46119" name="Picture 1479546119" descr="Decorative banner with UDL in Action: the What, the Why and the How with ADCET logo"/>
                  <pic:cNvPicPr/>
                </pic:nvPicPr>
                <pic:blipFill>
                  <a:blip r:embed="rId1">
                    <a:extLst>
                      <a:ext uri="{28A0092B-C50C-407E-A947-70E740481C1C}">
                        <a14:useLocalDpi xmlns:a14="http://schemas.microsoft.com/office/drawing/2010/main" val="0"/>
                      </a:ext>
                    </a:extLst>
                  </a:blip>
                  <a:stretch>
                    <a:fillRect/>
                  </a:stretch>
                </pic:blipFill>
                <pic:spPr>
                  <a:xfrm>
                    <a:off x="0" y="0"/>
                    <a:ext cx="7919539" cy="11638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0FA"/>
    <w:multiLevelType w:val="hybridMultilevel"/>
    <w:tmpl w:val="593475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AD760C4"/>
    <w:multiLevelType w:val="hybridMultilevel"/>
    <w:tmpl w:val="CFA6C6D0"/>
    <w:lvl w:ilvl="0" w:tplc="0C090001">
      <w:start w:val="1"/>
      <w:numFmt w:val="bullet"/>
      <w:lvlText w:val=""/>
      <w:lvlJc w:val="left"/>
      <w:pPr>
        <w:ind w:left="720" w:hanging="360"/>
      </w:pPr>
      <w:rPr>
        <w:rFonts w:ascii="Symbol" w:hAnsi="Symbol" w:hint="default"/>
      </w:rPr>
    </w:lvl>
    <w:lvl w:ilvl="1" w:tplc="9EA8220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0A142A"/>
    <w:multiLevelType w:val="hybridMultilevel"/>
    <w:tmpl w:val="9C0A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A237E"/>
    <w:multiLevelType w:val="multilevel"/>
    <w:tmpl w:val="918C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25FE7"/>
    <w:multiLevelType w:val="hybridMultilevel"/>
    <w:tmpl w:val="7146FA38"/>
    <w:lvl w:ilvl="0" w:tplc="F1CCE422">
      <w:start w:val="1"/>
      <w:numFmt w:val="bullet"/>
      <w:pStyle w:val="ListParagraph"/>
      <w:lvlText w:val=""/>
      <w:lvlJc w:val="left"/>
      <w:pPr>
        <w:ind w:left="360" w:hanging="360"/>
      </w:pPr>
      <w:rPr>
        <w:rFonts w:ascii="Wingdings" w:hAnsi="Wingdings" w:hint="default"/>
        <w:b w:val="0"/>
        <w:i w:val="0"/>
        <w:sz w:val="22"/>
        <w:u w:color="1F3864"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9D6F1E"/>
    <w:multiLevelType w:val="hybridMultilevel"/>
    <w:tmpl w:val="55EE14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3CD57FE"/>
    <w:multiLevelType w:val="hybridMultilevel"/>
    <w:tmpl w:val="5588D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4374B31"/>
    <w:multiLevelType w:val="hybridMultilevel"/>
    <w:tmpl w:val="37088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061C45"/>
    <w:multiLevelType w:val="multilevel"/>
    <w:tmpl w:val="8FD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8268073">
    <w:abstractNumId w:val="1"/>
  </w:num>
  <w:num w:numId="2" w16cid:durableId="1437478826">
    <w:abstractNumId w:val="3"/>
  </w:num>
  <w:num w:numId="3" w16cid:durableId="192307104">
    <w:abstractNumId w:val="8"/>
  </w:num>
  <w:num w:numId="4" w16cid:durableId="1647124915">
    <w:abstractNumId w:val="2"/>
  </w:num>
  <w:num w:numId="5" w16cid:durableId="1744714341">
    <w:abstractNumId w:val="4"/>
  </w:num>
  <w:num w:numId="6" w16cid:durableId="991444525">
    <w:abstractNumId w:val="0"/>
  </w:num>
  <w:num w:numId="7" w16cid:durableId="1096436831">
    <w:abstractNumId w:val="6"/>
  </w:num>
  <w:num w:numId="8" w16cid:durableId="1860124870">
    <w:abstractNumId w:val="5"/>
  </w:num>
  <w:num w:numId="9" w16cid:durableId="1769697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colormru v:ext="edit" colors="#eefa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yMjC0sgYW5uamGupKMUnFpcnJmfB1JgaFALAHetQz8tAAAA"/>
  </w:docVars>
  <w:rsids>
    <w:rsidRoot w:val="00395A62"/>
    <w:rsid w:val="00000EDA"/>
    <w:rsid w:val="00001EEA"/>
    <w:rsid w:val="00004E4B"/>
    <w:rsid w:val="0001371E"/>
    <w:rsid w:val="00014529"/>
    <w:rsid w:val="00014A3D"/>
    <w:rsid w:val="00016217"/>
    <w:rsid w:val="000171C3"/>
    <w:rsid w:val="000245E0"/>
    <w:rsid w:val="00026767"/>
    <w:rsid w:val="000349C6"/>
    <w:rsid w:val="00035377"/>
    <w:rsid w:val="00041D85"/>
    <w:rsid w:val="000421FC"/>
    <w:rsid w:val="00042763"/>
    <w:rsid w:val="000564D1"/>
    <w:rsid w:val="000565A0"/>
    <w:rsid w:val="00056794"/>
    <w:rsid w:val="00062066"/>
    <w:rsid w:val="0006584E"/>
    <w:rsid w:val="000709D7"/>
    <w:rsid w:val="00071545"/>
    <w:rsid w:val="000746B3"/>
    <w:rsid w:val="00075C8E"/>
    <w:rsid w:val="0007665E"/>
    <w:rsid w:val="00092495"/>
    <w:rsid w:val="00093317"/>
    <w:rsid w:val="00094AE7"/>
    <w:rsid w:val="000A6D64"/>
    <w:rsid w:val="000B74C7"/>
    <w:rsid w:val="000C1683"/>
    <w:rsid w:val="000C2D12"/>
    <w:rsid w:val="000C45F1"/>
    <w:rsid w:val="000C5390"/>
    <w:rsid w:val="000E778B"/>
    <w:rsid w:val="000F0AB1"/>
    <w:rsid w:val="000F3A2C"/>
    <w:rsid w:val="000F4942"/>
    <w:rsid w:val="001017AE"/>
    <w:rsid w:val="00106C66"/>
    <w:rsid w:val="00115B16"/>
    <w:rsid w:val="0012137D"/>
    <w:rsid w:val="00123EC2"/>
    <w:rsid w:val="001315AB"/>
    <w:rsid w:val="0014430E"/>
    <w:rsid w:val="00150B6F"/>
    <w:rsid w:val="001519D5"/>
    <w:rsid w:val="00152567"/>
    <w:rsid w:val="00155934"/>
    <w:rsid w:val="00155B7D"/>
    <w:rsid w:val="0016520D"/>
    <w:rsid w:val="00174512"/>
    <w:rsid w:val="00176741"/>
    <w:rsid w:val="00180374"/>
    <w:rsid w:val="00182A33"/>
    <w:rsid w:val="00184459"/>
    <w:rsid w:val="00193913"/>
    <w:rsid w:val="001A10EA"/>
    <w:rsid w:val="001A16B2"/>
    <w:rsid w:val="001A3088"/>
    <w:rsid w:val="001A6F66"/>
    <w:rsid w:val="001B032B"/>
    <w:rsid w:val="001B59E0"/>
    <w:rsid w:val="001C0B68"/>
    <w:rsid w:val="001C5AF0"/>
    <w:rsid w:val="001D2376"/>
    <w:rsid w:val="001D4AF3"/>
    <w:rsid w:val="001D7114"/>
    <w:rsid w:val="001E06A4"/>
    <w:rsid w:val="001E270F"/>
    <w:rsid w:val="001E5C87"/>
    <w:rsid w:val="001F080F"/>
    <w:rsid w:val="001F52B9"/>
    <w:rsid w:val="001F70B1"/>
    <w:rsid w:val="002068A4"/>
    <w:rsid w:val="00207C9E"/>
    <w:rsid w:val="002110C1"/>
    <w:rsid w:val="00214E34"/>
    <w:rsid w:val="0023314B"/>
    <w:rsid w:val="00234061"/>
    <w:rsid w:val="00236D30"/>
    <w:rsid w:val="002411B3"/>
    <w:rsid w:val="00244A8A"/>
    <w:rsid w:val="00250FDB"/>
    <w:rsid w:val="0025138A"/>
    <w:rsid w:val="0025262F"/>
    <w:rsid w:val="00254CE2"/>
    <w:rsid w:val="00254D5D"/>
    <w:rsid w:val="00256296"/>
    <w:rsid w:val="00256850"/>
    <w:rsid w:val="00257486"/>
    <w:rsid w:val="00264D7A"/>
    <w:rsid w:val="0026745A"/>
    <w:rsid w:val="0027091E"/>
    <w:rsid w:val="00271C64"/>
    <w:rsid w:val="00272BE0"/>
    <w:rsid w:val="00272F43"/>
    <w:rsid w:val="002762E5"/>
    <w:rsid w:val="00281E1F"/>
    <w:rsid w:val="00282ACC"/>
    <w:rsid w:val="002A293C"/>
    <w:rsid w:val="002A65DE"/>
    <w:rsid w:val="002A70F3"/>
    <w:rsid w:val="002B3C3F"/>
    <w:rsid w:val="002B6822"/>
    <w:rsid w:val="002C4ABB"/>
    <w:rsid w:val="002D0657"/>
    <w:rsid w:val="002E0D13"/>
    <w:rsid w:val="002E1759"/>
    <w:rsid w:val="002F2417"/>
    <w:rsid w:val="002F387F"/>
    <w:rsid w:val="002F54C0"/>
    <w:rsid w:val="003001BC"/>
    <w:rsid w:val="00302025"/>
    <w:rsid w:val="00303DB8"/>
    <w:rsid w:val="003107B9"/>
    <w:rsid w:val="00311B7E"/>
    <w:rsid w:val="00312F75"/>
    <w:rsid w:val="00320D8D"/>
    <w:rsid w:val="0032225F"/>
    <w:rsid w:val="00347047"/>
    <w:rsid w:val="00351771"/>
    <w:rsid w:val="003549A4"/>
    <w:rsid w:val="003558C2"/>
    <w:rsid w:val="00356F5E"/>
    <w:rsid w:val="003636FD"/>
    <w:rsid w:val="00367C4C"/>
    <w:rsid w:val="0038012B"/>
    <w:rsid w:val="003807A0"/>
    <w:rsid w:val="00384B59"/>
    <w:rsid w:val="003860B3"/>
    <w:rsid w:val="00387738"/>
    <w:rsid w:val="00395A62"/>
    <w:rsid w:val="003A3F94"/>
    <w:rsid w:val="003A458D"/>
    <w:rsid w:val="003A7877"/>
    <w:rsid w:val="003C04B7"/>
    <w:rsid w:val="003C205D"/>
    <w:rsid w:val="003D2098"/>
    <w:rsid w:val="003D55A2"/>
    <w:rsid w:val="003E4395"/>
    <w:rsid w:val="003E44DE"/>
    <w:rsid w:val="00400B37"/>
    <w:rsid w:val="0040124B"/>
    <w:rsid w:val="00401C42"/>
    <w:rsid w:val="00403AAF"/>
    <w:rsid w:val="00407271"/>
    <w:rsid w:val="00407A57"/>
    <w:rsid w:val="00412185"/>
    <w:rsid w:val="004132D5"/>
    <w:rsid w:val="0042313D"/>
    <w:rsid w:val="004279B6"/>
    <w:rsid w:val="00427E03"/>
    <w:rsid w:val="0043579B"/>
    <w:rsid w:val="00436941"/>
    <w:rsid w:val="00442596"/>
    <w:rsid w:val="00446EB3"/>
    <w:rsid w:val="00453B8A"/>
    <w:rsid w:val="004544DF"/>
    <w:rsid w:val="00457F2E"/>
    <w:rsid w:val="00465B80"/>
    <w:rsid w:val="004734E4"/>
    <w:rsid w:val="0047520D"/>
    <w:rsid w:val="00476A56"/>
    <w:rsid w:val="004A1390"/>
    <w:rsid w:val="004A1943"/>
    <w:rsid w:val="004B33DA"/>
    <w:rsid w:val="004B437D"/>
    <w:rsid w:val="004B732C"/>
    <w:rsid w:val="004C2789"/>
    <w:rsid w:val="004D32B1"/>
    <w:rsid w:val="004E2102"/>
    <w:rsid w:val="004E38D3"/>
    <w:rsid w:val="004E5F77"/>
    <w:rsid w:val="004F07B3"/>
    <w:rsid w:val="00503CAF"/>
    <w:rsid w:val="00503D3C"/>
    <w:rsid w:val="00510719"/>
    <w:rsid w:val="00512271"/>
    <w:rsid w:val="00517D9F"/>
    <w:rsid w:val="005256BA"/>
    <w:rsid w:val="005308AF"/>
    <w:rsid w:val="0053104A"/>
    <w:rsid w:val="00536839"/>
    <w:rsid w:val="0054199B"/>
    <w:rsid w:val="005443FA"/>
    <w:rsid w:val="005502FD"/>
    <w:rsid w:val="005504A4"/>
    <w:rsid w:val="00551FFD"/>
    <w:rsid w:val="00556F3E"/>
    <w:rsid w:val="00560FDC"/>
    <w:rsid w:val="00576B6E"/>
    <w:rsid w:val="005801CC"/>
    <w:rsid w:val="0058569A"/>
    <w:rsid w:val="00587B0F"/>
    <w:rsid w:val="00591874"/>
    <w:rsid w:val="00593E17"/>
    <w:rsid w:val="005940D0"/>
    <w:rsid w:val="005950B4"/>
    <w:rsid w:val="005B7C63"/>
    <w:rsid w:val="005C159A"/>
    <w:rsid w:val="005C2A94"/>
    <w:rsid w:val="005C66C7"/>
    <w:rsid w:val="005D0C52"/>
    <w:rsid w:val="005D2070"/>
    <w:rsid w:val="005D2111"/>
    <w:rsid w:val="005D3E8B"/>
    <w:rsid w:val="005D53EB"/>
    <w:rsid w:val="005D7520"/>
    <w:rsid w:val="005D7B5E"/>
    <w:rsid w:val="005F2D55"/>
    <w:rsid w:val="005F2D8B"/>
    <w:rsid w:val="005F45FD"/>
    <w:rsid w:val="005F4D60"/>
    <w:rsid w:val="005F5570"/>
    <w:rsid w:val="006005F1"/>
    <w:rsid w:val="0060061F"/>
    <w:rsid w:val="00603047"/>
    <w:rsid w:val="00611427"/>
    <w:rsid w:val="0061460E"/>
    <w:rsid w:val="00614FC0"/>
    <w:rsid w:val="00615289"/>
    <w:rsid w:val="00622321"/>
    <w:rsid w:val="006236AB"/>
    <w:rsid w:val="00623F22"/>
    <w:rsid w:val="00640320"/>
    <w:rsid w:val="00643A9A"/>
    <w:rsid w:val="00645D7C"/>
    <w:rsid w:val="00646B65"/>
    <w:rsid w:val="00662422"/>
    <w:rsid w:val="0066353A"/>
    <w:rsid w:val="00663DC3"/>
    <w:rsid w:val="00665D5B"/>
    <w:rsid w:val="00673423"/>
    <w:rsid w:val="006769F5"/>
    <w:rsid w:val="0068011E"/>
    <w:rsid w:val="00685544"/>
    <w:rsid w:val="00691D6A"/>
    <w:rsid w:val="0069412D"/>
    <w:rsid w:val="00694C09"/>
    <w:rsid w:val="006A005A"/>
    <w:rsid w:val="006A0FC8"/>
    <w:rsid w:val="006A25EE"/>
    <w:rsid w:val="006A64A2"/>
    <w:rsid w:val="006B13F6"/>
    <w:rsid w:val="006B4EB4"/>
    <w:rsid w:val="006C3684"/>
    <w:rsid w:val="006C4FEF"/>
    <w:rsid w:val="006D14C2"/>
    <w:rsid w:val="006D4C14"/>
    <w:rsid w:val="006E01A7"/>
    <w:rsid w:val="006E5D7D"/>
    <w:rsid w:val="006E60CC"/>
    <w:rsid w:val="006F5183"/>
    <w:rsid w:val="00703404"/>
    <w:rsid w:val="00727DFB"/>
    <w:rsid w:val="00727FA1"/>
    <w:rsid w:val="00736853"/>
    <w:rsid w:val="00736886"/>
    <w:rsid w:val="007529B1"/>
    <w:rsid w:val="00753617"/>
    <w:rsid w:val="007551CE"/>
    <w:rsid w:val="00755AC3"/>
    <w:rsid w:val="007624B4"/>
    <w:rsid w:val="00764D31"/>
    <w:rsid w:val="007663E9"/>
    <w:rsid w:val="00794DB8"/>
    <w:rsid w:val="007A01FF"/>
    <w:rsid w:val="007A1304"/>
    <w:rsid w:val="007A5ACE"/>
    <w:rsid w:val="007B055D"/>
    <w:rsid w:val="007B06E2"/>
    <w:rsid w:val="007B2436"/>
    <w:rsid w:val="007B394B"/>
    <w:rsid w:val="007C09D6"/>
    <w:rsid w:val="007C58F2"/>
    <w:rsid w:val="007C5CCE"/>
    <w:rsid w:val="007E5246"/>
    <w:rsid w:val="007E725D"/>
    <w:rsid w:val="007F093A"/>
    <w:rsid w:val="0080459E"/>
    <w:rsid w:val="0080518D"/>
    <w:rsid w:val="008067FC"/>
    <w:rsid w:val="008106A2"/>
    <w:rsid w:val="00813529"/>
    <w:rsid w:val="00813782"/>
    <w:rsid w:val="008139BB"/>
    <w:rsid w:val="008209D9"/>
    <w:rsid w:val="00822255"/>
    <w:rsid w:val="0082413F"/>
    <w:rsid w:val="008257B8"/>
    <w:rsid w:val="00827F35"/>
    <w:rsid w:val="008317B5"/>
    <w:rsid w:val="00832521"/>
    <w:rsid w:val="008328BF"/>
    <w:rsid w:val="0083580E"/>
    <w:rsid w:val="00842E64"/>
    <w:rsid w:val="008566C1"/>
    <w:rsid w:val="00857601"/>
    <w:rsid w:val="00862C0B"/>
    <w:rsid w:val="0086415A"/>
    <w:rsid w:val="0086640B"/>
    <w:rsid w:val="00871BCD"/>
    <w:rsid w:val="00873189"/>
    <w:rsid w:val="00873D0E"/>
    <w:rsid w:val="0088785B"/>
    <w:rsid w:val="008945FD"/>
    <w:rsid w:val="00894FC1"/>
    <w:rsid w:val="008A498C"/>
    <w:rsid w:val="008A5255"/>
    <w:rsid w:val="008B1792"/>
    <w:rsid w:val="008B5F8F"/>
    <w:rsid w:val="008C4EF8"/>
    <w:rsid w:val="008C7229"/>
    <w:rsid w:val="008D1D80"/>
    <w:rsid w:val="008E14F1"/>
    <w:rsid w:val="008E5CEF"/>
    <w:rsid w:val="008F093D"/>
    <w:rsid w:val="009003B8"/>
    <w:rsid w:val="00901943"/>
    <w:rsid w:val="00905C63"/>
    <w:rsid w:val="0090639B"/>
    <w:rsid w:val="00906A52"/>
    <w:rsid w:val="009204B3"/>
    <w:rsid w:val="009204E4"/>
    <w:rsid w:val="00923000"/>
    <w:rsid w:val="0092311A"/>
    <w:rsid w:val="00925BC2"/>
    <w:rsid w:val="00934A7A"/>
    <w:rsid w:val="00936145"/>
    <w:rsid w:val="00942FE4"/>
    <w:rsid w:val="009510F8"/>
    <w:rsid w:val="00951A94"/>
    <w:rsid w:val="00953BB4"/>
    <w:rsid w:val="009565F1"/>
    <w:rsid w:val="00960806"/>
    <w:rsid w:val="009613CA"/>
    <w:rsid w:val="009668CC"/>
    <w:rsid w:val="00973C8D"/>
    <w:rsid w:val="00976F37"/>
    <w:rsid w:val="00980529"/>
    <w:rsid w:val="00990502"/>
    <w:rsid w:val="009938A6"/>
    <w:rsid w:val="009976DA"/>
    <w:rsid w:val="009A0C05"/>
    <w:rsid w:val="009A1F77"/>
    <w:rsid w:val="009A4945"/>
    <w:rsid w:val="009A6D5E"/>
    <w:rsid w:val="009B153F"/>
    <w:rsid w:val="009B44DD"/>
    <w:rsid w:val="009B47C2"/>
    <w:rsid w:val="009C3BDA"/>
    <w:rsid w:val="009C673B"/>
    <w:rsid w:val="009D01A7"/>
    <w:rsid w:val="009D3EBF"/>
    <w:rsid w:val="009D6D85"/>
    <w:rsid w:val="009E4C0C"/>
    <w:rsid w:val="009E78EB"/>
    <w:rsid w:val="009F3944"/>
    <w:rsid w:val="009F6B1C"/>
    <w:rsid w:val="00A0361B"/>
    <w:rsid w:val="00A04F8F"/>
    <w:rsid w:val="00A051BF"/>
    <w:rsid w:val="00A065FB"/>
    <w:rsid w:val="00A11E4B"/>
    <w:rsid w:val="00A15B14"/>
    <w:rsid w:val="00A15BB1"/>
    <w:rsid w:val="00A33D77"/>
    <w:rsid w:val="00A37A93"/>
    <w:rsid w:val="00A411EB"/>
    <w:rsid w:val="00A42E4D"/>
    <w:rsid w:val="00A45AF2"/>
    <w:rsid w:val="00A45EEC"/>
    <w:rsid w:val="00A466F7"/>
    <w:rsid w:val="00A50679"/>
    <w:rsid w:val="00A53A77"/>
    <w:rsid w:val="00A54C56"/>
    <w:rsid w:val="00A55462"/>
    <w:rsid w:val="00A57E2B"/>
    <w:rsid w:val="00A67135"/>
    <w:rsid w:val="00A67A0B"/>
    <w:rsid w:val="00A74242"/>
    <w:rsid w:val="00A87388"/>
    <w:rsid w:val="00A90E09"/>
    <w:rsid w:val="00AA101E"/>
    <w:rsid w:val="00AB1AE4"/>
    <w:rsid w:val="00AB3175"/>
    <w:rsid w:val="00AC40D4"/>
    <w:rsid w:val="00AC7710"/>
    <w:rsid w:val="00AF2093"/>
    <w:rsid w:val="00AF5703"/>
    <w:rsid w:val="00AF5C50"/>
    <w:rsid w:val="00B05CA5"/>
    <w:rsid w:val="00B060A5"/>
    <w:rsid w:val="00B105FD"/>
    <w:rsid w:val="00B25495"/>
    <w:rsid w:val="00B36A9F"/>
    <w:rsid w:val="00B5108F"/>
    <w:rsid w:val="00B519B3"/>
    <w:rsid w:val="00B525DE"/>
    <w:rsid w:val="00B578C5"/>
    <w:rsid w:val="00B633FF"/>
    <w:rsid w:val="00B63ECC"/>
    <w:rsid w:val="00B6637D"/>
    <w:rsid w:val="00B7358C"/>
    <w:rsid w:val="00B757A7"/>
    <w:rsid w:val="00B80F68"/>
    <w:rsid w:val="00B818E9"/>
    <w:rsid w:val="00B87848"/>
    <w:rsid w:val="00B96D5A"/>
    <w:rsid w:val="00BA5DC6"/>
    <w:rsid w:val="00BB21AF"/>
    <w:rsid w:val="00BB7E7C"/>
    <w:rsid w:val="00BD14A0"/>
    <w:rsid w:val="00BD2210"/>
    <w:rsid w:val="00BD5D07"/>
    <w:rsid w:val="00BD5E3B"/>
    <w:rsid w:val="00BE315E"/>
    <w:rsid w:val="00BE40B5"/>
    <w:rsid w:val="00BE49EF"/>
    <w:rsid w:val="00BE5ABF"/>
    <w:rsid w:val="00C0694F"/>
    <w:rsid w:val="00C07EDC"/>
    <w:rsid w:val="00C10E4A"/>
    <w:rsid w:val="00C25E9A"/>
    <w:rsid w:val="00C31670"/>
    <w:rsid w:val="00C32A30"/>
    <w:rsid w:val="00C354EE"/>
    <w:rsid w:val="00C377FA"/>
    <w:rsid w:val="00C4377C"/>
    <w:rsid w:val="00C45913"/>
    <w:rsid w:val="00C47E5A"/>
    <w:rsid w:val="00C55F90"/>
    <w:rsid w:val="00C72D0E"/>
    <w:rsid w:val="00C82F16"/>
    <w:rsid w:val="00C85D2F"/>
    <w:rsid w:val="00C86DA5"/>
    <w:rsid w:val="00C87B92"/>
    <w:rsid w:val="00C92787"/>
    <w:rsid w:val="00C92970"/>
    <w:rsid w:val="00C92C4E"/>
    <w:rsid w:val="00C93BBE"/>
    <w:rsid w:val="00C94054"/>
    <w:rsid w:val="00CA35C9"/>
    <w:rsid w:val="00CB17A9"/>
    <w:rsid w:val="00CB5631"/>
    <w:rsid w:val="00CB6603"/>
    <w:rsid w:val="00CC0187"/>
    <w:rsid w:val="00CC0556"/>
    <w:rsid w:val="00CD5A5C"/>
    <w:rsid w:val="00CF3C99"/>
    <w:rsid w:val="00D05952"/>
    <w:rsid w:val="00D07314"/>
    <w:rsid w:val="00D16C57"/>
    <w:rsid w:val="00D24B6D"/>
    <w:rsid w:val="00D31E19"/>
    <w:rsid w:val="00D34FB4"/>
    <w:rsid w:val="00D4241A"/>
    <w:rsid w:val="00D44FA5"/>
    <w:rsid w:val="00D46CDC"/>
    <w:rsid w:val="00D529E2"/>
    <w:rsid w:val="00D54AB5"/>
    <w:rsid w:val="00D600DF"/>
    <w:rsid w:val="00D62A3C"/>
    <w:rsid w:val="00D720C2"/>
    <w:rsid w:val="00D732EB"/>
    <w:rsid w:val="00D81FE5"/>
    <w:rsid w:val="00D9695D"/>
    <w:rsid w:val="00DA2128"/>
    <w:rsid w:val="00DA633D"/>
    <w:rsid w:val="00DA75A3"/>
    <w:rsid w:val="00DB01F5"/>
    <w:rsid w:val="00DB0368"/>
    <w:rsid w:val="00DB4168"/>
    <w:rsid w:val="00DC53CA"/>
    <w:rsid w:val="00DF2ED5"/>
    <w:rsid w:val="00DF4BCF"/>
    <w:rsid w:val="00DF7C00"/>
    <w:rsid w:val="00E016DB"/>
    <w:rsid w:val="00E06402"/>
    <w:rsid w:val="00E07425"/>
    <w:rsid w:val="00E141BB"/>
    <w:rsid w:val="00E147F6"/>
    <w:rsid w:val="00E154C1"/>
    <w:rsid w:val="00E17D4A"/>
    <w:rsid w:val="00E2379E"/>
    <w:rsid w:val="00E2415A"/>
    <w:rsid w:val="00E3174B"/>
    <w:rsid w:val="00E3702C"/>
    <w:rsid w:val="00E44BBA"/>
    <w:rsid w:val="00E45240"/>
    <w:rsid w:val="00E6227E"/>
    <w:rsid w:val="00E63D99"/>
    <w:rsid w:val="00E63FF5"/>
    <w:rsid w:val="00E674E4"/>
    <w:rsid w:val="00E6754A"/>
    <w:rsid w:val="00E706A7"/>
    <w:rsid w:val="00E70CF0"/>
    <w:rsid w:val="00E740AF"/>
    <w:rsid w:val="00E80330"/>
    <w:rsid w:val="00E804C3"/>
    <w:rsid w:val="00E8570D"/>
    <w:rsid w:val="00E86462"/>
    <w:rsid w:val="00EA419B"/>
    <w:rsid w:val="00EA4AFD"/>
    <w:rsid w:val="00EA4E41"/>
    <w:rsid w:val="00EB53E9"/>
    <w:rsid w:val="00EC2C80"/>
    <w:rsid w:val="00EC4BA3"/>
    <w:rsid w:val="00EC618F"/>
    <w:rsid w:val="00ED785D"/>
    <w:rsid w:val="00EE325E"/>
    <w:rsid w:val="00EE7170"/>
    <w:rsid w:val="00EF357C"/>
    <w:rsid w:val="00EF757D"/>
    <w:rsid w:val="00F023CE"/>
    <w:rsid w:val="00F035E0"/>
    <w:rsid w:val="00F0387E"/>
    <w:rsid w:val="00F13158"/>
    <w:rsid w:val="00F14627"/>
    <w:rsid w:val="00F24004"/>
    <w:rsid w:val="00F25504"/>
    <w:rsid w:val="00F26E76"/>
    <w:rsid w:val="00F314F3"/>
    <w:rsid w:val="00F31E27"/>
    <w:rsid w:val="00F3279D"/>
    <w:rsid w:val="00F32890"/>
    <w:rsid w:val="00F40BBD"/>
    <w:rsid w:val="00F43945"/>
    <w:rsid w:val="00F43B35"/>
    <w:rsid w:val="00F453F2"/>
    <w:rsid w:val="00F45BEF"/>
    <w:rsid w:val="00F50747"/>
    <w:rsid w:val="00F549A2"/>
    <w:rsid w:val="00F60FE9"/>
    <w:rsid w:val="00F70951"/>
    <w:rsid w:val="00F70B47"/>
    <w:rsid w:val="00F82F54"/>
    <w:rsid w:val="00F959E2"/>
    <w:rsid w:val="00FA1D67"/>
    <w:rsid w:val="00FA39D4"/>
    <w:rsid w:val="00FA5BC0"/>
    <w:rsid w:val="00FA6E98"/>
    <w:rsid w:val="00FB1E7D"/>
    <w:rsid w:val="00FB27C6"/>
    <w:rsid w:val="00FB6F88"/>
    <w:rsid w:val="00FC0B24"/>
    <w:rsid w:val="00FC4829"/>
    <w:rsid w:val="00FC527F"/>
    <w:rsid w:val="00FC6064"/>
    <w:rsid w:val="00FC747B"/>
    <w:rsid w:val="00FD6251"/>
    <w:rsid w:val="00FE00BE"/>
    <w:rsid w:val="00FE5CF9"/>
    <w:rsid w:val="00FF2E70"/>
    <w:rsid w:val="00FF51B0"/>
    <w:rsid w:val="0DB0F537"/>
    <w:rsid w:val="1492325E"/>
    <w:rsid w:val="1A383700"/>
    <w:rsid w:val="204D5501"/>
    <w:rsid w:val="2067379E"/>
    <w:rsid w:val="340D9A1C"/>
    <w:rsid w:val="50558C22"/>
    <w:rsid w:val="55D8F839"/>
    <w:rsid w:val="61F49E85"/>
    <w:rsid w:val="669644E6"/>
    <w:rsid w:val="6EE5E95B"/>
    <w:rsid w:val="72B2E7D6"/>
    <w:rsid w:val="7BD532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fafc"/>
    </o:shapedefaults>
    <o:shapelayout v:ext="edit">
      <o:idmap v:ext="edit" data="2"/>
    </o:shapelayout>
  </w:shapeDefaults>
  <w:decimalSymbol w:val="."/>
  <w:listSeparator w:val=","/>
  <w14:docId w14:val="6CB202B7"/>
  <w15:docId w15:val="{663AD3FE-A923-413B-BEC3-A56491C8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8E"/>
    <w:rPr>
      <w:rFonts w:ascii="Lato" w:hAnsi="Lato"/>
      <w:sz w:val="20"/>
    </w:rPr>
  </w:style>
  <w:style w:type="paragraph" w:styleId="Heading1">
    <w:name w:val="heading 1"/>
    <w:basedOn w:val="Normal"/>
    <w:next w:val="Normal"/>
    <w:link w:val="Heading1Char"/>
    <w:uiPriority w:val="9"/>
    <w:qFormat/>
    <w:rsid w:val="00A57E2B"/>
    <w:pPr>
      <w:keepNext/>
      <w:keepLines/>
      <w:spacing w:before="120" w:after="120"/>
      <w:outlineLvl w:val="0"/>
    </w:pPr>
    <w:rPr>
      <w:rFonts w:eastAsiaTheme="majorEastAsia" w:cstheme="majorBidi"/>
      <w:b/>
      <w:color w:val="664DAC"/>
      <w:sz w:val="30"/>
      <w:szCs w:val="32"/>
    </w:rPr>
  </w:style>
  <w:style w:type="paragraph" w:styleId="Heading2">
    <w:name w:val="heading 2"/>
    <w:basedOn w:val="Normal"/>
    <w:next w:val="Normal"/>
    <w:link w:val="Heading2Char"/>
    <w:uiPriority w:val="9"/>
    <w:unhideWhenUsed/>
    <w:qFormat/>
    <w:rsid w:val="00611427"/>
    <w:pPr>
      <w:keepNext/>
      <w:keepLines/>
      <w:spacing w:before="60" w:after="60" w:line="240" w:lineRule="auto"/>
      <w:outlineLvl w:val="1"/>
    </w:pPr>
    <w:rPr>
      <w:rFonts w:eastAsiaTheme="majorEastAsia" w:cstheme="majorBidi"/>
      <w:b/>
      <w:color w:val="664DAC"/>
      <w:sz w:val="26"/>
      <w:szCs w:val="26"/>
    </w:rPr>
  </w:style>
  <w:style w:type="paragraph" w:styleId="Heading3">
    <w:name w:val="heading 3"/>
    <w:basedOn w:val="Normal"/>
    <w:next w:val="Normal"/>
    <w:link w:val="Heading3Char"/>
    <w:uiPriority w:val="9"/>
    <w:unhideWhenUsed/>
    <w:qFormat/>
    <w:rsid w:val="00115B16"/>
    <w:pPr>
      <w:keepNext/>
      <w:keepLines/>
      <w:spacing w:before="160" w:after="120" w:line="240" w:lineRule="auto"/>
      <w:outlineLvl w:val="2"/>
    </w:pPr>
    <w:rPr>
      <w:rFonts w:eastAsiaTheme="majorEastAsia" w:cstheme="majorBidi"/>
      <w:i/>
      <w:color w:val="664DAC"/>
      <w:sz w:val="24"/>
      <w:szCs w:val="24"/>
    </w:rPr>
  </w:style>
  <w:style w:type="paragraph" w:styleId="Heading4">
    <w:name w:val="heading 4"/>
    <w:basedOn w:val="Normal"/>
    <w:next w:val="Normal"/>
    <w:link w:val="Heading4Char"/>
    <w:uiPriority w:val="9"/>
    <w:unhideWhenUsed/>
    <w:qFormat/>
    <w:rsid w:val="005F2D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5A6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95A62"/>
  </w:style>
  <w:style w:type="character" w:customStyle="1" w:styleId="eop">
    <w:name w:val="eop"/>
    <w:basedOn w:val="DefaultParagraphFont"/>
    <w:rsid w:val="00395A62"/>
  </w:style>
  <w:style w:type="table" w:styleId="GridTable2-Accent5">
    <w:name w:val="Grid Table 2 Accent 5"/>
    <w:basedOn w:val="TableNormal"/>
    <w:uiPriority w:val="47"/>
    <w:rsid w:val="00395A6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395A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39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5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6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84459"/>
    <w:pPr>
      <w:numPr>
        <w:numId w:val="5"/>
      </w:numPr>
      <w:contextualSpacing/>
    </w:pPr>
  </w:style>
  <w:style w:type="paragraph" w:styleId="Header">
    <w:name w:val="header"/>
    <w:basedOn w:val="Normal"/>
    <w:link w:val="HeaderChar"/>
    <w:uiPriority w:val="99"/>
    <w:unhideWhenUsed/>
    <w:rsid w:val="00E70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CF0"/>
  </w:style>
  <w:style w:type="paragraph" w:styleId="Footer">
    <w:name w:val="footer"/>
    <w:basedOn w:val="Normal"/>
    <w:link w:val="FooterChar"/>
    <w:uiPriority w:val="99"/>
    <w:unhideWhenUsed/>
    <w:rsid w:val="00E70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CF0"/>
  </w:style>
  <w:style w:type="character" w:customStyle="1" w:styleId="Heading1Char">
    <w:name w:val="Heading 1 Char"/>
    <w:basedOn w:val="DefaultParagraphFont"/>
    <w:link w:val="Heading1"/>
    <w:uiPriority w:val="9"/>
    <w:rsid w:val="00A57E2B"/>
    <w:rPr>
      <w:rFonts w:ascii="Lato" w:eastAsiaTheme="majorEastAsia" w:hAnsi="Lato" w:cstheme="majorBidi"/>
      <w:b/>
      <w:color w:val="664DAC"/>
      <w:sz w:val="30"/>
      <w:szCs w:val="32"/>
    </w:rPr>
  </w:style>
  <w:style w:type="character" w:customStyle="1" w:styleId="Heading2Char">
    <w:name w:val="Heading 2 Char"/>
    <w:basedOn w:val="DefaultParagraphFont"/>
    <w:link w:val="Heading2"/>
    <w:uiPriority w:val="9"/>
    <w:rsid w:val="00611427"/>
    <w:rPr>
      <w:rFonts w:ascii="Lato" w:eastAsiaTheme="majorEastAsia" w:hAnsi="Lato" w:cstheme="majorBidi"/>
      <w:b/>
      <w:color w:val="664DAC"/>
      <w:sz w:val="26"/>
      <w:szCs w:val="26"/>
    </w:rPr>
  </w:style>
  <w:style w:type="paragraph" w:styleId="NoSpacing">
    <w:name w:val="No Spacing"/>
    <w:uiPriority w:val="1"/>
    <w:qFormat/>
    <w:rsid w:val="005F45FD"/>
    <w:pPr>
      <w:spacing w:after="0" w:line="240" w:lineRule="auto"/>
    </w:pPr>
    <w:rPr>
      <w:rFonts w:ascii="Lato" w:hAnsi="Lato"/>
      <w:sz w:val="20"/>
    </w:rPr>
  </w:style>
  <w:style w:type="character" w:styleId="Hyperlink">
    <w:name w:val="Hyperlink"/>
    <w:basedOn w:val="DefaultParagraphFont"/>
    <w:uiPriority w:val="99"/>
    <w:unhideWhenUsed/>
    <w:rsid w:val="000564D1"/>
    <w:rPr>
      <w:color w:val="664DAC"/>
      <w:u w:val="single"/>
    </w:rPr>
  </w:style>
  <w:style w:type="character" w:styleId="UnresolvedMention">
    <w:name w:val="Unresolved Mention"/>
    <w:basedOn w:val="DefaultParagraphFont"/>
    <w:uiPriority w:val="99"/>
    <w:semiHidden/>
    <w:unhideWhenUsed/>
    <w:rsid w:val="00282ACC"/>
    <w:rPr>
      <w:color w:val="605E5C"/>
      <w:shd w:val="clear" w:color="auto" w:fill="E1DFDD"/>
    </w:rPr>
  </w:style>
  <w:style w:type="character" w:customStyle="1" w:styleId="Heading3Char">
    <w:name w:val="Heading 3 Char"/>
    <w:basedOn w:val="DefaultParagraphFont"/>
    <w:link w:val="Heading3"/>
    <w:uiPriority w:val="9"/>
    <w:rsid w:val="00115B16"/>
    <w:rPr>
      <w:rFonts w:ascii="Lato" w:eastAsiaTheme="majorEastAsia" w:hAnsi="Lato" w:cstheme="majorBidi"/>
      <w:i/>
      <w:color w:val="664DAC"/>
      <w:sz w:val="24"/>
      <w:szCs w:val="24"/>
    </w:rPr>
  </w:style>
  <w:style w:type="paragraph" w:styleId="NormalWeb">
    <w:name w:val="Normal (Web)"/>
    <w:basedOn w:val="Normal"/>
    <w:uiPriority w:val="99"/>
    <w:semiHidden/>
    <w:unhideWhenUsed/>
    <w:rsid w:val="00E016DB"/>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Emphasis">
    <w:name w:val="Emphasis"/>
    <w:basedOn w:val="DefaultParagraphFont"/>
    <w:uiPriority w:val="20"/>
    <w:qFormat/>
    <w:rsid w:val="00D07314"/>
    <w:rPr>
      <w:i/>
      <w:iCs/>
    </w:rPr>
  </w:style>
  <w:style w:type="character" w:customStyle="1" w:styleId="Heading4Char">
    <w:name w:val="Heading 4 Char"/>
    <w:basedOn w:val="DefaultParagraphFont"/>
    <w:link w:val="Heading4"/>
    <w:uiPriority w:val="9"/>
    <w:rsid w:val="005F2D8B"/>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A57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820">
      <w:bodyDiv w:val="1"/>
      <w:marLeft w:val="0"/>
      <w:marRight w:val="0"/>
      <w:marTop w:val="0"/>
      <w:marBottom w:val="0"/>
      <w:divBdr>
        <w:top w:val="none" w:sz="0" w:space="0" w:color="auto"/>
        <w:left w:val="none" w:sz="0" w:space="0" w:color="auto"/>
        <w:bottom w:val="none" w:sz="0" w:space="0" w:color="auto"/>
        <w:right w:val="none" w:sz="0" w:space="0" w:color="auto"/>
      </w:divBdr>
    </w:div>
    <w:div w:id="43065247">
      <w:bodyDiv w:val="1"/>
      <w:marLeft w:val="0"/>
      <w:marRight w:val="0"/>
      <w:marTop w:val="0"/>
      <w:marBottom w:val="0"/>
      <w:divBdr>
        <w:top w:val="none" w:sz="0" w:space="0" w:color="auto"/>
        <w:left w:val="none" w:sz="0" w:space="0" w:color="auto"/>
        <w:bottom w:val="none" w:sz="0" w:space="0" w:color="auto"/>
        <w:right w:val="none" w:sz="0" w:space="0" w:color="auto"/>
      </w:divBdr>
    </w:div>
    <w:div w:id="54133926">
      <w:bodyDiv w:val="1"/>
      <w:marLeft w:val="0"/>
      <w:marRight w:val="0"/>
      <w:marTop w:val="0"/>
      <w:marBottom w:val="0"/>
      <w:divBdr>
        <w:top w:val="none" w:sz="0" w:space="0" w:color="auto"/>
        <w:left w:val="none" w:sz="0" w:space="0" w:color="auto"/>
        <w:bottom w:val="none" w:sz="0" w:space="0" w:color="auto"/>
        <w:right w:val="none" w:sz="0" w:space="0" w:color="auto"/>
      </w:divBdr>
    </w:div>
    <w:div w:id="107286649">
      <w:bodyDiv w:val="1"/>
      <w:marLeft w:val="0"/>
      <w:marRight w:val="0"/>
      <w:marTop w:val="0"/>
      <w:marBottom w:val="0"/>
      <w:divBdr>
        <w:top w:val="none" w:sz="0" w:space="0" w:color="auto"/>
        <w:left w:val="none" w:sz="0" w:space="0" w:color="auto"/>
        <w:bottom w:val="none" w:sz="0" w:space="0" w:color="auto"/>
        <w:right w:val="none" w:sz="0" w:space="0" w:color="auto"/>
      </w:divBdr>
    </w:div>
    <w:div w:id="221871890">
      <w:bodyDiv w:val="1"/>
      <w:marLeft w:val="0"/>
      <w:marRight w:val="0"/>
      <w:marTop w:val="0"/>
      <w:marBottom w:val="0"/>
      <w:divBdr>
        <w:top w:val="none" w:sz="0" w:space="0" w:color="auto"/>
        <w:left w:val="none" w:sz="0" w:space="0" w:color="auto"/>
        <w:bottom w:val="none" w:sz="0" w:space="0" w:color="auto"/>
        <w:right w:val="none" w:sz="0" w:space="0" w:color="auto"/>
      </w:divBdr>
      <w:divsChild>
        <w:div w:id="190607806">
          <w:marLeft w:val="0"/>
          <w:marRight w:val="0"/>
          <w:marTop w:val="0"/>
          <w:marBottom w:val="0"/>
          <w:divBdr>
            <w:top w:val="none" w:sz="0" w:space="0" w:color="auto"/>
            <w:left w:val="none" w:sz="0" w:space="0" w:color="auto"/>
            <w:bottom w:val="none" w:sz="0" w:space="0" w:color="auto"/>
            <w:right w:val="none" w:sz="0" w:space="0" w:color="auto"/>
          </w:divBdr>
          <w:divsChild>
            <w:div w:id="1175802489">
              <w:marLeft w:val="-75"/>
              <w:marRight w:val="0"/>
              <w:marTop w:val="30"/>
              <w:marBottom w:val="30"/>
              <w:divBdr>
                <w:top w:val="none" w:sz="0" w:space="0" w:color="auto"/>
                <w:left w:val="none" w:sz="0" w:space="0" w:color="auto"/>
                <w:bottom w:val="none" w:sz="0" w:space="0" w:color="auto"/>
                <w:right w:val="none" w:sz="0" w:space="0" w:color="auto"/>
              </w:divBdr>
              <w:divsChild>
                <w:div w:id="15038">
                  <w:marLeft w:val="0"/>
                  <w:marRight w:val="0"/>
                  <w:marTop w:val="0"/>
                  <w:marBottom w:val="0"/>
                  <w:divBdr>
                    <w:top w:val="none" w:sz="0" w:space="0" w:color="auto"/>
                    <w:left w:val="none" w:sz="0" w:space="0" w:color="auto"/>
                    <w:bottom w:val="none" w:sz="0" w:space="0" w:color="auto"/>
                    <w:right w:val="none" w:sz="0" w:space="0" w:color="auto"/>
                  </w:divBdr>
                  <w:divsChild>
                    <w:div w:id="1882084635">
                      <w:marLeft w:val="0"/>
                      <w:marRight w:val="0"/>
                      <w:marTop w:val="0"/>
                      <w:marBottom w:val="0"/>
                      <w:divBdr>
                        <w:top w:val="none" w:sz="0" w:space="0" w:color="auto"/>
                        <w:left w:val="none" w:sz="0" w:space="0" w:color="auto"/>
                        <w:bottom w:val="none" w:sz="0" w:space="0" w:color="auto"/>
                        <w:right w:val="none" w:sz="0" w:space="0" w:color="auto"/>
                      </w:divBdr>
                    </w:div>
                  </w:divsChild>
                </w:div>
                <w:div w:id="35589657">
                  <w:marLeft w:val="0"/>
                  <w:marRight w:val="0"/>
                  <w:marTop w:val="0"/>
                  <w:marBottom w:val="0"/>
                  <w:divBdr>
                    <w:top w:val="none" w:sz="0" w:space="0" w:color="auto"/>
                    <w:left w:val="none" w:sz="0" w:space="0" w:color="auto"/>
                    <w:bottom w:val="none" w:sz="0" w:space="0" w:color="auto"/>
                    <w:right w:val="none" w:sz="0" w:space="0" w:color="auto"/>
                  </w:divBdr>
                  <w:divsChild>
                    <w:div w:id="298386936">
                      <w:marLeft w:val="0"/>
                      <w:marRight w:val="0"/>
                      <w:marTop w:val="0"/>
                      <w:marBottom w:val="0"/>
                      <w:divBdr>
                        <w:top w:val="none" w:sz="0" w:space="0" w:color="auto"/>
                        <w:left w:val="none" w:sz="0" w:space="0" w:color="auto"/>
                        <w:bottom w:val="none" w:sz="0" w:space="0" w:color="auto"/>
                        <w:right w:val="none" w:sz="0" w:space="0" w:color="auto"/>
                      </w:divBdr>
                    </w:div>
                  </w:divsChild>
                </w:div>
                <w:div w:id="63921011">
                  <w:marLeft w:val="0"/>
                  <w:marRight w:val="0"/>
                  <w:marTop w:val="0"/>
                  <w:marBottom w:val="0"/>
                  <w:divBdr>
                    <w:top w:val="none" w:sz="0" w:space="0" w:color="auto"/>
                    <w:left w:val="none" w:sz="0" w:space="0" w:color="auto"/>
                    <w:bottom w:val="none" w:sz="0" w:space="0" w:color="auto"/>
                    <w:right w:val="none" w:sz="0" w:space="0" w:color="auto"/>
                  </w:divBdr>
                  <w:divsChild>
                    <w:div w:id="1386024537">
                      <w:marLeft w:val="0"/>
                      <w:marRight w:val="0"/>
                      <w:marTop w:val="0"/>
                      <w:marBottom w:val="0"/>
                      <w:divBdr>
                        <w:top w:val="none" w:sz="0" w:space="0" w:color="auto"/>
                        <w:left w:val="none" w:sz="0" w:space="0" w:color="auto"/>
                        <w:bottom w:val="none" w:sz="0" w:space="0" w:color="auto"/>
                        <w:right w:val="none" w:sz="0" w:space="0" w:color="auto"/>
                      </w:divBdr>
                    </w:div>
                  </w:divsChild>
                </w:div>
                <w:div w:id="82534582">
                  <w:marLeft w:val="0"/>
                  <w:marRight w:val="0"/>
                  <w:marTop w:val="0"/>
                  <w:marBottom w:val="0"/>
                  <w:divBdr>
                    <w:top w:val="none" w:sz="0" w:space="0" w:color="auto"/>
                    <w:left w:val="none" w:sz="0" w:space="0" w:color="auto"/>
                    <w:bottom w:val="none" w:sz="0" w:space="0" w:color="auto"/>
                    <w:right w:val="none" w:sz="0" w:space="0" w:color="auto"/>
                  </w:divBdr>
                  <w:divsChild>
                    <w:div w:id="1111439367">
                      <w:marLeft w:val="0"/>
                      <w:marRight w:val="0"/>
                      <w:marTop w:val="0"/>
                      <w:marBottom w:val="0"/>
                      <w:divBdr>
                        <w:top w:val="none" w:sz="0" w:space="0" w:color="auto"/>
                        <w:left w:val="none" w:sz="0" w:space="0" w:color="auto"/>
                        <w:bottom w:val="none" w:sz="0" w:space="0" w:color="auto"/>
                        <w:right w:val="none" w:sz="0" w:space="0" w:color="auto"/>
                      </w:divBdr>
                    </w:div>
                  </w:divsChild>
                </w:div>
                <w:div w:id="178743407">
                  <w:marLeft w:val="0"/>
                  <w:marRight w:val="0"/>
                  <w:marTop w:val="0"/>
                  <w:marBottom w:val="0"/>
                  <w:divBdr>
                    <w:top w:val="none" w:sz="0" w:space="0" w:color="auto"/>
                    <w:left w:val="none" w:sz="0" w:space="0" w:color="auto"/>
                    <w:bottom w:val="none" w:sz="0" w:space="0" w:color="auto"/>
                    <w:right w:val="none" w:sz="0" w:space="0" w:color="auto"/>
                  </w:divBdr>
                  <w:divsChild>
                    <w:div w:id="1156192938">
                      <w:marLeft w:val="0"/>
                      <w:marRight w:val="0"/>
                      <w:marTop w:val="0"/>
                      <w:marBottom w:val="0"/>
                      <w:divBdr>
                        <w:top w:val="none" w:sz="0" w:space="0" w:color="auto"/>
                        <w:left w:val="none" w:sz="0" w:space="0" w:color="auto"/>
                        <w:bottom w:val="none" w:sz="0" w:space="0" w:color="auto"/>
                        <w:right w:val="none" w:sz="0" w:space="0" w:color="auto"/>
                      </w:divBdr>
                    </w:div>
                  </w:divsChild>
                </w:div>
                <w:div w:id="278227437">
                  <w:marLeft w:val="0"/>
                  <w:marRight w:val="0"/>
                  <w:marTop w:val="0"/>
                  <w:marBottom w:val="0"/>
                  <w:divBdr>
                    <w:top w:val="none" w:sz="0" w:space="0" w:color="auto"/>
                    <w:left w:val="none" w:sz="0" w:space="0" w:color="auto"/>
                    <w:bottom w:val="none" w:sz="0" w:space="0" w:color="auto"/>
                    <w:right w:val="none" w:sz="0" w:space="0" w:color="auto"/>
                  </w:divBdr>
                  <w:divsChild>
                    <w:div w:id="266350489">
                      <w:marLeft w:val="0"/>
                      <w:marRight w:val="0"/>
                      <w:marTop w:val="0"/>
                      <w:marBottom w:val="0"/>
                      <w:divBdr>
                        <w:top w:val="none" w:sz="0" w:space="0" w:color="auto"/>
                        <w:left w:val="none" w:sz="0" w:space="0" w:color="auto"/>
                        <w:bottom w:val="none" w:sz="0" w:space="0" w:color="auto"/>
                        <w:right w:val="none" w:sz="0" w:space="0" w:color="auto"/>
                      </w:divBdr>
                    </w:div>
                    <w:div w:id="889462369">
                      <w:marLeft w:val="0"/>
                      <w:marRight w:val="0"/>
                      <w:marTop w:val="0"/>
                      <w:marBottom w:val="0"/>
                      <w:divBdr>
                        <w:top w:val="none" w:sz="0" w:space="0" w:color="auto"/>
                        <w:left w:val="none" w:sz="0" w:space="0" w:color="auto"/>
                        <w:bottom w:val="none" w:sz="0" w:space="0" w:color="auto"/>
                        <w:right w:val="none" w:sz="0" w:space="0" w:color="auto"/>
                      </w:divBdr>
                    </w:div>
                  </w:divsChild>
                </w:div>
                <w:div w:id="319697834">
                  <w:marLeft w:val="0"/>
                  <w:marRight w:val="0"/>
                  <w:marTop w:val="0"/>
                  <w:marBottom w:val="0"/>
                  <w:divBdr>
                    <w:top w:val="none" w:sz="0" w:space="0" w:color="auto"/>
                    <w:left w:val="none" w:sz="0" w:space="0" w:color="auto"/>
                    <w:bottom w:val="none" w:sz="0" w:space="0" w:color="auto"/>
                    <w:right w:val="none" w:sz="0" w:space="0" w:color="auto"/>
                  </w:divBdr>
                  <w:divsChild>
                    <w:div w:id="2007980025">
                      <w:marLeft w:val="0"/>
                      <w:marRight w:val="0"/>
                      <w:marTop w:val="0"/>
                      <w:marBottom w:val="0"/>
                      <w:divBdr>
                        <w:top w:val="none" w:sz="0" w:space="0" w:color="auto"/>
                        <w:left w:val="none" w:sz="0" w:space="0" w:color="auto"/>
                        <w:bottom w:val="none" w:sz="0" w:space="0" w:color="auto"/>
                        <w:right w:val="none" w:sz="0" w:space="0" w:color="auto"/>
                      </w:divBdr>
                    </w:div>
                  </w:divsChild>
                </w:div>
                <w:div w:id="398946754">
                  <w:marLeft w:val="0"/>
                  <w:marRight w:val="0"/>
                  <w:marTop w:val="0"/>
                  <w:marBottom w:val="0"/>
                  <w:divBdr>
                    <w:top w:val="none" w:sz="0" w:space="0" w:color="auto"/>
                    <w:left w:val="none" w:sz="0" w:space="0" w:color="auto"/>
                    <w:bottom w:val="none" w:sz="0" w:space="0" w:color="auto"/>
                    <w:right w:val="none" w:sz="0" w:space="0" w:color="auto"/>
                  </w:divBdr>
                  <w:divsChild>
                    <w:div w:id="525749951">
                      <w:marLeft w:val="0"/>
                      <w:marRight w:val="0"/>
                      <w:marTop w:val="0"/>
                      <w:marBottom w:val="0"/>
                      <w:divBdr>
                        <w:top w:val="none" w:sz="0" w:space="0" w:color="auto"/>
                        <w:left w:val="none" w:sz="0" w:space="0" w:color="auto"/>
                        <w:bottom w:val="none" w:sz="0" w:space="0" w:color="auto"/>
                        <w:right w:val="none" w:sz="0" w:space="0" w:color="auto"/>
                      </w:divBdr>
                    </w:div>
                  </w:divsChild>
                </w:div>
                <w:div w:id="423306692">
                  <w:marLeft w:val="0"/>
                  <w:marRight w:val="0"/>
                  <w:marTop w:val="0"/>
                  <w:marBottom w:val="0"/>
                  <w:divBdr>
                    <w:top w:val="none" w:sz="0" w:space="0" w:color="auto"/>
                    <w:left w:val="none" w:sz="0" w:space="0" w:color="auto"/>
                    <w:bottom w:val="none" w:sz="0" w:space="0" w:color="auto"/>
                    <w:right w:val="none" w:sz="0" w:space="0" w:color="auto"/>
                  </w:divBdr>
                  <w:divsChild>
                    <w:div w:id="976373559">
                      <w:marLeft w:val="0"/>
                      <w:marRight w:val="0"/>
                      <w:marTop w:val="0"/>
                      <w:marBottom w:val="0"/>
                      <w:divBdr>
                        <w:top w:val="none" w:sz="0" w:space="0" w:color="auto"/>
                        <w:left w:val="none" w:sz="0" w:space="0" w:color="auto"/>
                        <w:bottom w:val="none" w:sz="0" w:space="0" w:color="auto"/>
                        <w:right w:val="none" w:sz="0" w:space="0" w:color="auto"/>
                      </w:divBdr>
                    </w:div>
                  </w:divsChild>
                </w:div>
                <w:div w:id="474301268">
                  <w:marLeft w:val="0"/>
                  <w:marRight w:val="0"/>
                  <w:marTop w:val="0"/>
                  <w:marBottom w:val="0"/>
                  <w:divBdr>
                    <w:top w:val="none" w:sz="0" w:space="0" w:color="auto"/>
                    <w:left w:val="none" w:sz="0" w:space="0" w:color="auto"/>
                    <w:bottom w:val="none" w:sz="0" w:space="0" w:color="auto"/>
                    <w:right w:val="none" w:sz="0" w:space="0" w:color="auto"/>
                  </w:divBdr>
                  <w:divsChild>
                    <w:div w:id="1323774700">
                      <w:marLeft w:val="0"/>
                      <w:marRight w:val="0"/>
                      <w:marTop w:val="0"/>
                      <w:marBottom w:val="0"/>
                      <w:divBdr>
                        <w:top w:val="none" w:sz="0" w:space="0" w:color="auto"/>
                        <w:left w:val="none" w:sz="0" w:space="0" w:color="auto"/>
                        <w:bottom w:val="none" w:sz="0" w:space="0" w:color="auto"/>
                        <w:right w:val="none" w:sz="0" w:space="0" w:color="auto"/>
                      </w:divBdr>
                    </w:div>
                  </w:divsChild>
                </w:div>
                <w:div w:id="500123983">
                  <w:marLeft w:val="0"/>
                  <w:marRight w:val="0"/>
                  <w:marTop w:val="0"/>
                  <w:marBottom w:val="0"/>
                  <w:divBdr>
                    <w:top w:val="none" w:sz="0" w:space="0" w:color="auto"/>
                    <w:left w:val="none" w:sz="0" w:space="0" w:color="auto"/>
                    <w:bottom w:val="none" w:sz="0" w:space="0" w:color="auto"/>
                    <w:right w:val="none" w:sz="0" w:space="0" w:color="auto"/>
                  </w:divBdr>
                  <w:divsChild>
                    <w:div w:id="2089494835">
                      <w:marLeft w:val="0"/>
                      <w:marRight w:val="0"/>
                      <w:marTop w:val="0"/>
                      <w:marBottom w:val="0"/>
                      <w:divBdr>
                        <w:top w:val="none" w:sz="0" w:space="0" w:color="auto"/>
                        <w:left w:val="none" w:sz="0" w:space="0" w:color="auto"/>
                        <w:bottom w:val="none" w:sz="0" w:space="0" w:color="auto"/>
                        <w:right w:val="none" w:sz="0" w:space="0" w:color="auto"/>
                      </w:divBdr>
                    </w:div>
                  </w:divsChild>
                </w:div>
                <w:div w:id="660890402">
                  <w:marLeft w:val="0"/>
                  <w:marRight w:val="0"/>
                  <w:marTop w:val="0"/>
                  <w:marBottom w:val="0"/>
                  <w:divBdr>
                    <w:top w:val="none" w:sz="0" w:space="0" w:color="auto"/>
                    <w:left w:val="none" w:sz="0" w:space="0" w:color="auto"/>
                    <w:bottom w:val="none" w:sz="0" w:space="0" w:color="auto"/>
                    <w:right w:val="none" w:sz="0" w:space="0" w:color="auto"/>
                  </w:divBdr>
                  <w:divsChild>
                    <w:div w:id="1531720819">
                      <w:marLeft w:val="0"/>
                      <w:marRight w:val="0"/>
                      <w:marTop w:val="0"/>
                      <w:marBottom w:val="0"/>
                      <w:divBdr>
                        <w:top w:val="none" w:sz="0" w:space="0" w:color="auto"/>
                        <w:left w:val="none" w:sz="0" w:space="0" w:color="auto"/>
                        <w:bottom w:val="none" w:sz="0" w:space="0" w:color="auto"/>
                        <w:right w:val="none" w:sz="0" w:space="0" w:color="auto"/>
                      </w:divBdr>
                    </w:div>
                  </w:divsChild>
                </w:div>
                <w:div w:id="723139083">
                  <w:marLeft w:val="0"/>
                  <w:marRight w:val="0"/>
                  <w:marTop w:val="0"/>
                  <w:marBottom w:val="0"/>
                  <w:divBdr>
                    <w:top w:val="none" w:sz="0" w:space="0" w:color="auto"/>
                    <w:left w:val="none" w:sz="0" w:space="0" w:color="auto"/>
                    <w:bottom w:val="none" w:sz="0" w:space="0" w:color="auto"/>
                    <w:right w:val="none" w:sz="0" w:space="0" w:color="auto"/>
                  </w:divBdr>
                  <w:divsChild>
                    <w:div w:id="1946617651">
                      <w:marLeft w:val="0"/>
                      <w:marRight w:val="0"/>
                      <w:marTop w:val="0"/>
                      <w:marBottom w:val="0"/>
                      <w:divBdr>
                        <w:top w:val="none" w:sz="0" w:space="0" w:color="auto"/>
                        <w:left w:val="none" w:sz="0" w:space="0" w:color="auto"/>
                        <w:bottom w:val="none" w:sz="0" w:space="0" w:color="auto"/>
                        <w:right w:val="none" w:sz="0" w:space="0" w:color="auto"/>
                      </w:divBdr>
                    </w:div>
                  </w:divsChild>
                </w:div>
                <w:div w:id="756630541">
                  <w:marLeft w:val="0"/>
                  <w:marRight w:val="0"/>
                  <w:marTop w:val="0"/>
                  <w:marBottom w:val="0"/>
                  <w:divBdr>
                    <w:top w:val="none" w:sz="0" w:space="0" w:color="auto"/>
                    <w:left w:val="none" w:sz="0" w:space="0" w:color="auto"/>
                    <w:bottom w:val="none" w:sz="0" w:space="0" w:color="auto"/>
                    <w:right w:val="none" w:sz="0" w:space="0" w:color="auto"/>
                  </w:divBdr>
                  <w:divsChild>
                    <w:div w:id="570165870">
                      <w:marLeft w:val="0"/>
                      <w:marRight w:val="0"/>
                      <w:marTop w:val="0"/>
                      <w:marBottom w:val="0"/>
                      <w:divBdr>
                        <w:top w:val="none" w:sz="0" w:space="0" w:color="auto"/>
                        <w:left w:val="none" w:sz="0" w:space="0" w:color="auto"/>
                        <w:bottom w:val="none" w:sz="0" w:space="0" w:color="auto"/>
                        <w:right w:val="none" w:sz="0" w:space="0" w:color="auto"/>
                      </w:divBdr>
                    </w:div>
                  </w:divsChild>
                </w:div>
                <w:div w:id="761298227">
                  <w:marLeft w:val="0"/>
                  <w:marRight w:val="0"/>
                  <w:marTop w:val="0"/>
                  <w:marBottom w:val="0"/>
                  <w:divBdr>
                    <w:top w:val="none" w:sz="0" w:space="0" w:color="auto"/>
                    <w:left w:val="none" w:sz="0" w:space="0" w:color="auto"/>
                    <w:bottom w:val="none" w:sz="0" w:space="0" w:color="auto"/>
                    <w:right w:val="none" w:sz="0" w:space="0" w:color="auto"/>
                  </w:divBdr>
                  <w:divsChild>
                    <w:div w:id="866526612">
                      <w:marLeft w:val="0"/>
                      <w:marRight w:val="0"/>
                      <w:marTop w:val="0"/>
                      <w:marBottom w:val="0"/>
                      <w:divBdr>
                        <w:top w:val="none" w:sz="0" w:space="0" w:color="auto"/>
                        <w:left w:val="none" w:sz="0" w:space="0" w:color="auto"/>
                        <w:bottom w:val="none" w:sz="0" w:space="0" w:color="auto"/>
                        <w:right w:val="none" w:sz="0" w:space="0" w:color="auto"/>
                      </w:divBdr>
                    </w:div>
                  </w:divsChild>
                </w:div>
                <w:div w:id="776415209">
                  <w:marLeft w:val="0"/>
                  <w:marRight w:val="0"/>
                  <w:marTop w:val="0"/>
                  <w:marBottom w:val="0"/>
                  <w:divBdr>
                    <w:top w:val="none" w:sz="0" w:space="0" w:color="auto"/>
                    <w:left w:val="none" w:sz="0" w:space="0" w:color="auto"/>
                    <w:bottom w:val="none" w:sz="0" w:space="0" w:color="auto"/>
                    <w:right w:val="none" w:sz="0" w:space="0" w:color="auto"/>
                  </w:divBdr>
                  <w:divsChild>
                    <w:div w:id="308021186">
                      <w:marLeft w:val="0"/>
                      <w:marRight w:val="0"/>
                      <w:marTop w:val="0"/>
                      <w:marBottom w:val="0"/>
                      <w:divBdr>
                        <w:top w:val="none" w:sz="0" w:space="0" w:color="auto"/>
                        <w:left w:val="none" w:sz="0" w:space="0" w:color="auto"/>
                        <w:bottom w:val="none" w:sz="0" w:space="0" w:color="auto"/>
                        <w:right w:val="none" w:sz="0" w:space="0" w:color="auto"/>
                      </w:divBdr>
                    </w:div>
                  </w:divsChild>
                </w:div>
                <w:div w:id="818152916">
                  <w:marLeft w:val="0"/>
                  <w:marRight w:val="0"/>
                  <w:marTop w:val="0"/>
                  <w:marBottom w:val="0"/>
                  <w:divBdr>
                    <w:top w:val="none" w:sz="0" w:space="0" w:color="auto"/>
                    <w:left w:val="none" w:sz="0" w:space="0" w:color="auto"/>
                    <w:bottom w:val="none" w:sz="0" w:space="0" w:color="auto"/>
                    <w:right w:val="none" w:sz="0" w:space="0" w:color="auto"/>
                  </w:divBdr>
                  <w:divsChild>
                    <w:div w:id="534543083">
                      <w:marLeft w:val="0"/>
                      <w:marRight w:val="0"/>
                      <w:marTop w:val="0"/>
                      <w:marBottom w:val="0"/>
                      <w:divBdr>
                        <w:top w:val="none" w:sz="0" w:space="0" w:color="auto"/>
                        <w:left w:val="none" w:sz="0" w:space="0" w:color="auto"/>
                        <w:bottom w:val="none" w:sz="0" w:space="0" w:color="auto"/>
                        <w:right w:val="none" w:sz="0" w:space="0" w:color="auto"/>
                      </w:divBdr>
                    </w:div>
                  </w:divsChild>
                </w:div>
                <w:div w:id="850729128">
                  <w:marLeft w:val="0"/>
                  <w:marRight w:val="0"/>
                  <w:marTop w:val="0"/>
                  <w:marBottom w:val="0"/>
                  <w:divBdr>
                    <w:top w:val="none" w:sz="0" w:space="0" w:color="auto"/>
                    <w:left w:val="none" w:sz="0" w:space="0" w:color="auto"/>
                    <w:bottom w:val="none" w:sz="0" w:space="0" w:color="auto"/>
                    <w:right w:val="none" w:sz="0" w:space="0" w:color="auto"/>
                  </w:divBdr>
                  <w:divsChild>
                    <w:div w:id="1876624596">
                      <w:marLeft w:val="0"/>
                      <w:marRight w:val="0"/>
                      <w:marTop w:val="0"/>
                      <w:marBottom w:val="0"/>
                      <w:divBdr>
                        <w:top w:val="none" w:sz="0" w:space="0" w:color="auto"/>
                        <w:left w:val="none" w:sz="0" w:space="0" w:color="auto"/>
                        <w:bottom w:val="none" w:sz="0" w:space="0" w:color="auto"/>
                        <w:right w:val="none" w:sz="0" w:space="0" w:color="auto"/>
                      </w:divBdr>
                    </w:div>
                  </w:divsChild>
                </w:div>
                <w:div w:id="1040974885">
                  <w:marLeft w:val="0"/>
                  <w:marRight w:val="0"/>
                  <w:marTop w:val="0"/>
                  <w:marBottom w:val="0"/>
                  <w:divBdr>
                    <w:top w:val="none" w:sz="0" w:space="0" w:color="auto"/>
                    <w:left w:val="none" w:sz="0" w:space="0" w:color="auto"/>
                    <w:bottom w:val="none" w:sz="0" w:space="0" w:color="auto"/>
                    <w:right w:val="none" w:sz="0" w:space="0" w:color="auto"/>
                  </w:divBdr>
                  <w:divsChild>
                    <w:div w:id="1231647687">
                      <w:marLeft w:val="0"/>
                      <w:marRight w:val="0"/>
                      <w:marTop w:val="0"/>
                      <w:marBottom w:val="0"/>
                      <w:divBdr>
                        <w:top w:val="none" w:sz="0" w:space="0" w:color="auto"/>
                        <w:left w:val="none" w:sz="0" w:space="0" w:color="auto"/>
                        <w:bottom w:val="none" w:sz="0" w:space="0" w:color="auto"/>
                        <w:right w:val="none" w:sz="0" w:space="0" w:color="auto"/>
                      </w:divBdr>
                    </w:div>
                  </w:divsChild>
                </w:div>
                <w:div w:id="1067532593">
                  <w:marLeft w:val="0"/>
                  <w:marRight w:val="0"/>
                  <w:marTop w:val="0"/>
                  <w:marBottom w:val="0"/>
                  <w:divBdr>
                    <w:top w:val="none" w:sz="0" w:space="0" w:color="auto"/>
                    <w:left w:val="none" w:sz="0" w:space="0" w:color="auto"/>
                    <w:bottom w:val="none" w:sz="0" w:space="0" w:color="auto"/>
                    <w:right w:val="none" w:sz="0" w:space="0" w:color="auto"/>
                  </w:divBdr>
                  <w:divsChild>
                    <w:div w:id="671222693">
                      <w:marLeft w:val="0"/>
                      <w:marRight w:val="0"/>
                      <w:marTop w:val="0"/>
                      <w:marBottom w:val="0"/>
                      <w:divBdr>
                        <w:top w:val="none" w:sz="0" w:space="0" w:color="auto"/>
                        <w:left w:val="none" w:sz="0" w:space="0" w:color="auto"/>
                        <w:bottom w:val="none" w:sz="0" w:space="0" w:color="auto"/>
                        <w:right w:val="none" w:sz="0" w:space="0" w:color="auto"/>
                      </w:divBdr>
                    </w:div>
                  </w:divsChild>
                </w:div>
                <w:div w:id="1093091075">
                  <w:marLeft w:val="0"/>
                  <w:marRight w:val="0"/>
                  <w:marTop w:val="0"/>
                  <w:marBottom w:val="0"/>
                  <w:divBdr>
                    <w:top w:val="none" w:sz="0" w:space="0" w:color="auto"/>
                    <w:left w:val="none" w:sz="0" w:space="0" w:color="auto"/>
                    <w:bottom w:val="none" w:sz="0" w:space="0" w:color="auto"/>
                    <w:right w:val="none" w:sz="0" w:space="0" w:color="auto"/>
                  </w:divBdr>
                  <w:divsChild>
                    <w:div w:id="719550721">
                      <w:marLeft w:val="0"/>
                      <w:marRight w:val="0"/>
                      <w:marTop w:val="0"/>
                      <w:marBottom w:val="0"/>
                      <w:divBdr>
                        <w:top w:val="none" w:sz="0" w:space="0" w:color="auto"/>
                        <w:left w:val="none" w:sz="0" w:space="0" w:color="auto"/>
                        <w:bottom w:val="none" w:sz="0" w:space="0" w:color="auto"/>
                        <w:right w:val="none" w:sz="0" w:space="0" w:color="auto"/>
                      </w:divBdr>
                    </w:div>
                  </w:divsChild>
                </w:div>
                <w:div w:id="1156534988">
                  <w:marLeft w:val="0"/>
                  <w:marRight w:val="0"/>
                  <w:marTop w:val="0"/>
                  <w:marBottom w:val="0"/>
                  <w:divBdr>
                    <w:top w:val="none" w:sz="0" w:space="0" w:color="auto"/>
                    <w:left w:val="none" w:sz="0" w:space="0" w:color="auto"/>
                    <w:bottom w:val="none" w:sz="0" w:space="0" w:color="auto"/>
                    <w:right w:val="none" w:sz="0" w:space="0" w:color="auto"/>
                  </w:divBdr>
                  <w:divsChild>
                    <w:div w:id="762723074">
                      <w:marLeft w:val="0"/>
                      <w:marRight w:val="0"/>
                      <w:marTop w:val="0"/>
                      <w:marBottom w:val="0"/>
                      <w:divBdr>
                        <w:top w:val="none" w:sz="0" w:space="0" w:color="auto"/>
                        <w:left w:val="none" w:sz="0" w:space="0" w:color="auto"/>
                        <w:bottom w:val="none" w:sz="0" w:space="0" w:color="auto"/>
                        <w:right w:val="none" w:sz="0" w:space="0" w:color="auto"/>
                      </w:divBdr>
                    </w:div>
                  </w:divsChild>
                </w:div>
                <w:div w:id="1233544734">
                  <w:marLeft w:val="0"/>
                  <w:marRight w:val="0"/>
                  <w:marTop w:val="0"/>
                  <w:marBottom w:val="0"/>
                  <w:divBdr>
                    <w:top w:val="none" w:sz="0" w:space="0" w:color="auto"/>
                    <w:left w:val="none" w:sz="0" w:space="0" w:color="auto"/>
                    <w:bottom w:val="none" w:sz="0" w:space="0" w:color="auto"/>
                    <w:right w:val="none" w:sz="0" w:space="0" w:color="auto"/>
                  </w:divBdr>
                  <w:divsChild>
                    <w:div w:id="1832788756">
                      <w:marLeft w:val="0"/>
                      <w:marRight w:val="0"/>
                      <w:marTop w:val="0"/>
                      <w:marBottom w:val="0"/>
                      <w:divBdr>
                        <w:top w:val="none" w:sz="0" w:space="0" w:color="auto"/>
                        <w:left w:val="none" w:sz="0" w:space="0" w:color="auto"/>
                        <w:bottom w:val="none" w:sz="0" w:space="0" w:color="auto"/>
                        <w:right w:val="none" w:sz="0" w:space="0" w:color="auto"/>
                      </w:divBdr>
                    </w:div>
                  </w:divsChild>
                </w:div>
                <w:div w:id="1266033704">
                  <w:marLeft w:val="0"/>
                  <w:marRight w:val="0"/>
                  <w:marTop w:val="0"/>
                  <w:marBottom w:val="0"/>
                  <w:divBdr>
                    <w:top w:val="none" w:sz="0" w:space="0" w:color="auto"/>
                    <w:left w:val="none" w:sz="0" w:space="0" w:color="auto"/>
                    <w:bottom w:val="none" w:sz="0" w:space="0" w:color="auto"/>
                    <w:right w:val="none" w:sz="0" w:space="0" w:color="auto"/>
                  </w:divBdr>
                  <w:divsChild>
                    <w:div w:id="1369066913">
                      <w:marLeft w:val="0"/>
                      <w:marRight w:val="0"/>
                      <w:marTop w:val="0"/>
                      <w:marBottom w:val="0"/>
                      <w:divBdr>
                        <w:top w:val="none" w:sz="0" w:space="0" w:color="auto"/>
                        <w:left w:val="none" w:sz="0" w:space="0" w:color="auto"/>
                        <w:bottom w:val="none" w:sz="0" w:space="0" w:color="auto"/>
                        <w:right w:val="none" w:sz="0" w:space="0" w:color="auto"/>
                      </w:divBdr>
                    </w:div>
                  </w:divsChild>
                </w:div>
                <w:div w:id="1275938174">
                  <w:marLeft w:val="0"/>
                  <w:marRight w:val="0"/>
                  <w:marTop w:val="0"/>
                  <w:marBottom w:val="0"/>
                  <w:divBdr>
                    <w:top w:val="none" w:sz="0" w:space="0" w:color="auto"/>
                    <w:left w:val="none" w:sz="0" w:space="0" w:color="auto"/>
                    <w:bottom w:val="none" w:sz="0" w:space="0" w:color="auto"/>
                    <w:right w:val="none" w:sz="0" w:space="0" w:color="auto"/>
                  </w:divBdr>
                  <w:divsChild>
                    <w:div w:id="593589875">
                      <w:marLeft w:val="0"/>
                      <w:marRight w:val="0"/>
                      <w:marTop w:val="0"/>
                      <w:marBottom w:val="0"/>
                      <w:divBdr>
                        <w:top w:val="none" w:sz="0" w:space="0" w:color="auto"/>
                        <w:left w:val="none" w:sz="0" w:space="0" w:color="auto"/>
                        <w:bottom w:val="none" w:sz="0" w:space="0" w:color="auto"/>
                        <w:right w:val="none" w:sz="0" w:space="0" w:color="auto"/>
                      </w:divBdr>
                    </w:div>
                  </w:divsChild>
                </w:div>
                <w:div w:id="1316645052">
                  <w:marLeft w:val="0"/>
                  <w:marRight w:val="0"/>
                  <w:marTop w:val="0"/>
                  <w:marBottom w:val="0"/>
                  <w:divBdr>
                    <w:top w:val="none" w:sz="0" w:space="0" w:color="auto"/>
                    <w:left w:val="none" w:sz="0" w:space="0" w:color="auto"/>
                    <w:bottom w:val="none" w:sz="0" w:space="0" w:color="auto"/>
                    <w:right w:val="none" w:sz="0" w:space="0" w:color="auto"/>
                  </w:divBdr>
                  <w:divsChild>
                    <w:div w:id="1398821095">
                      <w:marLeft w:val="0"/>
                      <w:marRight w:val="0"/>
                      <w:marTop w:val="0"/>
                      <w:marBottom w:val="0"/>
                      <w:divBdr>
                        <w:top w:val="none" w:sz="0" w:space="0" w:color="auto"/>
                        <w:left w:val="none" w:sz="0" w:space="0" w:color="auto"/>
                        <w:bottom w:val="none" w:sz="0" w:space="0" w:color="auto"/>
                        <w:right w:val="none" w:sz="0" w:space="0" w:color="auto"/>
                      </w:divBdr>
                    </w:div>
                  </w:divsChild>
                </w:div>
                <w:div w:id="1458450340">
                  <w:marLeft w:val="0"/>
                  <w:marRight w:val="0"/>
                  <w:marTop w:val="0"/>
                  <w:marBottom w:val="0"/>
                  <w:divBdr>
                    <w:top w:val="none" w:sz="0" w:space="0" w:color="auto"/>
                    <w:left w:val="none" w:sz="0" w:space="0" w:color="auto"/>
                    <w:bottom w:val="none" w:sz="0" w:space="0" w:color="auto"/>
                    <w:right w:val="none" w:sz="0" w:space="0" w:color="auto"/>
                  </w:divBdr>
                  <w:divsChild>
                    <w:div w:id="1685478402">
                      <w:marLeft w:val="0"/>
                      <w:marRight w:val="0"/>
                      <w:marTop w:val="0"/>
                      <w:marBottom w:val="0"/>
                      <w:divBdr>
                        <w:top w:val="none" w:sz="0" w:space="0" w:color="auto"/>
                        <w:left w:val="none" w:sz="0" w:space="0" w:color="auto"/>
                        <w:bottom w:val="none" w:sz="0" w:space="0" w:color="auto"/>
                        <w:right w:val="none" w:sz="0" w:space="0" w:color="auto"/>
                      </w:divBdr>
                    </w:div>
                  </w:divsChild>
                </w:div>
                <w:div w:id="1533424441">
                  <w:marLeft w:val="0"/>
                  <w:marRight w:val="0"/>
                  <w:marTop w:val="0"/>
                  <w:marBottom w:val="0"/>
                  <w:divBdr>
                    <w:top w:val="none" w:sz="0" w:space="0" w:color="auto"/>
                    <w:left w:val="none" w:sz="0" w:space="0" w:color="auto"/>
                    <w:bottom w:val="none" w:sz="0" w:space="0" w:color="auto"/>
                    <w:right w:val="none" w:sz="0" w:space="0" w:color="auto"/>
                  </w:divBdr>
                  <w:divsChild>
                    <w:div w:id="1269309861">
                      <w:marLeft w:val="0"/>
                      <w:marRight w:val="0"/>
                      <w:marTop w:val="0"/>
                      <w:marBottom w:val="0"/>
                      <w:divBdr>
                        <w:top w:val="none" w:sz="0" w:space="0" w:color="auto"/>
                        <w:left w:val="none" w:sz="0" w:space="0" w:color="auto"/>
                        <w:bottom w:val="none" w:sz="0" w:space="0" w:color="auto"/>
                        <w:right w:val="none" w:sz="0" w:space="0" w:color="auto"/>
                      </w:divBdr>
                    </w:div>
                  </w:divsChild>
                </w:div>
                <w:div w:id="1606618604">
                  <w:marLeft w:val="0"/>
                  <w:marRight w:val="0"/>
                  <w:marTop w:val="0"/>
                  <w:marBottom w:val="0"/>
                  <w:divBdr>
                    <w:top w:val="none" w:sz="0" w:space="0" w:color="auto"/>
                    <w:left w:val="none" w:sz="0" w:space="0" w:color="auto"/>
                    <w:bottom w:val="none" w:sz="0" w:space="0" w:color="auto"/>
                    <w:right w:val="none" w:sz="0" w:space="0" w:color="auto"/>
                  </w:divBdr>
                  <w:divsChild>
                    <w:div w:id="1725760501">
                      <w:marLeft w:val="0"/>
                      <w:marRight w:val="0"/>
                      <w:marTop w:val="0"/>
                      <w:marBottom w:val="0"/>
                      <w:divBdr>
                        <w:top w:val="none" w:sz="0" w:space="0" w:color="auto"/>
                        <w:left w:val="none" w:sz="0" w:space="0" w:color="auto"/>
                        <w:bottom w:val="none" w:sz="0" w:space="0" w:color="auto"/>
                        <w:right w:val="none" w:sz="0" w:space="0" w:color="auto"/>
                      </w:divBdr>
                    </w:div>
                  </w:divsChild>
                </w:div>
                <w:div w:id="1619407071">
                  <w:marLeft w:val="0"/>
                  <w:marRight w:val="0"/>
                  <w:marTop w:val="0"/>
                  <w:marBottom w:val="0"/>
                  <w:divBdr>
                    <w:top w:val="none" w:sz="0" w:space="0" w:color="auto"/>
                    <w:left w:val="none" w:sz="0" w:space="0" w:color="auto"/>
                    <w:bottom w:val="none" w:sz="0" w:space="0" w:color="auto"/>
                    <w:right w:val="none" w:sz="0" w:space="0" w:color="auto"/>
                  </w:divBdr>
                  <w:divsChild>
                    <w:div w:id="1815829006">
                      <w:marLeft w:val="0"/>
                      <w:marRight w:val="0"/>
                      <w:marTop w:val="0"/>
                      <w:marBottom w:val="0"/>
                      <w:divBdr>
                        <w:top w:val="none" w:sz="0" w:space="0" w:color="auto"/>
                        <w:left w:val="none" w:sz="0" w:space="0" w:color="auto"/>
                        <w:bottom w:val="none" w:sz="0" w:space="0" w:color="auto"/>
                        <w:right w:val="none" w:sz="0" w:space="0" w:color="auto"/>
                      </w:divBdr>
                    </w:div>
                  </w:divsChild>
                </w:div>
                <w:div w:id="1734304401">
                  <w:marLeft w:val="0"/>
                  <w:marRight w:val="0"/>
                  <w:marTop w:val="0"/>
                  <w:marBottom w:val="0"/>
                  <w:divBdr>
                    <w:top w:val="none" w:sz="0" w:space="0" w:color="auto"/>
                    <w:left w:val="none" w:sz="0" w:space="0" w:color="auto"/>
                    <w:bottom w:val="none" w:sz="0" w:space="0" w:color="auto"/>
                    <w:right w:val="none" w:sz="0" w:space="0" w:color="auto"/>
                  </w:divBdr>
                  <w:divsChild>
                    <w:div w:id="368923156">
                      <w:marLeft w:val="0"/>
                      <w:marRight w:val="0"/>
                      <w:marTop w:val="0"/>
                      <w:marBottom w:val="0"/>
                      <w:divBdr>
                        <w:top w:val="none" w:sz="0" w:space="0" w:color="auto"/>
                        <w:left w:val="none" w:sz="0" w:space="0" w:color="auto"/>
                        <w:bottom w:val="none" w:sz="0" w:space="0" w:color="auto"/>
                        <w:right w:val="none" w:sz="0" w:space="0" w:color="auto"/>
                      </w:divBdr>
                    </w:div>
                  </w:divsChild>
                </w:div>
                <w:div w:id="1739354698">
                  <w:marLeft w:val="0"/>
                  <w:marRight w:val="0"/>
                  <w:marTop w:val="0"/>
                  <w:marBottom w:val="0"/>
                  <w:divBdr>
                    <w:top w:val="none" w:sz="0" w:space="0" w:color="auto"/>
                    <w:left w:val="none" w:sz="0" w:space="0" w:color="auto"/>
                    <w:bottom w:val="none" w:sz="0" w:space="0" w:color="auto"/>
                    <w:right w:val="none" w:sz="0" w:space="0" w:color="auto"/>
                  </w:divBdr>
                  <w:divsChild>
                    <w:div w:id="1261447123">
                      <w:marLeft w:val="0"/>
                      <w:marRight w:val="0"/>
                      <w:marTop w:val="0"/>
                      <w:marBottom w:val="0"/>
                      <w:divBdr>
                        <w:top w:val="none" w:sz="0" w:space="0" w:color="auto"/>
                        <w:left w:val="none" w:sz="0" w:space="0" w:color="auto"/>
                        <w:bottom w:val="none" w:sz="0" w:space="0" w:color="auto"/>
                        <w:right w:val="none" w:sz="0" w:space="0" w:color="auto"/>
                      </w:divBdr>
                    </w:div>
                  </w:divsChild>
                </w:div>
                <w:div w:id="1746798150">
                  <w:marLeft w:val="0"/>
                  <w:marRight w:val="0"/>
                  <w:marTop w:val="0"/>
                  <w:marBottom w:val="0"/>
                  <w:divBdr>
                    <w:top w:val="none" w:sz="0" w:space="0" w:color="auto"/>
                    <w:left w:val="none" w:sz="0" w:space="0" w:color="auto"/>
                    <w:bottom w:val="none" w:sz="0" w:space="0" w:color="auto"/>
                    <w:right w:val="none" w:sz="0" w:space="0" w:color="auto"/>
                  </w:divBdr>
                  <w:divsChild>
                    <w:div w:id="1471288604">
                      <w:marLeft w:val="0"/>
                      <w:marRight w:val="0"/>
                      <w:marTop w:val="0"/>
                      <w:marBottom w:val="0"/>
                      <w:divBdr>
                        <w:top w:val="none" w:sz="0" w:space="0" w:color="auto"/>
                        <w:left w:val="none" w:sz="0" w:space="0" w:color="auto"/>
                        <w:bottom w:val="none" w:sz="0" w:space="0" w:color="auto"/>
                        <w:right w:val="none" w:sz="0" w:space="0" w:color="auto"/>
                      </w:divBdr>
                    </w:div>
                  </w:divsChild>
                </w:div>
                <w:div w:id="1797068988">
                  <w:marLeft w:val="0"/>
                  <w:marRight w:val="0"/>
                  <w:marTop w:val="0"/>
                  <w:marBottom w:val="0"/>
                  <w:divBdr>
                    <w:top w:val="none" w:sz="0" w:space="0" w:color="auto"/>
                    <w:left w:val="none" w:sz="0" w:space="0" w:color="auto"/>
                    <w:bottom w:val="none" w:sz="0" w:space="0" w:color="auto"/>
                    <w:right w:val="none" w:sz="0" w:space="0" w:color="auto"/>
                  </w:divBdr>
                  <w:divsChild>
                    <w:div w:id="303586280">
                      <w:marLeft w:val="0"/>
                      <w:marRight w:val="0"/>
                      <w:marTop w:val="0"/>
                      <w:marBottom w:val="0"/>
                      <w:divBdr>
                        <w:top w:val="none" w:sz="0" w:space="0" w:color="auto"/>
                        <w:left w:val="none" w:sz="0" w:space="0" w:color="auto"/>
                        <w:bottom w:val="none" w:sz="0" w:space="0" w:color="auto"/>
                        <w:right w:val="none" w:sz="0" w:space="0" w:color="auto"/>
                      </w:divBdr>
                    </w:div>
                  </w:divsChild>
                </w:div>
                <w:div w:id="1819807302">
                  <w:marLeft w:val="0"/>
                  <w:marRight w:val="0"/>
                  <w:marTop w:val="0"/>
                  <w:marBottom w:val="0"/>
                  <w:divBdr>
                    <w:top w:val="none" w:sz="0" w:space="0" w:color="auto"/>
                    <w:left w:val="none" w:sz="0" w:space="0" w:color="auto"/>
                    <w:bottom w:val="none" w:sz="0" w:space="0" w:color="auto"/>
                    <w:right w:val="none" w:sz="0" w:space="0" w:color="auto"/>
                  </w:divBdr>
                  <w:divsChild>
                    <w:div w:id="1740715705">
                      <w:marLeft w:val="0"/>
                      <w:marRight w:val="0"/>
                      <w:marTop w:val="0"/>
                      <w:marBottom w:val="0"/>
                      <w:divBdr>
                        <w:top w:val="none" w:sz="0" w:space="0" w:color="auto"/>
                        <w:left w:val="none" w:sz="0" w:space="0" w:color="auto"/>
                        <w:bottom w:val="none" w:sz="0" w:space="0" w:color="auto"/>
                        <w:right w:val="none" w:sz="0" w:space="0" w:color="auto"/>
                      </w:divBdr>
                    </w:div>
                  </w:divsChild>
                </w:div>
                <w:div w:id="1823959780">
                  <w:marLeft w:val="0"/>
                  <w:marRight w:val="0"/>
                  <w:marTop w:val="0"/>
                  <w:marBottom w:val="0"/>
                  <w:divBdr>
                    <w:top w:val="none" w:sz="0" w:space="0" w:color="auto"/>
                    <w:left w:val="none" w:sz="0" w:space="0" w:color="auto"/>
                    <w:bottom w:val="none" w:sz="0" w:space="0" w:color="auto"/>
                    <w:right w:val="none" w:sz="0" w:space="0" w:color="auto"/>
                  </w:divBdr>
                  <w:divsChild>
                    <w:div w:id="1758360950">
                      <w:marLeft w:val="0"/>
                      <w:marRight w:val="0"/>
                      <w:marTop w:val="0"/>
                      <w:marBottom w:val="0"/>
                      <w:divBdr>
                        <w:top w:val="none" w:sz="0" w:space="0" w:color="auto"/>
                        <w:left w:val="none" w:sz="0" w:space="0" w:color="auto"/>
                        <w:bottom w:val="none" w:sz="0" w:space="0" w:color="auto"/>
                        <w:right w:val="none" w:sz="0" w:space="0" w:color="auto"/>
                      </w:divBdr>
                    </w:div>
                  </w:divsChild>
                </w:div>
                <w:div w:id="1857697304">
                  <w:marLeft w:val="0"/>
                  <w:marRight w:val="0"/>
                  <w:marTop w:val="0"/>
                  <w:marBottom w:val="0"/>
                  <w:divBdr>
                    <w:top w:val="none" w:sz="0" w:space="0" w:color="auto"/>
                    <w:left w:val="none" w:sz="0" w:space="0" w:color="auto"/>
                    <w:bottom w:val="none" w:sz="0" w:space="0" w:color="auto"/>
                    <w:right w:val="none" w:sz="0" w:space="0" w:color="auto"/>
                  </w:divBdr>
                  <w:divsChild>
                    <w:div w:id="1466922615">
                      <w:marLeft w:val="0"/>
                      <w:marRight w:val="0"/>
                      <w:marTop w:val="0"/>
                      <w:marBottom w:val="0"/>
                      <w:divBdr>
                        <w:top w:val="none" w:sz="0" w:space="0" w:color="auto"/>
                        <w:left w:val="none" w:sz="0" w:space="0" w:color="auto"/>
                        <w:bottom w:val="none" w:sz="0" w:space="0" w:color="auto"/>
                        <w:right w:val="none" w:sz="0" w:space="0" w:color="auto"/>
                      </w:divBdr>
                    </w:div>
                  </w:divsChild>
                </w:div>
                <w:div w:id="1866671846">
                  <w:marLeft w:val="0"/>
                  <w:marRight w:val="0"/>
                  <w:marTop w:val="0"/>
                  <w:marBottom w:val="0"/>
                  <w:divBdr>
                    <w:top w:val="none" w:sz="0" w:space="0" w:color="auto"/>
                    <w:left w:val="none" w:sz="0" w:space="0" w:color="auto"/>
                    <w:bottom w:val="none" w:sz="0" w:space="0" w:color="auto"/>
                    <w:right w:val="none" w:sz="0" w:space="0" w:color="auto"/>
                  </w:divBdr>
                  <w:divsChild>
                    <w:div w:id="486897065">
                      <w:marLeft w:val="0"/>
                      <w:marRight w:val="0"/>
                      <w:marTop w:val="0"/>
                      <w:marBottom w:val="0"/>
                      <w:divBdr>
                        <w:top w:val="none" w:sz="0" w:space="0" w:color="auto"/>
                        <w:left w:val="none" w:sz="0" w:space="0" w:color="auto"/>
                        <w:bottom w:val="none" w:sz="0" w:space="0" w:color="auto"/>
                        <w:right w:val="none" w:sz="0" w:space="0" w:color="auto"/>
                      </w:divBdr>
                    </w:div>
                  </w:divsChild>
                </w:div>
                <w:div w:id="1900363754">
                  <w:marLeft w:val="0"/>
                  <w:marRight w:val="0"/>
                  <w:marTop w:val="0"/>
                  <w:marBottom w:val="0"/>
                  <w:divBdr>
                    <w:top w:val="none" w:sz="0" w:space="0" w:color="auto"/>
                    <w:left w:val="none" w:sz="0" w:space="0" w:color="auto"/>
                    <w:bottom w:val="none" w:sz="0" w:space="0" w:color="auto"/>
                    <w:right w:val="none" w:sz="0" w:space="0" w:color="auto"/>
                  </w:divBdr>
                  <w:divsChild>
                    <w:div w:id="532690460">
                      <w:marLeft w:val="0"/>
                      <w:marRight w:val="0"/>
                      <w:marTop w:val="0"/>
                      <w:marBottom w:val="0"/>
                      <w:divBdr>
                        <w:top w:val="none" w:sz="0" w:space="0" w:color="auto"/>
                        <w:left w:val="none" w:sz="0" w:space="0" w:color="auto"/>
                        <w:bottom w:val="none" w:sz="0" w:space="0" w:color="auto"/>
                        <w:right w:val="none" w:sz="0" w:space="0" w:color="auto"/>
                      </w:divBdr>
                    </w:div>
                    <w:div w:id="1611931813">
                      <w:marLeft w:val="0"/>
                      <w:marRight w:val="0"/>
                      <w:marTop w:val="0"/>
                      <w:marBottom w:val="0"/>
                      <w:divBdr>
                        <w:top w:val="none" w:sz="0" w:space="0" w:color="auto"/>
                        <w:left w:val="none" w:sz="0" w:space="0" w:color="auto"/>
                        <w:bottom w:val="none" w:sz="0" w:space="0" w:color="auto"/>
                        <w:right w:val="none" w:sz="0" w:space="0" w:color="auto"/>
                      </w:divBdr>
                    </w:div>
                  </w:divsChild>
                </w:div>
                <w:div w:id="2000770677">
                  <w:marLeft w:val="0"/>
                  <w:marRight w:val="0"/>
                  <w:marTop w:val="0"/>
                  <w:marBottom w:val="0"/>
                  <w:divBdr>
                    <w:top w:val="none" w:sz="0" w:space="0" w:color="auto"/>
                    <w:left w:val="none" w:sz="0" w:space="0" w:color="auto"/>
                    <w:bottom w:val="none" w:sz="0" w:space="0" w:color="auto"/>
                    <w:right w:val="none" w:sz="0" w:space="0" w:color="auto"/>
                  </w:divBdr>
                  <w:divsChild>
                    <w:div w:id="199245838">
                      <w:marLeft w:val="0"/>
                      <w:marRight w:val="0"/>
                      <w:marTop w:val="0"/>
                      <w:marBottom w:val="0"/>
                      <w:divBdr>
                        <w:top w:val="none" w:sz="0" w:space="0" w:color="auto"/>
                        <w:left w:val="none" w:sz="0" w:space="0" w:color="auto"/>
                        <w:bottom w:val="none" w:sz="0" w:space="0" w:color="auto"/>
                        <w:right w:val="none" w:sz="0" w:space="0" w:color="auto"/>
                      </w:divBdr>
                    </w:div>
                  </w:divsChild>
                </w:div>
                <w:div w:id="2025357022">
                  <w:marLeft w:val="0"/>
                  <w:marRight w:val="0"/>
                  <w:marTop w:val="0"/>
                  <w:marBottom w:val="0"/>
                  <w:divBdr>
                    <w:top w:val="none" w:sz="0" w:space="0" w:color="auto"/>
                    <w:left w:val="none" w:sz="0" w:space="0" w:color="auto"/>
                    <w:bottom w:val="none" w:sz="0" w:space="0" w:color="auto"/>
                    <w:right w:val="none" w:sz="0" w:space="0" w:color="auto"/>
                  </w:divBdr>
                  <w:divsChild>
                    <w:div w:id="961309350">
                      <w:marLeft w:val="0"/>
                      <w:marRight w:val="0"/>
                      <w:marTop w:val="0"/>
                      <w:marBottom w:val="0"/>
                      <w:divBdr>
                        <w:top w:val="none" w:sz="0" w:space="0" w:color="auto"/>
                        <w:left w:val="none" w:sz="0" w:space="0" w:color="auto"/>
                        <w:bottom w:val="none" w:sz="0" w:space="0" w:color="auto"/>
                        <w:right w:val="none" w:sz="0" w:space="0" w:color="auto"/>
                      </w:divBdr>
                    </w:div>
                  </w:divsChild>
                </w:div>
                <w:div w:id="2146003223">
                  <w:marLeft w:val="0"/>
                  <w:marRight w:val="0"/>
                  <w:marTop w:val="0"/>
                  <w:marBottom w:val="0"/>
                  <w:divBdr>
                    <w:top w:val="none" w:sz="0" w:space="0" w:color="auto"/>
                    <w:left w:val="none" w:sz="0" w:space="0" w:color="auto"/>
                    <w:bottom w:val="none" w:sz="0" w:space="0" w:color="auto"/>
                    <w:right w:val="none" w:sz="0" w:space="0" w:color="auto"/>
                  </w:divBdr>
                  <w:divsChild>
                    <w:div w:id="239559723">
                      <w:marLeft w:val="0"/>
                      <w:marRight w:val="0"/>
                      <w:marTop w:val="0"/>
                      <w:marBottom w:val="0"/>
                      <w:divBdr>
                        <w:top w:val="none" w:sz="0" w:space="0" w:color="auto"/>
                        <w:left w:val="none" w:sz="0" w:space="0" w:color="auto"/>
                        <w:bottom w:val="none" w:sz="0" w:space="0" w:color="auto"/>
                        <w:right w:val="none" w:sz="0" w:space="0" w:color="auto"/>
                      </w:divBdr>
                    </w:div>
                    <w:div w:id="1273592289">
                      <w:marLeft w:val="0"/>
                      <w:marRight w:val="0"/>
                      <w:marTop w:val="0"/>
                      <w:marBottom w:val="0"/>
                      <w:divBdr>
                        <w:top w:val="none" w:sz="0" w:space="0" w:color="auto"/>
                        <w:left w:val="none" w:sz="0" w:space="0" w:color="auto"/>
                        <w:bottom w:val="none" w:sz="0" w:space="0" w:color="auto"/>
                        <w:right w:val="none" w:sz="0" w:space="0" w:color="auto"/>
                      </w:divBdr>
                    </w:div>
                    <w:div w:id="1361855015">
                      <w:marLeft w:val="0"/>
                      <w:marRight w:val="0"/>
                      <w:marTop w:val="0"/>
                      <w:marBottom w:val="0"/>
                      <w:divBdr>
                        <w:top w:val="none" w:sz="0" w:space="0" w:color="auto"/>
                        <w:left w:val="none" w:sz="0" w:space="0" w:color="auto"/>
                        <w:bottom w:val="none" w:sz="0" w:space="0" w:color="auto"/>
                        <w:right w:val="none" w:sz="0" w:space="0" w:color="auto"/>
                      </w:divBdr>
                    </w:div>
                    <w:div w:id="19553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4267">
          <w:marLeft w:val="0"/>
          <w:marRight w:val="0"/>
          <w:marTop w:val="0"/>
          <w:marBottom w:val="0"/>
          <w:divBdr>
            <w:top w:val="none" w:sz="0" w:space="0" w:color="auto"/>
            <w:left w:val="none" w:sz="0" w:space="0" w:color="auto"/>
            <w:bottom w:val="none" w:sz="0" w:space="0" w:color="auto"/>
            <w:right w:val="none" w:sz="0" w:space="0" w:color="auto"/>
          </w:divBdr>
        </w:div>
        <w:div w:id="610935032">
          <w:marLeft w:val="0"/>
          <w:marRight w:val="0"/>
          <w:marTop w:val="0"/>
          <w:marBottom w:val="0"/>
          <w:divBdr>
            <w:top w:val="none" w:sz="0" w:space="0" w:color="auto"/>
            <w:left w:val="none" w:sz="0" w:space="0" w:color="auto"/>
            <w:bottom w:val="none" w:sz="0" w:space="0" w:color="auto"/>
            <w:right w:val="none" w:sz="0" w:space="0" w:color="auto"/>
          </w:divBdr>
        </w:div>
        <w:div w:id="1580482721">
          <w:marLeft w:val="0"/>
          <w:marRight w:val="0"/>
          <w:marTop w:val="0"/>
          <w:marBottom w:val="0"/>
          <w:divBdr>
            <w:top w:val="none" w:sz="0" w:space="0" w:color="auto"/>
            <w:left w:val="none" w:sz="0" w:space="0" w:color="auto"/>
            <w:bottom w:val="none" w:sz="0" w:space="0" w:color="auto"/>
            <w:right w:val="none" w:sz="0" w:space="0" w:color="auto"/>
          </w:divBdr>
        </w:div>
      </w:divsChild>
    </w:div>
    <w:div w:id="311377405">
      <w:bodyDiv w:val="1"/>
      <w:marLeft w:val="0"/>
      <w:marRight w:val="0"/>
      <w:marTop w:val="0"/>
      <w:marBottom w:val="0"/>
      <w:divBdr>
        <w:top w:val="none" w:sz="0" w:space="0" w:color="auto"/>
        <w:left w:val="none" w:sz="0" w:space="0" w:color="auto"/>
        <w:bottom w:val="none" w:sz="0" w:space="0" w:color="auto"/>
        <w:right w:val="none" w:sz="0" w:space="0" w:color="auto"/>
      </w:divBdr>
    </w:div>
    <w:div w:id="413431092">
      <w:bodyDiv w:val="1"/>
      <w:marLeft w:val="0"/>
      <w:marRight w:val="0"/>
      <w:marTop w:val="0"/>
      <w:marBottom w:val="0"/>
      <w:divBdr>
        <w:top w:val="none" w:sz="0" w:space="0" w:color="auto"/>
        <w:left w:val="none" w:sz="0" w:space="0" w:color="auto"/>
        <w:bottom w:val="none" w:sz="0" w:space="0" w:color="auto"/>
        <w:right w:val="none" w:sz="0" w:space="0" w:color="auto"/>
      </w:divBdr>
      <w:divsChild>
        <w:div w:id="1853955285">
          <w:marLeft w:val="0"/>
          <w:marRight w:val="0"/>
          <w:marTop w:val="0"/>
          <w:marBottom w:val="0"/>
          <w:divBdr>
            <w:top w:val="none" w:sz="0" w:space="0" w:color="auto"/>
            <w:left w:val="none" w:sz="0" w:space="0" w:color="auto"/>
            <w:bottom w:val="none" w:sz="0" w:space="0" w:color="auto"/>
            <w:right w:val="none" w:sz="0" w:space="0" w:color="auto"/>
          </w:divBdr>
        </w:div>
      </w:divsChild>
    </w:div>
    <w:div w:id="431054998">
      <w:bodyDiv w:val="1"/>
      <w:marLeft w:val="0"/>
      <w:marRight w:val="0"/>
      <w:marTop w:val="0"/>
      <w:marBottom w:val="0"/>
      <w:divBdr>
        <w:top w:val="none" w:sz="0" w:space="0" w:color="auto"/>
        <w:left w:val="none" w:sz="0" w:space="0" w:color="auto"/>
        <w:bottom w:val="none" w:sz="0" w:space="0" w:color="auto"/>
        <w:right w:val="none" w:sz="0" w:space="0" w:color="auto"/>
      </w:divBdr>
    </w:div>
    <w:div w:id="493835534">
      <w:bodyDiv w:val="1"/>
      <w:marLeft w:val="0"/>
      <w:marRight w:val="0"/>
      <w:marTop w:val="0"/>
      <w:marBottom w:val="0"/>
      <w:divBdr>
        <w:top w:val="none" w:sz="0" w:space="0" w:color="auto"/>
        <w:left w:val="none" w:sz="0" w:space="0" w:color="auto"/>
        <w:bottom w:val="none" w:sz="0" w:space="0" w:color="auto"/>
        <w:right w:val="none" w:sz="0" w:space="0" w:color="auto"/>
      </w:divBdr>
    </w:div>
    <w:div w:id="565989090">
      <w:bodyDiv w:val="1"/>
      <w:marLeft w:val="0"/>
      <w:marRight w:val="0"/>
      <w:marTop w:val="0"/>
      <w:marBottom w:val="0"/>
      <w:divBdr>
        <w:top w:val="none" w:sz="0" w:space="0" w:color="auto"/>
        <w:left w:val="none" w:sz="0" w:space="0" w:color="auto"/>
        <w:bottom w:val="none" w:sz="0" w:space="0" w:color="auto"/>
        <w:right w:val="none" w:sz="0" w:space="0" w:color="auto"/>
      </w:divBdr>
    </w:div>
    <w:div w:id="699284266">
      <w:bodyDiv w:val="1"/>
      <w:marLeft w:val="0"/>
      <w:marRight w:val="0"/>
      <w:marTop w:val="0"/>
      <w:marBottom w:val="0"/>
      <w:divBdr>
        <w:top w:val="none" w:sz="0" w:space="0" w:color="auto"/>
        <w:left w:val="none" w:sz="0" w:space="0" w:color="auto"/>
        <w:bottom w:val="none" w:sz="0" w:space="0" w:color="auto"/>
        <w:right w:val="none" w:sz="0" w:space="0" w:color="auto"/>
      </w:divBdr>
    </w:div>
    <w:div w:id="709568470">
      <w:bodyDiv w:val="1"/>
      <w:marLeft w:val="0"/>
      <w:marRight w:val="0"/>
      <w:marTop w:val="0"/>
      <w:marBottom w:val="0"/>
      <w:divBdr>
        <w:top w:val="none" w:sz="0" w:space="0" w:color="auto"/>
        <w:left w:val="none" w:sz="0" w:space="0" w:color="auto"/>
        <w:bottom w:val="none" w:sz="0" w:space="0" w:color="auto"/>
        <w:right w:val="none" w:sz="0" w:space="0" w:color="auto"/>
      </w:divBdr>
    </w:div>
    <w:div w:id="800221669">
      <w:bodyDiv w:val="1"/>
      <w:marLeft w:val="0"/>
      <w:marRight w:val="0"/>
      <w:marTop w:val="0"/>
      <w:marBottom w:val="0"/>
      <w:divBdr>
        <w:top w:val="none" w:sz="0" w:space="0" w:color="auto"/>
        <w:left w:val="none" w:sz="0" w:space="0" w:color="auto"/>
        <w:bottom w:val="none" w:sz="0" w:space="0" w:color="auto"/>
        <w:right w:val="none" w:sz="0" w:space="0" w:color="auto"/>
      </w:divBdr>
    </w:div>
    <w:div w:id="888417743">
      <w:bodyDiv w:val="1"/>
      <w:marLeft w:val="0"/>
      <w:marRight w:val="0"/>
      <w:marTop w:val="0"/>
      <w:marBottom w:val="0"/>
      <w:divBdr>
        <w:top w:val="none" w:sz="0" w:space="0" w:color="auto"/>
        <w:left w:val="none" w:sz="0" w:space="0" w:color="auto"/>
        <w:bottom w:val="none" w:sz="0" w:space="0" w:color="auto"/>
        <w:right w:val="none" w:sz="0" w:space="0" w:color="auto"/>
      </w:divBdr>
    </w:div>
    <w:div w:id="1041630725">
      <w:bodyDiv w:val="1"/>
      <w:marLeft w:val="0"/>
      <w:marRight w:val="0"/>
      <w:marTop w:val="0"/>
      <w:marBottom w:val="0"/>
      <w:divBdr>
        <w:top w:val="none" w:sz="0" w:space="0" w:color="auto"/>
        <w:left w:val="none" w:sz="0" w:space="0" w:color="auto"/>
        <w:bottom w:val="none" w:sz="0" w:space="0" w:color="auto"/>
        <w:right w:val="none" w:sz="0" w:space="0" w:color="auto"/>
      </w:divBdr>
    </w:div>
    <w:div w:id="1112016949">
      <w:bodyDiv w:val="1"/>
      <w:marLeft w:val="0"/>
      <w:marRight w:val="0"/>
      <w:marTop w:val="0"/>
      <w:marBottom w:val="0"/>
      <w:divBdr>
        <w:top w:val="none" w:sz="0" w:space="0" w:color="auto"/>
        <w:left w:val="none" w:sz="0" w:space="0" w:color="auto"/>
        <w:bottom w:val="none" w:sz="0" w:space="0" w:color="auto"/>
        <w:right w:val="none" w:sz="0" w:space="0" w:color="auto"/>
      </w:divBdr>
    </w:div>
    <w:div w:id="1159999857">
      <w:bodyDiv w:val="1"/>
      <w:marLeft w:val="0"/>
      <w:marRight w:val="0"/>
      <w:marTop w:val="0"/>
      <w:marBottom w:val="0"/>
      <w:divBdr>
        <w:top w:val="none" w:sz="0" w:space="0" w:color="auto"/>
        <w:left w:val="none" w:sz="0" w:space="0" w:color="auto"/>
        <w:bottom w:val="none" w:sz="0" w:space="0" w:color="auto"/>
        <w:right w:val="none" w:sz="0" w:space="0" w:color="auto"/>
      </w:divBdr>
    </w:div>
    <w:div w:id="1229615625">
      <w:bodyDiv w:val="1"/>
      <w:marLeft w:val="0"/>
      <w:marRight w:val="0"/>
      <w:marTop w:val="0"/>
      <w:marBottom w:val="0"/>
      <w:divBdr>
        <w:top w:val="none" w:sz="0" w:space="0" w:color="auto"/>
        <w:left w:val="none" w:sz="0" w:space="0" w:color="auto"/>
        <w:bottom w:val="none" w:sz="0" w:space="0" w:color="auto"/>
        <w:right w:val="none" w:sz="0" w:space="0" w:color="auto"/>
      </w:divBdr>
    </w:div>
    <w:div w:id="1230379645">
      <w:bodyDiv w:val="1"/>
      <w:marLeft w:val="0"/>
      <w:marRight w:val="0"/>
      <w:marTop w:val="0"/>
      <w:marBottom w:val="0"/>
      <w:divBdr>
        <w:top w:val="none" w:sz="0" w:space="0" w:color="auto"/>
        <w:left w:val="none" w:sz="0" w:space="0" w:color="auto"/>
        <w:bottom w:val="none" w:sz="0" w:space="0" w:color="auto"/>
        <w:right w:val="none" w:sz="0" w:space="0" w:color="auto"/>
      </w:divBdr>
    </w:div>
    <w:div w:id="1268197874">
      <w:bodyDiv w:val="1"/>
      <w:marLeft w:val="0"/>
      <w:marRight w:val="0"/>
      <w:marTop w:val="0"/>
      <w:marBottom w:val="0"/>
      <w:divBdr>
        <w:top w:val="none" w:sz="0" w:space="0" w:color="auto"/>
        <w:left w:val="none" w:sz="0" w:space="0" w:color="auto"/>
        <w:bottom w:val="none" w:sz="0" w:space="0" w:color="auto"/>
        <w:right w:val="none" w:sz="0" w:space="0" w:color="auto"/>
      </w:divBdr>
    </w:div>
    <w:div w:id="1278754263">
      <w:bodyDiv w:val="1"/>
      <w:marLeft w:val="0"/>
      <w:marRight w:val="0"/>
      <w:marTop w:val="0"/>
      <w:marBottom w:val="0"/>
      <w:divBdr>
        <w:top w:val="none" w:sz="0" w:space="0" w:color="auto"/>
        <w:left w:val="none" w:sz="0" w:space="0" w:color="auto"/>
        <w:bottom w:val="none" w:sz="0" w:space="0" w:color="auto"/>
        <w:right w:val="none" w:sz="0" w:space="0" w:color="auto"/>
      </w:divBdr>
    </w:div>
    <w:div w:id="1311713436">
      <w:bodyDiv w:val="1"/>
      <w:marLeft w:val="0"/>
      <w:marRight w:val="0"/>
      <w:marTop w:val="0"/>
      <w:marBottom w:val="0"/>
      <w:divBdr>
        <w:top w:val="none" w:sz="0" w:space="0" w:color="auto"/>
        <w:left w:val="none" w:sz="0" w:space="0" w:color="auto"/>
        <w:bottom w:val="none" w:sz="0" w:space="0" w:color="auto"/>
        <w:right w:val="none" w:sz="0" w:space="0" w:color="auto"/>
      </w:divBdr>
    </w:div>
    <w:div w:id="1375426659">
      <w:bodyDiv w:val="1"/>
      <w:marLeft w:val="0"/>
      <w:marRight w:val="0"/>
      <w:marTop w:val="0"/>
      <w:marBottom w:val="0"/>
      <w:divBdr>
        <w:top w:val="none" w:sz="0" w:space="0" w:color="auto"/>
        <w:left w:val="none" w:sz="0" w:space="0" w:color="auto"/>
        <w:bottom w:val="none" w:sz="0" w:space="0" w:color="auto"/>
        <w:right w:val="none" w:sz="0" w:space="0" w:color="auto"/>
      </w:divBdr>
    </w:div>
    <w:div w:id="1399129977">
      <w:bodyDiv w:val="1"/>
      <w:marLeft w:val="0"/>
      <w:marRight w:val="0"/>
      <w:marTop w:val="0"/>
      <w:marBottom w:val="0"/>
      <w:divBdr>
        <w:top w:val="none" w:sz="0" w:space="0" w:color="auto"/>
        <w:left w:val="none" w:sz="0" w:space="0" w:color="auto"/>
        <w:bottom w:val="none" w:sz="0" w:space="0" w:color="auto"/>
        <w:right w:val="none" w:sz="0" w:space="0" w:color="auto"/>
      </w:divBdr>
    </w:div>
    <w:div w:id="1448163551">
      <w:bodyDiv w:val="1"/>
      <w:marLeft w:val="0"/>
      <w:marRight w:val="0"/>
      <w:marTop w:val="0"/>
      <w:marBottom w:val="0"/>
      <w:divBdr>
        <w:top w:val="none" w:sz="0" w:space="0" w:color="auto"/>
        <w:left w:val="none" w:sz="0" w:space="0" w:color="auto"/>
        <w:bottom w:val="none" w:sz="0" w:space="0" w:color="auto"/>
        <w:right w:val="none" w:sz="0" w:space="0" w:color="auto"/>
      </w:divBdr>
    </w:div>
    <w:div w:id="1612394655">
      <w:bodyDiv w:val="1"/>
      <w:marLeft w:val="0"/>
      <w:marRight w:val="0"/>
      <w:marTop w:val="0"/>
      <w:marBottom w:val="0"/>
      <w:divBdr>
        <w:top w:val="none" w:sz="0" w:space="0" w:color="auto"/>
        <w:left w:val="none" w:sz="0" w:space="0" w:color="auto"/>
        <w:bottom w:val="none" w:sz="0" w:space="0" w:color="auto"/>
        <w:right w:val="none" w:sz="0" w:space="0" w:color="auto"/>
      </w:divBdr>
    </w:div>
    <w:div w:id="1621254771">
      <w:bodyDiv w:val="1"/>
      <w:marLeft w:val="0"/>
      <w:marRight w:val="0"/>
      <w:marTop w:val="0"/>
      <w:marBottom w:val="0"/>
      <w:divBdr>
        <w:top w:val="none" w:sz="0" w:space="0" w:color="auto"/>
        <w:left w:val="none" w:sz="0" w:space="0" w:color="auto"/>
        <w:bottom w:val="none" w:sz="0" w:space="0" w:color="auto"/>
        <w:right w:val="none" w:sz="0" w:space="0" w:color="auto"/>
      </w:divBdr>
    </w:div>
    <w:div w:id="1626737426">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
    <w:div w:id="1717700746">
      <w:bodyDiv w:val="1"/>
      <w:marLeft w:val="0"/>
      <w:marRight w:val="0"/>
      <w:marTop w:val="0"/>
      <w:marBottom w:val="0"/>
      <w:divBdr>
        <w:top w:val="none" w:sz="0" w:space="0" w:color="auto"/>
        <w:left w:val="none" w:sz="0" w:space="0" w:color="auto"/>
        <w:bottom w:val="none" w:sz="0" w:space="0" w:color="auto"/>
        <w:right w:val="none" w:sz="0" w:space="0" w:color="auto"/>
      </w:divBdr>
    </w:div>
    <w:div w:id="1752922680">
      <w:bodyDiv w:val="1"/>
      <w:marLeft w:val="0"/>
      <w:marRight w:val="0"/>
      <w:marTop w:val="0"/>
      <w:marBottom w:val="0"/>
      <w:divBdr>
        <w:top w:val="none" w:sz="0" w:space="0" w:color="auto"/>
        <w:left w:val="none" w:sz="0" w:space="0" w:color="auto"/>
        <w:bottom w:val="none" w:sz="0" w:space="0" w:color="auto"/>
        <w:right w:val="none" w:sz="0" w:space="0" w:color="auto"/>
      </w:divBdr>
    </w:div>
    <w:div w:id="1948076161">
      <w:bodyDiv w:val="1"/>
      <w:marLeft w:val="0"/>
      <w:marRight w:val="0"/>
      <w:marTop w:val="0"/>
      <w:marBottom w:val="0"/>
      <w:divBdr>
        <w:top w:val="none" w:sz="0" w:space="0" w:color="auto"/>
        <w:left w:val="none" w:sz="0" w:space="0" w:color="auto"/>
        <w:bottom w:val="none" w:sz="0" w:space="0" w:color="auto"/>
        <w:right w:val="none" w:sz="0" w:space="0" w:color="auto"/>
      </w:divBdr>
    </w:div>
    <w:div w:id="2003192714">
      <w:bodyDiv w:val="1"/>
      <w:marLeft w:val="0"/>
      <w:marRight w:val="0"/>
      <w:marTop w:val="0"/>
      <w:marBottom w:val="0"/>
      <w:divBdr>
        <w:top w:val="none" w:sz="0" w:space="0" w:color="auto"/>
        <w:left w:val="none" w:sz="0" w:space="0" w:color="auto"/>
        <w:bottom w:val="none" w:sz="0" w:space="0" w:color="auto"/>
        <w:right w:val="none" w:sz="0" w:space="0" w:color="auto"/>
      </w:divBdr>
    </w:div>
    <w:div w:id="2020156684">
      <w:bodyDiv w:val="1"/>
      <w:marLeft w:val="0"/>
      <w:marRight w:val="0"/>
      <w:marTop w:val="0"/>
      <w:marBottom w:val="0"/>
      <w:divBdr>
        <w:top w:val="none" w:sz="0" w:space="0" w:color="auto"/>
        <w:left w:val="none" w:sz="0" w:space="0" w:color="auto"/>
        <w:bottom w:val="none" w:sz="0" w:space="0" w:color="auto"/>
        <w:right w:val="none" w:sz="0" w:space="0" w:color="auto"/>
      </w:divBdr>
    </w:div>
    <w:div w:id="2071877396">
      <w:bodyDiv w:val="1"/>
      <w:marLeft w:val="0"/>
      <w:marRight w:val="0"/>
      <w:marTop w:val="0"/>
      <w:marBottom w:val="0"/>
      <w:divBdr>
        <w:top w:val="none" w:sz="0" w:space="0" w:color="auto"/>
        <w:left w:val="none" w:sz="0" w:space="0" w:color="auto"/>
        <w:bottom w:val="none" w:sz="0" w:space="0" w:color="auto"/>
        <w:right w:val="none" w:sz="0" w:space="0" w:color="auto"/>
      </w:divBdr>
    </w:div>
    <w:div w:id="213066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cet.edu.au/inclusive-teaching/universal-design-for-learning/get-involved-in-the-conversations/udl-plus-one-pledge" TargetMode="External"/><Relationship Id="rId18" Type="http://schemas.openxmlformats.org/officeDocument/2006/relationships/hyperlink" Target="https://www.adcet.edu.au/resource/8034/australian-tertiary-education-network-on-disability-aten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tas.qualtrics.com/jfe/form/SV_3O6ZWOWSV1HKiPk" TargetMode="External"/><Relationship Id="rId17" Type="http://schemas.openxmlformats.org/officeDocument/2006/relationships/hyperlink" Target="https://www.adcet.edu.au/resource/9146/austed-email-list" TargetMode="External"/><Relationship Id="rId2" Type="http://schemas.openxmlformats.org/officeDocument/2006/relationships/customXml" Target="../customXml/item2.xml"/><Relationship Id="rId16" Type="http://schemas.openxmlformats.org/officeDocument/2006/relationships/hyperlink" Target="https://www.adcet.edu.au/adcet-newslett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et.edu.au/udl-symposium" TargetMode="External"/><Relationship Id="rId5" Type="http://schemas.openxmlformats.org/officeDocument/2006/relationships/numbering" Target="numbering.xml"/><Relationship Id="rId15" Type="http://schemas.openxmlformats.org/officeDocument/2006/relationships/hyperlink" Target="https://forms.office.com/pages/responsepage.aspx?id=Kq9Ab0O9X0-yF_VEg1bqHk0cjP5edxNOlF3cytR8lH9UQzZVQk9RNkM0Q05GUEw5RU1BNFRFQjVRVyQlQCN0PWc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dcet.edu.au/inclusive-teaching/universal-design-for-learning/get-involved-in-the-convers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epurl.com/h3tRa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2681ae-e6e2-4ee6-90fd-f2c0d11c7b09" xsi:nil="true"/>
    <lcf76f155ced4ddcb4097134ff3c332f xmlns="43435717-49c9-4489-9470-c7c98d6269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5E3D60D9E6E04A88E6C46A8F8E80F5" ma:contentTypeVersion="13" ma:contentTypeDescription="Create a new document." ma:contentTypeScope="" ma:versionID="0102e17739e9ada5fd068af298699220">
  <xsd:schema xmlns:xsd="http://www.w3.org/2001/XMLSchema" xmlns:xs="http://www.w3.org/2001/XMLSchema" xmlns:p="http://schemas.microsoft.com/office/2006/metadata/properties" xmlns:ns2="43435717-49c9-4489-9470-c7c98d62699d" xmlns:ns3="242681ae-e6e2-4ee6-90fd-f2c0d11c7b09" targetNamespace="http://schemas.microsoft.com/office/2006/metadata/properties" ma:root="true" ma:fieldsID="26b463508315ee9b7d9eb8427db6bc5b" ns2:_="" ns3:_="">
    <xsd:import namespace="43435717-49c9-4489-9470-c7c98d62699d"/>
    <xsd:import namespace="242681ae-e6e2-4ee6-90fd-f2c0d11c7b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35717-49c9-4489-9470-c7c98d626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681ae-e6e2-4ee6-90fd-f2c0d11c7b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0c8ac-6135-4edf-90aa-1e6137a64d6d}" ma:internalName="TaxCatchAll" ma:showField="CatchAllData" ma:web="242681ae-e6e2-4ee6-90fd-f2c0d11c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26B3-9382-4F34-BF59-7DEB98ACB4AB}">
  <ds:schemaRefs>
    <ds:schemaRef ds:uri="http://schemas.microsoft.com/sharepoint/v3/contenttype/forms"/>
  </ds:schemaRefs>
</ds:datastoreItem>
</file>

<file path=customXml/itemProps2.xml><?xml version="1.0" encoding="utf-8"?>
<ds:datastoreItem xmlns:ds="http://schemas.openxmlformats.org/officeDocument/2006/customXml" ds:itemID="{EED6E2A4-5590-43E4-A7C8-5D7E0530AFA4}">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43435717-49c9-4489-9470-c7c98d62699d"/>
    <ds:schemaRef ds:uri="http://purl.org/dc/dcmitype/"/>
    <ds:schemaRef ds:uri="242681ae-e6e2-4ee6-90fd-f2c0d11c7b09"/>
    <ds:schemaRef ds:uri="http://purl.org/dc/elements/1.1/"/>
  </ds:schemaRefs>
</ds:datastoreItem>
</file>

<file path=customXml/itemProps3.xml><?xml version="1.0" encoding="utf-8"?>
<ds:datastoreItem xmlns:ds="http://schemas.openxmlformats.org/officeDocument/2006/customXml" ds:itemID="{3DE71827-2822-46C9-8F68-D4CFB303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35717-49c9-4489-9470-c7c98d62699d"/>
    <ds:schemaRef ds:uri="242681ae-e6e2-4ee6-90fd-f2c0d11c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A83C2-36B0-45B9-B6BB-8001BC42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21</Pages>
  <Words>8533</Words>
  <Characters>48640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57059</CharactersWithSpaces>
  <SharedDoc>false</SharedDoc>
  <HLinks>
    <vt:vector size="156" baseType="variant">
      <vt:variant>
        <vt:i4>3276925</vt:i4>
      </vt:variant>
      <vt:variant>
        <vt:i4>75</vt:i4>
      </vt:variant>
      <vt:variant>
        <vt:i4>0</vt:i4>
      </vt:variant>
      <vt:variant>
        <vt:i4>5</vt:i4>
      </vt:variant>
      <vt:variant>
        <vt:lpwstr>https://www.adcet.edu.au/inclusive-teaching/universal-design-for-learning/get-involved-in-the-conversations</vt:lpwstr>
      </vt:variant>
      <vt:variant>
        <vt:lpwstr/>
      </vt:variant>
      <vt:variant>
        <vt:i4>1441870</vt:i4>
      </vt:variant>
      <vt:variant>
        <vt:i4>72</vt:i4>
      </vt:variant>
      <vt:variant>
        <vt:i4>0</vt:i4>
      </vt:variant>
      <vt:variant>
        <vt:i4>5</vt:i4>
      </vt:variant>
      <vt:variant>
        <vt:lpwstr>https://www.adcet.edu.au/resource/8034/australian-tertiary-education-network-on-disability-atend</vt:lpwstr>
      </vt:variant>
      <vt:variant>
        <vt:lpwstr/>
      </vt:variant>
      <vt:variant>
        <vt:i4>589893</vt:i4>
      </vt:variant>
      <vt:variant>
        <vt:i4>69</vt:i4>
      </vt:variant>
      <vt:variant>
        <vt:i4>0</vt:i4>
      </vt:variant>
      <vt:variant>
        <vt:i4>5</vt:i4>
      </vt:variant>
      <vt:variant>
        <vt:lpwstr>https://www.adcet.edu.au/resource/9146/austed-email-list</vt:lpwstr>
      </vt:variant>
      <vt:variant>
        <vt:lpwstr/>
      </vt:variant>
      <vt:variant>
        <vt:i4>3735601</vt:i4>
      </vt:variant>
      <vt:variant>
        <vt:i4>66</vt:i4>
      </vt:variant>
      <vt:variant>
        <vt:i4>0</vt:i4>
      </vt:variant>
      <vt:variant>
        <vt:i4>5</vt:i4>
      </vt:variant>
      <vt:variant>
        <vt:lpwstr>https://www.adcet.edu.au/adcet-newsletters</vt:lpwstr>
      </vt:variant>
      <vt:variant>
        <vt:lpwstr/>
      </vt:variant>
      <vt:variant>
        <vt:i4>69</vt:i4>
      </vt:variant>
      <vt:variant>
        <vt:i4>63</vt:i4>
      </vt:variant>
      <vt:variant>
        <vt:i4>0</vt:i4>
      </vt:variant>
      <vt:variant>
        <vt:i4>5</vt:i4>
      </vt:variant>
      <vt:variant>
        <vt:lpwstr>https://www.adcet.edu.au/udl-register-now</vt:lpwstr>
      </vt:variant>
      <vt:variant>
        <vt:lpwstr/>
      </vt:variant>
      <vt:variant>
        <vt:i4>3145758</vt:i4>
      </vt:variant>
      <vt:variant>
        <vt:i4>60</vt:i4>
      </vt:variant>
      <vt:variant>
        <vt:i4>0</vt:i4>
      </vt:variant>
      <vt:variant>
        <vt:i4>5</vt:i4>
      </vt:variant>
      <vt:variant>
        <vt:lpwstr>https://forms.office.com/pages/responsepage.aspx?id=Kq9Ab0O9X0-yF_VEg1bqHk0cjP5edxNOlF3cytR8lH9UQzZVQk9RNkM0Q05GUEw5RU1BNFRFQjVRVyQlQCN0PWcu</vt:lpwstr>
      </vt:variant>
      <vt:variant>
        <vt:lpwstr/>
      </vt:variant>
      <vt:variant>
        <vt:i4>1638406</vt:i4>
      </vt:variant>
      <vt:variant>
        <vt:i4>57</vt:i4>
      </vt:variant>
      <vt:variant>
        <vt:i4>0</vt:i4>
      </vt:variant>
      <vt:variant>
        <vt:i4>5</vt:i4>
      </vt:variant>
      <vt:variant>
        <vt:lpwstr>http://eepurl.com/h3tRaz</vt:lpwstr>
      </vt:variant>
      <vt:variant>
        <vt:lpwstr/>
      </vt:variant>
      <vt:variant>
        <vt:i4>3342452</vt:i4>
      </vt:variant>
      <vt:variant>
        <vt:i4>54</vt:i4>
      </vt:variant>
      <vt:variant>
        <vt:i4>0</vt:i4>
      </vt:variant>
      <vt:variant>
        <vt:i4>5</vt:i4>
      </vt:variant>
      <vt:variant>
        <vt:lpwstr>https://www.adcet.edu.au/inclusive-teaching/universal-design-for-learning/get-involved-in-the-conversations/udl-plus-one-pledge</vt:lpwstr>
      </vt:variant>
      <vt:variant>
        <vt:lpwstr/>
      </vt:variant>
      <vt:variant>
        <vt:i4>3997784</vt:i4>
      </vt:variant>
      <vt:variant>
        <vt:i4>51</vt:i4>
      </vt:variant>
      <vt:variant>
        <vt:i4>0</vt:i4>
      </vt:variant>
      <vt:variant>
        <vt:i4>5</vt:i4>
      </vt:variant>
      <vt:variant>
        <vt:lpwstr>https://utas.qualtrics.com/jfe/form/SV_3O6ZWOWSV1HKiPk</vt:lpwstr>
      </vt:variant>
      <vt:variant>
        <vt:lpwstr/>
      </vt:variant>
      <vt:variant>
        <vt:i4>3932215</vt:i4>
      </vt:variant>
      <vt:variant>
        <vt:i4>48</vt:i4>
      </vt:variant>
      <vt:variant>
        <vt:i4>0</vt:i4>
      </vt:variant>
      <vt:variant>
        <vt:i4>5</vt:i4>
      </vt:variant>
      <vt:variant>
        <vt:lpwstr>https://disabilityawareness.com.au/elearning/udl-in-tertiary-education/</vt:lpwstr>
      </vt:variant>
      <vt:variant>
        <vt:lpwstr/>
      </vt:variant>
      <vt:variant>
        <vt:i4>1376310</vt:i4>
      </vt:variant>
      <vt:variant>
        <vt:i4>45</vt:i4>
      </vt:variant>
      <vt:variant>
        <vt:i4>0</vt:i4>
      </vt:variant>
      <vt:variant>
        <vt:i4>5</vt:i4>
      </vt:variant>
      <vt:variant>
        <vt:lpwstr/>
      </vt:variant>
      <vt:variant>
        <vt:lpwstr>_Posters</vt:lpwstr>
      </vt:variant>
      <vt:variant>
        <vt:i4>7077954</vt:i4>
      </vt:variant>
      <vt:variant>
        <vt:i4>42</vt:i4>
      </vt:variant>
      <vt:variant>
        <vt:i4>0</vt:i4>
      </vt:variant>
      <vt:variant>
        <vt:i4>5</vt:i4>
      </vt:variant>
      <vt:variant>
        <vt:lpwstr/>
      </vt:variant>
      <vt:variant>
        <vt:lpwstr>_Day_2:_Workshops</vt:lpwstr>
      </vt:variant>
      <vt:variant>
        <vt:i4>2031679</vt:i4>
      </vt:variant>
      <vt:variant>
        <vt:i4>39</vt:i4>
      </vt:variant>
      <vt:variant>
        <vt:i4>0</vt:i4>
      </vt:variant>
      <vt:variant>
        <vt:i4>5</vt:i4>
      </vt:variant>
      <vt:variant>
        <vt:lpwstr/>
      </vt:variant>
      <vt:variant>
        <vt:lpwstr>_Day_2:_Concurrent</vt:lpwstr>
      </vt:variant>
      <vt:variant>
        <vt:i4>3014752</vt:i4>
      </vt:variant>
      <vt:variant>
        <vt:i4>36</vt:i4>
      </vt:variant>
      <vt:variant>
        <vt:i4>0</vt:i4>
      </vt:variant>
      <vt:variant>
        <vt:i4>5</vt:i4>
      </vt:variant>
      <vt:variant>
        <vt:lpwstr/>
      </vt:variant>
      <vt:variant>
        <vt:lpwstr>_Day_2:_Concurrent_1</vt:lpwstr>
      </vt:variant>
      <vt:variant>
        <vt:i4>983078</vt:i4>
      </vt:variant>
      <vt:variant>
        <vt:i4>33</vt:i4>
      </vt:variant>
      <vt:variant>
        <vt:i4>0</vt:i4>
      </vt:variant>
      <vt:variant>
        <vt:i4>5</vt:i4>
      </vt:variant>
      <vt:variant>
        <vt:lpwstr/>
      </vt:variant>
      <vt:variant>
        <vt:lpwstr>_Day_2:_Keynote</vt:lpwstr>
      </vt:variant>
      <vt:variant>
        <vt:i4>7274562</vt:i4>
      </vt:variant>
      <vt:variant>
        <vt:i4>30</vt:i4>
      </vt:variant>
      <vt:variant>
        <vt:i4>0</vt:i4>
      </vt:variant>
      <vt:variant>
        <vt:i4>5</vt:i4>
      </vt:variant>
      <vt:variant>
        <vt:lpwstr/>
      </vt:variant>
      <vt:variant>
        <vt:lpwstr>_Day_1:_Workshops</vt:lpwstr>
      </vt:variant>
      <vt:variant>
        <vt:i4>2031679</vt:i4>
      </vt:variant>
      <vt:variant>
        <vt:i4>27</vt:i4>
      </vt:variant>
      <vt:variant>
        <vt:i4>0</vt:i4>
      </vt:variant>
      <vt:variant>
        <vt:i4>5</vt:i4>
      </vt:variant>
      <vt:variant>
        <vt:lpwstr/>
      </vt:variant>
      <vt:variant>
        <vt:lpwstr>_Day_2:_Concurrent</vt:lpwstr>
      </vt:variant>
      <vt:variant>
        <vt:i4>1835071</vt:i4>
      </vt:variant>
      <vt:variant>
        <vt:i4>24</vt:i4>
      </vt:variant>
      <vt:variant>
        <vt:i4>0</vt:i4>
      </vt:variant>
      <vt:variant>
        <vt:i4>5</vt:i4>
      </vt:variant>
      <vt:variant>
        <vt:lpwstr/>
      </vt:variant>
      <vt:variant>
        <vt:lpwstr>_Day_1:_Concurrent</vt:lpwstr>
      </vt:variant>
      <vt:variant>
        <vt:i4>786470</vt:i4>
      </vt:variant>
      <vt:variant>
        <vt:i4>21</vt:i4>
      </vt:variant>
      <vt:variant>
        <vt:i4>0</vt:i4>
      </vt:variant>
      <vt:variant>
        <vt:i4>5</vt:i4>
      </vt:variant>
      <vt:variant>
        <vt:lpwstr/>
      </vt:variant>
      <vt:variant>
        <vt:lpwstr>_Day_1:_Keynote</vt:lpwstr>
      </vt:variant>
      <vt:variant>
        <vt:i4>7340124</vt:i4>
      </vt:variant>
      <vt:variant>
        <vt:i4>18</vt:i4>
      </vt:variant>
      <vt:variant>
        <vt:i4>0</vt:i4>
      </vt:variant>
      <vt:variant>
        <vt:i4>5</vt:i4>
      </vt:variant>
      <vt:variant>
        <vt:lpwstr/>
      </vt:variant>
      <vt:variant>
        <vt:lpwstr>_Abstracts</vt:lpwstr>
      </vt:variant>
      <vt:variant>
        <vt:i4>7995460</vt:i4>
      </vt:variant>
      <vt:variant>
        <vt:i4>15</vt:i4>
      </vt:variant>
      <vt:variant>
        <vt:i4>0</vt:i4>
      </vt:variant>
      <vt:variant>
        <vt:i4>5</vt:i4>
      </vt:variant>
      <vt:variant>
        <vt:lpwstr/>
      </vt:variant>
      <vt:variant>
        <vt:lpwstr>_Day_1:_Presentation</vt:lpwstr>
      </vt:variant>
      <vt:variant>
        <vt:i4>7340124</vt:i4>
      </vt:variant>
      <vt:variant>
        <vt:i4>12</vt:i4>
      </vt:variant>
      <vt:variant>
        <vt:i4>0</vt:i4>
      </vt:variant>
      <vt:variant>
        <vt:i4>5</vt:i4>
      </vt:variant>
      <vt:variant>
        <vt:lpwstr/>
      </vt:variant>
      <vt:variant>
        <vt:lpwstr>_Abstracts</vt:lpwstr>
      </vt:variant>
      <vt:variant>
        <vt:i4>7995460</vt:i4>
      </vt:variant>
      <vt:variant>
        <vt:i4>9</vt:i4>
      </vt:variant>
      <vt:variant>
        <vt:i4>0</vt:i4>
      </vt:variant>
      <vt:variant>
        <vt:i4>5</vt:i4>
      </vt:variant>
      <vt:variant>
        <vt:lpwstr/>
      </vt:variant>
      <vt:variant>
        <vt:lpwstr>_Day_1:_Presentation</vt:lpwstr>
      </vt:variant>
      <vt:variant>
        <vt:i4>7340124</vt:i4>
      </vt:variant>
      <vt:variant>
        <vt:i4>6</vt:i4>
      </vt:variant>
      <vt:variant>
        <vt:i4>0</vt:i4>
      </vt:variant>
      <vt:variant>
        <vt:i4>5</vt:i4>
      </vt:variant>
      <vt:variant>
        <vt:lpwstr/>
      </vt:variant>
      <vt:variant>
        <vt:lpwstr>_Abstracts</vt:lpwstr>
      </vt:variant>
      <vt:variant>
        <vt:i4>7995460</vt:i4>
      </vt:variant>
      <vt:variant>
        <vt:i4>3</vt:i4>
      </vt:variant>
      <vt:variant>
        <vt:i4>0</vt:i4>
      </vt:variant>
      <vt:variant>
        <vt:i4>5</vt:i4>
      </vt:variant>
      <vt:variant>
        <vt:lpwstr/>
      </vt:variant>
      <vt:variant>
        <vt:lpwstr>_Day_1:_Presentation</vt:lpwstr>
      </vt:variant>
      <vt:variant>
        <vt:i4>4522049</vt:i4>
      </vt:variant>
      <vt:variant>
        <vt:i4>0</vt:i4>
      </vt:variant>
      <vt:variant>
        <vt:i4>0</vt:i4>
      </vt:variant>
      <vt:variant>
        <vt:i4>5</vt:i4>
      </vt:variant>
      <vt:variant>
        <vt:lpwstr>http://www.adcet.edu.au/udl-symposium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UDL Symposium Program</dc:title>
  <dc:subject/>
  <dc:creator>Gabrielle O'Brien</dc:creator>
  <cp:keywords/>
  <dc:description/>
  <cp:lastModifiedBy>Kylie Geard</cp:lastModifiedBy>
  <cp:revision>78</cp:revision>
  <dcterms:created xsi:type="dcterms:W3CDTF">2023-08-29T22:06:00Z</dcterms:created>
  <dcterms:modified xsi:type="dcterms:W3CDTF">2023-08-31T05:23:00Z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0x010100595E3D60D9E6E04A88E6C46A8F8E80F5</vt:lpwstr>
  </property>
  <property fmtid="{D5CDD505-2E9C-101B-9397-08002B2CF9AE}" pid="3" name="MediaServiceImageTags">
    <vt:lpwstr/>
  </property>
</Properties>
</file>