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684A4" w14:textId="1322080D" w:rsidR="00035C01" w:rsidRDefault="00035C01" w:rsidP="0087334F">
      <w:pPr>
        <w:pStyle w:val="Title"/>
        <w:jc w:val="center"/>
      </w:pPr>
      <w:r>
        <w:rPr>
          <w:noProof/>
        </w:rPr>
        <w:drawing>
          <wp:inline distT="0" distB="0" distL="0" distR="0" wp14:anchorId="47C6AD8B" wp14:editId="46FAB3EB">
            <wp:extent cx="2790908" cy="1578814"/>
            <wp:effectExtent l="0" t="0" r="0" b="2540"/>
            <wp:docPr id="1" name="Picture 1" descr="ADCE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DCET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12376" cy="1590959"/>
                    </a:xfrm>
                    <a:prstGeom prst="rect">
                      <a:avLst/>
                    </a:prstGeom>
                  </pic:spPr>
                </pic:pic>
              </a:graphicData>
            </a:graphic>
          </wp:inline>
        </w:drawing>
      </w:r>
    </w:p>
    <w:p w14:paraId="038C0DAD" w14:textId="2DD17FB7" w:rsidR="00035C01" w:rsidRDefault="005F5E07" w:rsidP="0087334F">
      <w:pPr>
        <w:pStyle w:val="Heading1"/>
      </w:pPr>
      <w:bookmarkStart w:id="0" w:name="_Toc133863134"/>
      <w:r w:rsidRPr="323F2CDF">
        <w:t>Developing a</w:t>
      </w:r>
      <w:r w:rsidR="2DDF7695" w:rsidRPr="323F2CDF">
        <w:t xml:space="preserve"> guide to </w:t>
      </w:r>
      <w:r w:rsidRPr="323F2CDF">
        <w:t xml:space="preserve">inclusive </w:t>
      </w:r>
      <w:r w:rsidR="00AF1D5A">
        <w:t>communication</w:t>
      </w:r>
      <w:r w:rsidRPr="323F2CDF">
        <w:t>:</w:t>
      </w:r>
      <w:r>
        <w:t xml:space="preserve"> a </w:t>
      </w:r>
      <w:r w:rsidR="3961ED4B">
        <w:t xml:space="preserve">resource </w:t>
      </w:r>
      <w:r>
        <w:t>for tertiary education providers</w:t>
      </w:r>
      <w:bookmarkEnd w:id="0"/>
    </w:p>
    <w:p w14:paraId="16146F75" w14:textId="522CF79A" w:rsidR="00A83106" w:rsidRDefault="0037437F" w:rsidP="002C77BA">
      <w:pPr>
        <w:jc w:val="center"/>
      </w:pPr>
      <w:r>
        <w:rPr>
          <w:noProof/>
        </w:rPr>
        <w:drawing>
          <wp:inline distT="0" distB="0" distL="0" distR="0" wp14:anchorId="12152E67" wp14:editId="570C291F">
            <wp:extent cx="4672584" cy="4534217"/>
            <wp:effectExtent l="228600" t="228600" r="223520" b="228600"/>
            <wp:docPr id="3" name="Picture 3" descr="Picture of different coloured speech bubble. Image generated by DALLE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icture of different coloured speech bubble. Image generated by DALLE AI"/>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2962"/>
                    <a:stretch/>
                  </pic:blipFill>
                  <pic:spPr bwMode="auto">
                    <a:xfrm>
                      <a:off x="0" y="0"/>
                      <a:ext cx="4716210" cy="4576551"/>
                    </a:xfrm>
                    <a:prstGeom prst="round2DiagRect">
                      <a:avLst>
                        <a:gd name="adj1" fmla="val 16667"/>
                        <a:gd name="adj2" fmla="val 0"/>
                      </a:avLst>
                    </a:prstGeom>
                    <a:ln w="88900" cap="sq">
                      <a:noFill/>
                      <a:miter lim="800000"/>
                    </a:ln>
                    <a:effectLst>
                      <a:outerShdw blurRad="254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223A1F8" w14:textId="77777777" w:rsidR="00A83106" w:rsidRDefault="00A83106">
      <w:r>
        <w:br w:type="page"/>
      </w:r>
    </w:p>
    <w:p w14:paraId="03090A7B" w14:textId="5552E20D" w:rsidR="005F5E07" w:rsidRPr="00A03311" w:rsidRDefault="00A44437" w:rsidP="00B53F22">
      <w:pPr>
        <w:pStyle w:val="Heading2"/>
      </w:pPr>
      <w:bookmarkStart w:id="1" w:name="_Toc133835912"/>
      <w:bookmarkStart w:id="2" w:name="_Toc133863135"/>
      <w:r w:rsidRPr="00A03311">
        <w:lastRenderedPageBreak/>
        <w:t>Acknowledgements</w:t>
      </w:r>
      <w:bookmarkEnd w:id="1"/>
      <w:bookmarkEnd w:id="2"/>
    </w:p>
    <w:p w14:paraId="0D3C04FB" w14:textId="77777777" w:rsidR="00A44437" w:rsidRDefault="00A44437"/>
    <w:p w14:paraId="78BFE23D" w14:textId="09356534" w:rsidR="00321FAD" w:rsidRDefault="00321FAD" w:rsidP="00321FAD">
      <w:pPr>
        <w:rPr>
          <w:rFonts w:eastAsia="Times New Roman"/>
          <w:lang w:eastAsia="en-AU"/>
        </w:rPr>
      </w:pPr>
      <w:r w:rsidRPr="323F2CDF">
        <w:rPr>
          <w:rFonts w:eastAsia="Times New Roman"/>
          <w:lang w:eastAsia="en-AU"/>
        </w:rPr>
        <w:t xml:space="preserve">ADCET is committed to the self-determination of First Nations people. We acknowledge the </w:t>
      </w:r>
      <w:r w:rsidR="1E162472" w:rsidRPr="323F2CDF">
        <w:rPr>
          <w:rFonts w:eastAsia="Times New Roman"/>
          <w:lang w:eastAsia="en-AU"/>
        </w:rPr>
        <w:t>P</w:t>
      </w:r>
      <w:r w:rsidRPr="323F2CDF">
        <w:rPr>
          <w:rFonts w:eastAsia="Times New Roman"/>
          <w:lang w:eastAsia="en-AU"/>
        </w:rPr>
        <w:t>alawa/</w:t>
      </w:r>
      <w:r w:rsidR="07C614E0" w:rsidRPr="323F2CDF">
        <w:rPr>
          <w:rFonts w:eastAsia="Times New Roman"/>
          <w:lang w:eastAsia="en-AU"/>
        </w:rPr>
        <w:t>P</w:t>
      </w:r>
      <w:r w:rsidRPr="323F2CDF">
        <w:rPr>
          <w:rFonts w:eastAsia="Times New Roman"/>
          <w:lang w:eastAsia="en-AU"/>
        </w:rPr>
        <w:t xml:space="preserve">akana peoples of </w:t>
      </w:r>
      <w:r w:rsidR="0BAC3BE1" w:rsidRPr="323F2CDF">
        <w:rPr>
          <w:rFonts w:eastAsia="Times New Roman"/>
          <w:lang w:eastAsia="en-AU"/>
        </w:rPr>
        <w:t>L</w:t>
      </w:r>
      <w:r w:rsidRPr="323F2CDF">
        <w:rPr>
          <w:rFonts w:eastAsia="Times New Roman"/>
          <w:lang w:eastAsia="en-AU"/>
        </w:rPr>
        <w:t xml:space="preserve">utruwita upon whose lands ADCET is hosted. We also acknowledge the traditional custodians of all the lands across </w:t>
      </w:r>
      <w:r w:rsidR="4DF6E550" w:rsidRPr="323F2CDF">
        <w:rPr>
          <w:rFonts w:eastAsia="Times New Roman"/>
          <w:lang w:eastAsia="en-AU"/>
        </w:rPr>
        <w:t>Australia and</w:t>
      </w:r>
      <w:r w:rsidRPr="323F2CDF">
        <w:rPr>
          <w:rFonts w:eastAsia="Times New Roman"/>
          <w:lang w:eastAsia="en-AU"/>
        </w:rPr>
        <w:t xml:space="preserve"> pay our deep respect to Elders past and present.</w:t>
      </w:r>
    </w:p>
    <w:p w14:paraId="0C2136C0" w14:textId="77777777" w:rsidR="00321FAD" w:rsidRPr="00321FAD" w:rsidRDefault="00321FAD" w:rsidP="00321FAD">
      <w:pPr>
        <w:rPr>
          <w:rFonts w:eastAsia="Times New Roman"/>
          <w:lang w:eastAsia="en-AU"/>
        </w:rPr>
      </w:pPr>
    </w:p>
    <w:p w14:paraId="43654238" w14:textId="77777777" w:rsidR="00A82943" w:rsidRDefault="00A82943" w:rsidP="00321FAD">
      <w:pPr>
        <w:rPr>
          <w:rFonts w:eastAsia="Times New Roman"/>
          <w:lang w:eastAsia="en-AU"/>
        </w:rPr>
      </w:pPr>
      <w:r>
        <w:rPr>
          <w:noProof/>
        </w:rPr>
        <w:drawing>
          <wp:inline distT="0" distB="0" distL="0" distR="0" wp14:anchorId="32543AF5" wp14:editId="0E44967D">
            <wp:extent cx="1690618" cy="600501"/>
            <wp:effectExtent l="0" t="0" r="5080" b="9525"/>
            <wp:docPr id="10" name="Picture 10" descr="Aboriginal Flag and Torres Strait Islander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boriginal Flag and Torres Strait Islander Fla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17766" cy="610144"/>
                    </a:xfrm>
                    <a:prstGeom prst="rect">
                      <a:avLst/>
                    </a:prstGeom>
                  </pic:spPr>
                </pic:pic>
              </a:graphicData>
            </a:graphic>
          </wp:inline>
        </w:drawing>
      </w:r>
    </w:p>
    <w:p w14:paraId="0096B324" w14:textId="77777777" w:rsidR="00A82943" w:rsidRDefault="00A82943" w:rsidP="00321FAD">
      <w:pPr>
        <w:rPr>
          <w:rFonts w:eastAsia="Times New Roman"/>
          <w:lang w:eastAsia="en-AU"/>
        </w:rPr>
      </w:pPr>
    </w:p>
    <w:p w14:paraId="7457349E" w14:textId="045D2483" w:rsidR="00321FAD" w:rsidRDefault="00321FAD" w:rsidP="00321FAD">
      <w:pPr>
        <w:rPr>
          <w:rFonts w:eastAsia="Times New Roman"/>
          <w:lang w:eastAsia="en-AU"/>
        </w:rPr>
      </w:pPr>
      <w:r w:rsidRPr="00321FAD">
        <w:rPr>
          <w:rFonts w:eastAsia="Times New Roman"/>
          <w:lang w:eastAsia="en-AU"/>
        </w:rPr>
        <w:t xml:space="preserve">ADCET uses person-first language </w:t>
      </w:r>
      <w:r w:rsidR="00595EBC">
        <w:rPr>
          <w:rFonts w:cs="Arial"/>
          <w:color w:val="011A3C"/>
        </w:rPr>
        <w:t>as it puts the person before their disability</w:t>
      </w:r>
      <w:r w:rsidRPr="00321FAD">
        <w:rPr>
          <w:rFonts w:eastAsia="Times New Roman"/>
          <w:lang w:eastAsia="en-AU"/>
        </w:rPr>
        <w:t xml:space="preserve"> </w:t>
      </w:r>
      <w:r w:rsidR="00595EBC" w:rsidRPr="00321FAD">
        <w:rPr>
          <w:rFonts w:eastAsia="Times New Roman"/>
          <w:lang w:eastAsia="en-AU"/>
        </w:rPr>
        <w:t>(e.g.</w:t>
      </w:r>
      <w:r w:rsidR="00501161">
        <w:rPr>
          <w:rFonts w:eastAsia="Times New Roman"/>
          <w:lang w:eastAsia="en-AU"/>
        </w:rPr>
        <w:t>,</w:t>
      </w:r>
      <w:r w:rsidR="00595EBC" w:rsidRPr="00321FAD">
        <w:rPr>
          <w:rFonts w:eastAsia="Times New Roman"/>
          <w:lang w:eastAsia="en-AU"/>
        </w:rPr>
        <w:t xml:space="preserve"> ‘student with disability’)</w:t>
      </w:r>
      <w:r w:rsidR="00595EBC">
        <w:rPr>
          <w:rFonts w:eastAsia="Times New Roman"/>
          <w:lang w:eastAsia="en-AU"/>
        </w:rPr>
        <w:t>. Howe</w:t>
      </w:r>
      <w:r w:rsidR="00373C0F">
        <w:rPr>
          <w:rFonts w:eastAsia="Times New Roman"/>
          <w:lang w:eastAsia="en-AU"/>
        </w:rPr>
        <w:t>ver</w:t>
      </w:r>
      <w:r w:rsidR="000A5136">
        <w:rPr>
          <w:rFonts w:eastAsia="Times New Roman"/>
          <w:lang w:eastAsia="en-AU"/>
        </w:rPr>
        <w:t>,</w:t>
      </w:r>
      <w:r w:rsidR="00373C0F">
        <w:rPr>
          <w:rFonts w:eastAsia="Times New Roman"/>
          <w:lang w:eastAsia="en-AU"/>
        </w:rPr>
        <w:t xml:space="preserve"> this </w:t>
      </w:r>
      <w:r w:rsidRPr="00321FAD">
        <w:rPr>
          <w:rFonts w:eastAsia="Times New Roman"/>
          <w:lang w:eastAsia="en-AU"/>
        </w:rPr>
        <w:t>approach does not suit everyone, and many people prefer identity-first language (</w:t>
      </w:r>
      <w:r w:rsidR="000801F2" w:rsidRPr="00321FAD">
        <w:rPr>
          <w:rFonts w:eastAsia="Times New Roman"/>
          <w:lang w:eastAsia="en-AU"/>
        </w:rPr>
        <w:t>e.g.,</w:t>
      </w:r>
      <w:r w:rsidRPr="00321FAD">
        <w:rPr>
          <w:rFonts w:eastAsia="Times New Roman"/>
          <w:lang w:eastAsia="en-AU"/>
        </w:rPr>
        <w:t xml:space="preserve"> ‘disabled student</w:t>
      </w:r>
      <w:r w:rsidR="00CB562B">
        <w:rPr>
          <w:rFonts w:eastAsia="Times New Roman"/>
          <w:lang w:eastAsia="en-AU"/>
        </w:rPr>
        <w:t>,’</w:t>
      </w:r>
      <w:r w:rsidR="000A5136">
        <w:rPr>
          <w:rFonts w:eastAsia="Times New Roman"/>
          <w:lang w:eastAsia="en-AU"/>
        </w:rPr>
        <w:t xml:space="preserve"> </w:t>
      </w:r>
      <w:r w:rsidR="00373C0F">
        <w:rPr>
          <w:rFonts w:eastAsia="Times New Roman"/>
          <w:lang w:eastAsia="en-AU"/>
        </w:rPr>
        <w:t>‘</w:t>
      </w:r>
      <w:r w:rsidR="00DD2DFF">
        <w:rPr>
          <w:rFonts w:eastAsia="Times New Roman"/>
          <w:lang w:eastAsia="en-AU"/>
        </w:rPr>
        <w:t>Autistic person</w:t>
      </w:r>
      <w:r w:rsidR="00CB562B">
        <w:rPr>
          <w:rFonts w:eastAsia="Times New Roman"/>
          <w:lang w:eastAsia="en-AU"/>
        </w:rPr>
        <w:t>,’</w:t>
      </w:r>
      <w:r w:rsidR="00DD2DFF">
        <w:rPr>
          <w:rFonts w:eastAsia="Times New Roman"/>
          <w:lang w:eastAsia="en-AU"/>
        </w:rPr>
        <w:t xml:space="preserve"> </w:t>
      </w:r>
      <w:r w:rsidR="000A5136">
        <w:rPr>
          <w:rFonts w:eastAsia="Times New Roman"/>
          <w:lang w:eastAsia="en-AU"/>
        </w:rPr>
        <w:t>‘</w:t>
      </w:r>
      <w:r w:rsidR="00DD2DFF">
        <w:rPr>
          <w:rFonts w:eastAsia="Times New Roman"/>
          <w:lang w:eastAsia="en-AU"/>
        </w:rPr>
        <w:t>Deaf person</w:t>
      </w:r>
      <w:r w:rsidR="000A5136">
        <w:rPr>
          <w:rFonts w:eastAsia="Times New Roman"/>
          <w:lang w:eastAsia="en-AU"/>
        </w:rPr>
        <w:t>’</w:t>
      </w:r>
      <w:r w:rsidR="00DD2DFF">
        <w:rPr>
          <w:rFonts w:eastAsia="Times New Roman"/>
          <w:lang w:eastAsia="en-AU"/>
        </w:rPr>
        <w:t>)</w:t>
      </w:r>
      <w:r w:rsidRPr="00321FAD">
        <w:rPr>
          <w:rFonts w:eastAsia="Times New Roman"/>
          <w:lang w:eastAsia="en-AU"/>
        </w:rPr>
        <w:t xml:space="preserve">. It is up to the individual how they choose to identify. We encourage you to ask individuals what they </w:t>
      </w:r>
      <w:r w:rsidR="00DD2DFF" w:rsidRPr="00321FAD">
        <w:rPr>
          <w:rFonts w:eastAsia="Times New Roman"/>
          <w:lang w:eastAsia="en-AU"/>
        </w:rPr>
        <w:t>choose</w:t>
      </w:r>
      <w:r w:rsidRPr="00321FAD">
        <w:rPr>
          <w:rFonts w:eastAsia="Times New Roman"/>
          <w:lang w:eastAsia="en-AU"/>
        </w:rPr>
        <w:t>. We also acknowledge the deep history behind all these terms.</w:t>
      </w:r>
    </w:p>
    <w:p w14:paraId="389D6397" w14:textId="77777777" w:rsidR="000F728F" w:rsidRPr="00321FAD" w:rsidRDefault="000F728F" w:rsidP="00321FAD">
      <w:pPr>
        <w:rPr>
          <w:rFonts w:eastAsia="Times New Roman"/>
          <w:lang w:eastAsia="en-AU"/>
        </w:rPr>
      </w:pPr>
    </w:p>
    <w:p w14:paraId="508A9858" w14:textId="77777777" w:rsidR="00321FAD" w:rsidRDefault="00321FAD" w:rsidP="00321FAD">
      <w:pPr>
        <w:rPr>
          <w:rFonts w:eastAsia="Times New Roman"/>
          <w:lang w:eastAsia="en-AU"/>
        </w:rPr>
      </w:pPr>
      <w:r w:rsidRPr="00321FAD">
        <w:rPr>
          <w:rFonts w:eastAsia="Times New Roman"/>
          <w:lang w:eastAsia="en-AU"/>
        </w:rPr>
        <w:t>ADCET is funded by the Australian Government Department of Education and is hosted by the University of Tasmania.</w:t>
      </w:r>
    </w:p>
    <w:p w14:paraId="74A07750" w14:textId="77777777" w:rsidR="00F245D1" w:rsidRDefault="00F245D1" w:rsidP="00321FAD">
      <w:pPr>
        <w:rPr>
          <w:rFonts w:eastAsia="Times New Roman"/>
          <w:lang w:eastAsia="en-AU"/>
        </w:rPr>
      </w:pPr>
    </w:p>
    <w:p w14:paraId="2B1DCB81" w14:textId="18F47FDD" w:rsidR="00F245D1" w:rsidRPr="00321FAD" w:rsidRDefault="00F245D1" w:rsidP="00B53F22">
      <w:pPr>
        <w:pStyle w:val="Heading2"/>
        <w:rPr>
          <w:lang w:eastAsia="en-AU"/>
        </w:rPr>
      </w:pPr>
      <w:bookmarkStart w:id="3" w:name="_Toc133835913"/>
      <w:bookmarkStart w:id="4" w:name="_Toc133863136"/>
      <w:r>
        <w:rPr>
          <w:lang w:eastAsia="en-AU"/>
        </w:rPr>
        <w:t>Project team</w:t>
      </w:r>
      <w:bookmarkEnd w:id="3"/>
      <w:bookmarkEnd w:id="4"/>
    </w:p>
    <w:p w14:paraId="05AF2925" w14:textId="77777777" w:rsidR="00A82943" w:rsidRDefault="00A82943"/>
    <w:p w14:paraId="7C2CCD03" w14:textId="556F9720" w:rsidR="00AF6DA3" w:rsidRDefault="00AF6DA3" w:rsidP="00994FCF">
      <w:pPr>
        <w:spacing w:after="120"/>
        <w:rPr>
          <w:rFonts w:ascii="Segoe UI" w:eastAsia="Times New Roman" w:hAnsi="Segoe UI" w:cs="Segoe UI"/>
          <w:sz w:val="18"/>
          <w:szCs w:val="18"/>
        </w:rPr>
      </w:pPr>
      <w:r>
        <w:rPr>
          <w:rStyle w:val="normaltextrun"/>
          <w:rFonts w:cs="Arial"/>
          <w:b/>
          <w:bCs/>
          <w:lang w:val="en-US"/>
        </w:rPr>
        <w:t>Program manager</w:t>
      </w:r>
    </w:p>
    <w:p w14:paraId="5DC1F7C1" w14:textId="15C7FF67" w:rsidR="00AF6DA3" w:rsidRDefault="00AF6DA3" w:rsidP="006334ED">
      <w:pPr>
        <w:rPr>
          <w:rFonts w:ascii="Segoe UI" w:hAnsi="Segoe UI" w:cs="Segoe UI"/>
          <w:sz w:val="18"/>
          <w:szCs w:val="18"/>
        </w:rPr>
      </w:pPr>
      <w:r>
        <w:rPr>
          <w:rStyle w:val="normaltextrun"/>
          <w:rFonts w:cs="Arial"/>
          <w:lang w:val="en-US"/>
        </w:rPr>
        <w:t>Darlene McLennan, ADCET, University of Tasmania</w:t>
      </w:r>
    </w:p>
    <w:p w14:paraId="449E53FA" w14:textId="77777777" w:rsidR="006334ED" w:rsidRDefault="006334ED" w:rsidP="006334ED">
      <w:pPr>
        <w:rPr>
          <w:rStyle w:val="normaltextrun"/>
          <w:rFonts w:cs="Arial"/>
          <w:b/>
          <w:bCs/>
          <w:lang w:val="en-US"/>
        </w:rPr>
      </w:pPr>
    </w:p>
    <w:p w14:paraId="5CD1F9D1" w14:textId="2FD05EE3" w:rsidR="006334ED" w:rsidRDefault="006334ED" w:rsidP="00994FCF">
      <w:pPr>
        <w:spacing w:after="120"/>
        <w:rPr>
          <w:rFonts w:ascii="Segoe UI" w:hAnsi="Segoe UI" w:cs="Segoe UI"/>
          <w:sz w:val="18"/>
          <w:szCs w:val="18"/>
        </w:rPr>
      </w:pPr>
      <w:r>
        <w:rPr>
          <w:rStyle w:val="normaltextrun"/>
          <w:rFonts w:cs="Arial"/>
          <w:b/>
          <w:bCs/>
          <w:lang w:val="en-US"/>
        </w:rPr>
        <w:t xml:space="preserve">Project </w:t>
      </w:r>
      <w:r w:rsidRPr="00347BC4">
        <w:rPr>
          <w:rStyle w:val="normaltextrun"/>
          <w:rFonts w:cs="Arial"/>
          <w:b/>
          <w:bCs/>
          <w:lang w:val="en-US"/>
        </w:rPr>
        <w:t>lead</w:t>
      </w:r>
      <w:r w:rsidR="00B53F22">
        <w:rPr>
          <w:rStyle w:val="eop"/>
          <w:rFonts w:cs="Arial"/>
          <w:b/>
          <w:bCs/>
        </w:rPr>
        <w:t xml:space="preserve"> </w:t>
      </w:r>
      <w:r w:rsidR="00347BC4" w:rsidRPr="00347BC4">
        <w:rPr>
          <w:rStyle w:val="eop"/>
          <w:rFonts w:cs="Arial"/>
          <w:b/>
          <w:bCs/>
        </w:rPr>
        <w:t>/ author</w:t>
      </w:r>
    </w:p>
    <w:p w14:paraId="5DE06022" w14:textId="756BE31B" w:rsidR="006334ED" w:rsidRDefault="006334ED" w:rsidP="006334ED">
      <w:pPr>
        <w:rPr>
          <w:rStyle w:val="normaltextrun"/>
          <w:rFonts w:cs="Arial"/>
          <w:lang w:val="en-US"/>
        </w:rPr>
      </w:pPr>
      <w:r>
        <w:rPr>
          <w:rStyle w:val="normaltextrun"/>
          <w:rFonts w:cs="Arial"/>
          <w:lang w:val="en-US"/>
        </w:rPr>
        <w:t>Gabrielle O’Brien, ADCET, University of Tasmania</w:t>
      </w:r>
    </w:p>
    <w:p w14:paraId="2DEB34E9" w14:textId="77777777" w:rsidR="00994FCF" w:rsidRPr="00994FCF" w:rsidRDefault="00994FCF" w:rsidP="006334ED">
      <w:pPr>
        <w:rPr>
          <w:rFonts w:cs="Arial"/>
          <w:lang w:val="en-US"/>
        </w:rPr>
      </w:pPr>
    </w:p>
    <w:p w14:paraId="1B75BB17" w14:textId="4A9AA03C" w:rsidR="006334ED" w:rsidRDefault="00AF6DA3" w:rsidP="00994FCF">
      <w:pPr>
        <w:spacing w:after="120"/>
        <w:rPr>
          <w:rFonts w:ascii="Segoe UI" w:hAnsi="Segoe UI" w:cs="Segoe UI"/>
          <w:sz w:val="18"/>
          <w:szCs w:val="18"/>
        </w:rPr>
      </w:pPr>
      <w:r>
        <w:rPr>
          <w:rStyle w:val="normaltextrun"/>
          <w:rFonts w:cs="Arial"/>
          <w:b/>
          <w:bCs/>
          <w:lang w:val="en-US"/>
        </w:rPr>
        <w:t>Program advisory group</w:t>
      </w:r>
    </w:p>
    <w:p w14:paraId="34214EB1" w14:textId="67D4EA87" w:rsidR="00632EAA" w:rsidRPr="0082163D" w:rsidRDefault="440A6F97" w:rsidP="0082163D">
      <w:r w:rsidRPr="0082163D">
        <w:t xml:space="preserve">Elicia Ford, </w:t>
      </w:r>
      <w:r w:rsidR="00632EAA" w:rsidRPr="0082163D">
        <w:t>National Disability Coordination Officer</w:t>
      </w:r>
      <w:r w:rsidR="002B4FBD">
        <w:t xml:space="preserve"> – </w:t>
      </w:r>
      <w:r w:rsidR="00632EAA" w:rsidRPr="0082163D">
        <w:t xml:space="preserve">Illawarra and </w:t>
      </w:r>
      <w:r w:rsidR="000801F2" w:rsidRPr="0082163D">
        <w:t>Southeast</w:t>
      </w:r>
      <w:r w:rsidR="00632EAA" w:rsidRPr="0082163D">
        <w:t xml:space="preserve"> NSW</w:t>
      </w:r>
      <w:r w:rsidR="0082163D" w:rsidRPr="0082163D">
        <w:t xml:space="preserve">, </w:t>
      </w:r>
      <w:r w:rsidR="00632EAA" w:rsidRPr="0082163D">
        <w:t>Centre for Disability Studies</w:t>
      </w:r>
      <w:r w:rsidR="0082163D" w:rsidRPr="0082163D">
        <w:t xml:space="preserve">, The University </w:t>
      </w:r>
      <w:r w:rsidR="0082163D">
        <w:t>o</w:t>
      </w:r>
      <w:r w:rsidR="0082163D" w:rsidRPr="0082163D">
        <w:t>f Sydney</w:t>
      </w:r>
    </w:p>
    <w:p w14:paraId="3837EB0C" w14:textId="45B64F8D" w:rsidR="0077051F" w:rsidRDefault="0077051F" w:rsidP="00D42F30">
      <w:r w:rsidRPr="00FE1AE8">
        <w:t>Stev</w:t>
      </w:r>
      <w:r w:rsidR="00F85FCF">
        <w:t>i</w:t>
      </w:r>
      <w:r w:rsidRPr="00FE1AE8">
        <w:t xml:space="preserve">e Lane, </w:t>
      </w:r>
      <w:r w:rsidR="00D42F30" w:rsidRPr="00FE1AE8">
        <w:t>Equity Projects Coordinator – Equity Projects Office, Access and Equity</w:t>
      </w:r>
      <w:r w:rsidRPr="00FE1AE8">
        <w:t>, Edith</w:t>
      </w:r>
      <w:r>
        <w:t xml:space="preserve"> Cowan University</w:t>
      </w:r>
    </w:p>
    <w:p w14:paraId="0D66C01A" w14:textId="1E00A0C7" w:rsidR="0077051F" w:rsidRDefault="0077051F" w:rsidP="60B22A58">
      <w:pPr>
        <w:spacing w:line="259" w:lineRule="auto"/>
      </w:pPr>
      <w:r>
        <w:t>Emma Prior, Equity Practitioner and Communications Consultant</w:t>
      </w:r>
    </w:p>
    <w:p w14:paraId="7BE8AFA1" w14:textId="0D6F031B" w:rsidR="0077051F" w:rsidRDefault="0077051F" w:rsidP="002067E9">
      <w:pPr>
        <w:spacing w:after="1680" w:line="259" w:lineRule="auto"/>
      </w:pPr>
      <w:r>
        <w:t>Barbara Webb, Equity Practitioner</w:t>
      </w:r>
    </w:p>
    <w:p w14:paraId="17D87457" w14:textId="4757882E" w:rsidR="00CF44BD" w:rsidRDefault="00CF44BD" w:rsidP="60B22A58">
      <w:pPr>
        <w:spacing w:line="259" w:lineRule="auto"/>
      </w:pPr>
      <w:r>
        <w:t>Published May 2023</w:t>
      </w:r>
    </w:p>
    <w:p w14:paraId="6979167B" w14:textId="232ADA10" w:rsidR="006334ED" w:rsidRDefault="00DA36EF" w:rsidP="60B22A58">
      <w:pPr>
        <w:spacing w:line="259" w:lineRule="auto"/>
      </w:pPr>
      <w:r>
        <w:br w:type="page"/>
      </w:r>
    </w:p>
    <w:bookmarkStart w:id="5" w:name="_Toc133863137" w:displacedByCustomXml="next"/>
    <w:sdt>
      <w:sdtPr>
        <w:rPr>
          <w:b w:val="0"/>
          <w:bCs w:val="0"/>
          <w:color w:val="auto"/>
          <w:sz w:val="24"/>
          <w:szCs w:val="24"/>
        </w:rPr>
        <w:id w:val="-308395985"/>
        <w:docPartObj>
          <w:docPartGallery w:val="Table of Contents"/>
          <w:docPartUnique/>
        </w:docPartObj>
      </w:sdtPr>
      <w:sdtEndPr>
        <w:rPr>
          <w:noProof/>
        </w:rPr>
      </w:sdtEndPr>
      <w:sdtContent>
        <w:bookmarkStart w:id="6" w:name="_Toc133835914" w:displacedByCustomXml="prev"/>
        <w:p w14:paraId="0C38FBE7" w14:textId="7D89C725" w:rsidR="00D279D8" w:rsidRDefault="00D5190E" w:rsidP="00C46199">
          <w:pPr>
            <w:pStyle w:val="Heading2"/>
            <w:rPr>
              <w:rFonts w:asciiTheme="minorHAnsi" w:hAnsiTheme="minorHAnsi" w:cstheme="minorBidi"/>
              <w:noProof/>
              <w:sz w:val="22"/>
              <w:szCs w:val="22"/>
              <w:lang w:eastAsia="en-AU"/>
            </w:rPr>
          </w:pPr>
          <w:r w:rsidRPr="00106680">
            <w:t>Contents</w:t>
          </w:r>
          <w:bookmarkEnd w:id="5"/>
          <w:bookmarkEnd w:id="6"/>
          <w:r w:rsidR="00D0575B">
            <w:fldChar w:fldCharType="begin"/>
          </w:r>
          <w:r w:rsidR="00D0575B">
            <w:instrText xml:space="preserve"> TOC \o "1-3" \h \z \u </w:instrText>
          </w:r>
          <w:r w:rsidR="00D0575B">
            <w:fldChar w:fldCharType="separate"/>
          </w:r>
        </w:p>
        <w:p w14:paraId="01248438" w14:textId="6C47FCEC" w:rsidR="00D279D8" w:rsidRDefault="00000000">
          <w:pPr>
            <w:pStyle w:val="TOC2"/>
            <w:tabs>
              <w:tab w:val="right" w:leader="dot" w:pos="10338"/>
            </w:tabs>
            <w:rPr>
              <w:rFonts w:asciiTheme="minorHAnsi" w:hAnsiTheme="minorHAnsi" w:cstheme="minorBidi"/>
              <w:noProof/>
              <w:sz w:val="22"/>
              <w:szCs w:val="22"/>
              <w:lang w:eastAsia="en-AU"/>
            </w:rPr>
          </w:pPr>
          <w:hyperlink w:anchor="_Toc133863135" w:history="1">
            <w:r w:rsidR="00D279D8" w:rsidRPr="00452FB1">
              <w:rPr>
                <w:rStyle w:val="Hyperlink"/>
                <w:noProof/>
              </w:rPr>
              <w:t>Acknowledgements</w:t>
            </w:r>
            <w:r w:rsidR="00D279D8">
              <w:rPr>
                <w:noProof/>
                <w:webHidden/>
              </w:rPr>
              <w:tab/>
            </w:r>
            <w:r w:rsidR="00D279D8">
              <w:rPr>
                <w:noProof/>
                <w:webHidden/>
              </w:rPr>
              <w:fldChar w:fldCharType="begin"/>
            </w:r>
            <w:r w:rsidR="00D279D8">
              <w:rPr>
                <w:noProof/>
                <w:webHidden/>
              </w:rPr>
              <w:instrText xml:space="preserve"> PAGEREF _Toc133863135 \h </w:instrText>
            </w:r>
            <w:r w:rsidR="00D279D8">
              <w:rPr>
                <w:noProof/>
                <w:webHidden/>
              </w:rPr>
            </w:r>
            <w:r w:rsidR="00D279D8">
              <w:rPr>
                <w:noProof/>
                <w:webHidden/>
              </w:rPr>
              <w:fldChar w:fldCharType="separate"/>
            </w:r>
            <w:r w:rsidR="00E93958">
              <w:rPr>
                <w:noProof/>
                <w:webHidden/>
              </w:rPr>
              <w:t>2</w:t>
            </w:r>
            <w:r w:rsidR="00D279D8">
              <w:rPr>
                <w:noProof/>
                <w:webHidden/>
              </w:rPr>
              <w:fldChar w:fldCharType="end"/>
            </w:r>
          </w:hyperlink>
        </w:p>
        <w:p w14:paraId="70F10DC4" w14:textId="46A771FE" w:rsidR="00D279D8" w:rsidRDefault="00000000">
          <w:pPr>
            <w:pStyle w:val="TOC2"/>
            <w:tabs>
              <w:tab w:val="right" w:leader="dot" w:pos="10338"/>
            </w:tabs>
            <w:rPr>
              <w:rFonts w:asciiTheme="minorHAnsi" w:hAnsiTheme="minorHAnsi" w:cstheme="minorBidi"/>
              <w:noProof/>
              <w:sz w:val="22"/>
              <w:szCs w:val="22"/>
              <w:lang w:eastAsia="en-AU"/>
            </w:rPr>
          </w:pPr>
          <w:hyperlink w:anchor="_Toc133863136" w:history="1">
            <w:r w:rsidR="00D279D8" w:rsidRPr="00452FB1">
              <w:rPr>
                <w:rStyle w:val="Hyperlink"/>
                <w:noProof/>
                <w:lang w:eastAsia="en-AU"/>
              </w:rPr>
              <w:t>Project team</w:t>
            </w:r>
            <w:r w:rsidR="00D279D8">
              <w:rPr>
                <w:noProof/>
                <w:webHidden/>
              </w:rPr>
              <w:tab/>
            </w:r>
            <w:r w:rsidR="00D279D8">
              <w:rPr>
                <w:noProof/>
                <w:webHidden/>
              </w:rPr>
              <w:fldChar w:fldCharType="begin"/>
            </w:r>
            <w:r w:rsidR="00D279D8">
              <w:rPr>
                <w:noProof/>
                <w:webHidden/>
              </w:rPr>
              <w:instrText xml:space="preserve"> PAGEREF _Toc133863136 \h </w:instrText>
            </w:r>
            <w:r w:rsidR="00D279D8">
              <w:rPr>
                <w:noProof/>
                <w:webHidden/>
              </w:rPr>
            </w:r>
            <w:r w:rsidR="00D279D8">
              <w:rPr>
                <w:noProof/>
                <w:webHidden/>
              </w:rPr>
              <w:fldChar w:fldCharType="separate"/>
            </w:r>
            <w:r w:rsidR="00E93958">
              <w:rPr>
                <w:noProof/>
                <w:webHidden/>
              </w:rPr>
              <w:t>2</w:t>
            </w:r>
            <w:r w:rsidR="00D279D8">
              <w:rPr>
                <w:noProof/>
                <w:webHidden/>
              </w:rPr>
              <w:fldChar w:fldCharType="end"/>
            </w:r>
          </w:hyperlink>
        </w:p>
        <w:p w14:paraId="6AAA0599" w14:textId="70569A8B" w:rsidR="00D279D8" w:rsidRDefault="00000000">
          <w:pPr>
            <w:pStyle w:val="TOC2"/>
            <w:tabs>
              <w:tab w:val="right" w:leader="dot" w:pos="10338"/>
            </w:tabs>
            <w:rPr>
              <w:rFonts w:asciiTheme="minorHAnsi" w:hAnsiTheme="minorHAnsi" w:cstheme="minorBidi"/>
              <w:noProof/>
              <w:sz w:val="22"/>
              <w:szCs w:val="22"/>
              <w:lang w:eastAsia="en-AU"/>
            </w:rPr>
          </w:pPr>
          <w:hyperlink w:anchor="_Toc133863137" w:history="1">
            <w:r w:rsidR="00D279D8" w:rsidRPr="00452FB1">
              <w:rPr>
                <w:rStyle w:val="Hyperlink"/>
                <w:noProof/>
              </w:rPr>
              <w:t>Contents</w:t>
            </w:r>
            <w:r w:rsidR="00D279D8">
              <w:rPr>
                <w:noProof/>
                <w:webHidden/>
              </w:rPr>
              <w:tab/>
            </w:r>
            <w:r w:rsidR="00D279D8">
              <w:rPr>
                <w:noProof/>
                <w:webHidden/>
              </w:rPr>
              <w:fldChar w:fldCharType="begin"/>
            </w:r>
            <w:r w:rsidR="00D279D8">
              <w:rPr>
                <w:noProof/>
                <w:webHidden/>
              </w:rPr>
              <w:instrText xml:space="preserve"> PAGEREF _Toc133863137 \h </w:instrText>
            </w:r>
            <w:r w:rsidR="00D279D8">
              <w:rPr>
                <w:noProof/>
                <w:webHidden/>
              </w:rPr>
            </w:r>
            <w:r w:rsidR="00D279D8">
              <w:rPr>
                <w:noProof/>
                <w:webHidden/>
              </w:rPr>
              <w:fldChar w:fldCharType="separate"/>
            </w:r>
            <w:r w:rsidR="00E93958">
              <w:rPr>
                <w:noProof/>
                <w:webHidden/>
              </w:rPr>
              <w:t>3</w:t>
            </w:r>
            <w:r w:rsidR="00D279D8">
              <w:rPr>
                <w:noProof/>
                <w:webHidden/>
              </w:rPr>
              <w:fldChar w:fldCharType="end"/>
            </w:r>
          </w:hyperlink>
        </w:p>
        <w:p w14:paraId="17A5AB75" w14:textId="03F405B7" w:rsidR="00D279D8" w:rsidRDefault="00000000">
          <w:pPr>
            <w:pStyle w:val="TOC2"/>
            <w:tabs>
              <w:tab w:val="right" w:leader="dot" w:pos="10338"/>
            </w:tabs>
            <w:rPr>
              <w:rFonts w:asciiTheme="minorHAnsi" w:hAnsiTheme="minorHAnsi" w:cstheme="minorBidi"/>
              <w:noProof/>
              <w:sz w:val="22"/>
              <w:szCs w:val="22"/>
              <w:lang w:eastAsia="en-AU"/>
            </w:rPr>
          </w:pPr>
          <w:hyperlink w:anchor="_Toc133863138" w:history="1">
            <w:r w:rsidR="00D279D8" w:rsidRPr="00452FB1">
              <w:rPr>
                <w:rStyle w:val="Hyperlink"/>
                <w:noProof/>
              </w:rPr>
              <w:t>About this Guide</w:t>
            </w:r>
            <w:r w:rsidR="00D279D8">
              <w:rPr>
                <w:noProof/>
                <w:webHidden/>
              </w:rPr>
              <w:tab/>
            </w:r>
            <w:r w:rsidR="00D279D8">
              <w:rPr>
                <w:noProof/>
                <w:webHidden/>
              </w:rPr>
              <w:fldChar w:fldCharType="begin"/>
            </w:r>
            <w:r w:rsidR="00D279D8">
              <w:rPr>
                <w:noProof/>
                <w:webHidden/>
              </w:rPr>
              <w:instrText xml:space="preserve"> PAGEREF _Toc133863138 \h </w:instrText>
            </w:r>
            <w:r w:rsidR="00D279D8">
              <w:rPr>
                <w:noProof/>
                <w:webHidden/>
              </w:rPr>
            </w:r>
            <w:r w:rsidR="00D279D8">
              <w:rPr>
                <w:noProof/>
                <w:webHidden/>
              </w:rPr>
              <w:fldChar w:fldCharType="separate"/>
            </w:r>
            <w:r w:rsidR="00E93958">
              <w:rPr>
                <w:noProof/>
                <w:webHidden/>
              </w:rPr>
              <w:t>4</w:t>
            </w:r>
            <w:r w:rsidR="00D279D8">
              <w:rPr>
                <w:noProof/>
                <w:webHidden/>
              </w:rPr>
              <w:fldChar w:fldCharType="end"/>
            </w:r>
          </w:hyperlink>
        </w:p>
        <w:p w14:paraId="49AF580F" w14:textId="6962E74A" w:rsidR="00D279D8" w:rsidRDefault="00000000">
          <w:pPr>
            <w:pStyle w:val="TOC2"/>
            <w:tabs>
              <w:tab w:val="right" w:leader="dot" w:pos="10338"/>
            </w:tabs>
            <w:rPr>
              <w:rFonts w:asciiTheme="minorHAnsi" w:hAnsiTheme="minorHAnsi" w:cstheme="minorBidi"/>
              <w:noProof/>
              <w:sz w:val="22"/>
              <w:szCs w:val="22"/>
              <w:lang w:eastAsia="en-AU"/>
            </w:rPr>
          </w:pPr>
          <w:hyperlink w:anchor="_Toc133863139" w:history="1">
            <w:r w:rsidR="00D279D8" w:rsidRPr="00452FB1">
              <w:rPr>
                <w:rStyle w:val="Hyperlink"/>
                <w:noProof/>
              </w:rPr>
              <w:t>Content warning</w:t>
            </w:r>
            <w:r w:rsidR="00D279D8">
              <w:rPr>
                <w:noProof/>
                <w:webHidden/>
              </w:rPr>
              <w:tab/>
            </w:r>
            <w:r w:rsidR="00D279D8">
              <w:rPr>
                <w:noProof/>
                <w:webHidden/>
              </w:rPr>
              <w:fldChar w:fldCharType="begin"/>
            </w:r>
            <w:r w:rsidR="00D279D8">
              <w:rPr>
                <w:noProof/>
                <w:webHidden/>
              </w:rPr>
              <w:instrText xml:space="preserve"> PAGEREF _Toc133863139 \h </w:instrText>
            </w:r>
            <w:r w:rsidR="00D279D8">
              <w:rPr>
                <w:noProof/>
                <w:webHidden/>
              </w:rPr>
            </w:r>
            <w:r w:rsidR="00D279D8">
              <w:rPr>
                <w:noProof/>
                <w:webHidden/>
              </w:rPr>
              <w:fldChar w:fldCharType="separate"/>
            </w:r>
            <w:r w:rsidR="00E93958">
              <w:rPr>
                <w:noProof/>
                <w:webHidden/>
              </w:rPr>
              <w:t>4</w:t>
            </w:r>
            <w:r w:rsidR="00D279D8">
              <w:rPr>
                <w:noProof/>
                <w:webHidden/>
              </w:rPr>
              <w:fldChar w:fldCharType="end"/>
            </w:r>
          </w:hyperlink>
        </w:p>
        <w:p w14:paraId="66D205E6" w14:textId="1D67F17A" w:rsidR="00D279D8" w:rsidRDefault="00000000">
          <w:pPr>
            <w:pStyle w:val="TOC2"/>
            <w:tabs>
              <w:tab w:val="right" w:leader="dot" w:pos="10338"/>
            </w:tabs>
            <w:rPr>
              <w:rFonts w:asciiTheme="minorHAnsi" w:hAnsiTheme="minorHAnsi" w:cstheme="minorBidi"/>
              <w:noProof/>
              <w:sz w:val="22"/>
              <w:szCs w:val="22"/>
              <w:lang w:eastAsia="en-AU"/>
            </w:rPr>
          </w:pPr>
          <w:hyperlink w:anchor="_Toc133863140" w:history="1">
            <w:r w:rsidR="00D279D8" w:rsidRPr="00452FB1">
              <w:rPr>
                <w:rStyle w:val="Hyperlink"/>
                <w:noProof/>
              </w:rPr>
              <w:t>Why is inclusive communication important?</w:t>
            </w:r>
            <w:r w:rsidR="00D279D8">
              <w:rPr>
                <w:noProof/>
                <w:webHidden/>
              </w:rPr>
              <w:tab/>
            </w:r>
            <w:r w:rsidR="00D279D8">
              <w:rPr>
                <w:noProof/>
                <w:webHidden/>
              </w:rPr>
              <w:fldChar w:fldCharType="begin"/>
            </w:r>
            <w:r w:rsidR="00D279D8">
              <w:rPr>
                <w:noProof/>
                <w:webHidden/>
              </w:rPr>
              <w:instrText xml:space="preserve"> PAGEREF _Toc133863140 \h </w:instrText>
            </w:r>
            <w:r w:rsidR="00D279D8">
              <w:rPr>
                <w:noProof/>
                <w:webHidden/>
              </w:rPr>
            </w:r>
            <w:r w:rsidR="00D279D8">
              <w:rPr>
                <w:noProof/>
                <w:webHidden/>
              </w:rPr>
              <w:fldChar w:fldCharType="separate"/>
            </w:r>
            <w:r w:rsidR="00E93958">
              <w:rPr>
                <w:noProof/>
                <w:webHidden/>
              </w:rPr>
              <w:t>5</w:t>
            </w:r>
            <w:r w:rsidR="00D279D8">
              <w:rPr>
                <w:noProof/>
                <w:webHidden/>
              </w:rPr>
              <w:fldChar w:fldCharType="end"/>
            </w:r>
          </w:hyperlink>
        </w:p>
        <w:p w14:paraId="22392937" w14:textId="31406B65" w:rsidR="00D279D8" w:rsidRDefault="00000000">
          <w:pPr>
            <w:pStyle w:val="TOC2"/>
            <w:tabs>
              <w:tab w:val="right" w:leader="dot" w:pos="10338"/>
            </w:tabs>
            <w:rPr>
              <w:rFonts w:asciiTheme="minorHAnsi" w:hAnsiTheme="minorHAnsi" w:cstheme="minorBidi"/>
              <w:noProof/>
              <w:sz w:val="22"/>
              <w:szCs w:val="22"/>
              <w:lang w:eastAsia="en-AU"/>
            </w:rPr>
          </w:pPr>
          <w:hyperlink w:anchor="_Toc133863141" w:history="1">
            <w:r w:rsidR="00D279D8" w:rsidRPr="00452FB1">
              <w:rPr>
                <w:rStyle w:val="Hyperlink"/>
                <w:noProof/>
              </w:rPr>
              <w:t>Who is this guide for?</w:t>
            </w:r>
            <w:r w:rsidR="00D279D8">
              <w:rPr>
                <w:noProof/>
                <w:webHidden/>
              </w:rPr>
              <w:tab/>
            </w:r>
            <w:r w:rsidR="00D279D8">
              <w:rPr>
                <w:noProof/>
                <w:webHidden/>
              </w:rPr>
              <w:fldChar w:fldCharType="begin"/>
            </w:r>
            <w:r w:rsidR="00D279D8">
              <w:rPr>
                <w:noProof/>
                <w:webHidden/>
              </w:rPr>
              <w:instrText xml:space="preserve"> PAGEREF _Toc133863141 \h </w:instrText>
            </w:r>
            <w:r w:rsidR="00D279D8">
              <w:rPr>
                <w:noProof/>
                <w:webHidden/>
              </w:rPr>
            </w:r>
            <w:r w:rsidR="00D279D8">
              <w:rPr>
                <w:noProof/>
                <w:webHidden/>
              </w:rPr>
              <w:fldChar w:fldCharType="separate"/>
            </w:r>
            <w:r w:rsidR="00E93958">
              <w:rPr>
                <w:noProof/>
                <w:webHidden/>
              </w:rPr>
              <w:t>5</w:t>
            </w:r>
            <w:r w:rsidR="00D279D8">
              <w:rPr>
                <w:noProof/>
                <w:webHidden/>
              </w:rPr>
              <w:fldChar w:fldCharType="end"/>
            </w:r>
          </w:hyperlink>
        </w:p>
        <w:p w14:paraId="05EEE299" w14:textId="295B3832" w:rsidR="00D279D8" w:rsidRDefault="00000000">
          <w:pPr>
            <w:pStyle w:val="TOC2"/>
            <w:tabs>
              <w:tab w:val="right" w:leader="dot" w:pos="10338"/>
            </w:tabs>
            <w:rPr>
              <w:rFonts w:asciiTheme="minorHAnsi" w:hAnsiTheme="minorHAnsi" w:cstheme="minorBidi"/>
              <w:noProof/>
              <w:sz w:val="22"/>
              <w:szCs w:val="22"/>
              <w:lang w:eastAsia="en-AU"/>
            </w:rPr>
          </w:pPr>
          <w:hyperlink w:anchor="_Toc133863142" w:history="1">
            <w:r w:rsidR="00D279D8" w:rsidRPr="00452FB1">
              <w:rPr>
                <w:rStyle w:val="Hyperlink"/>
                <w:noProof/>
              </w:rPr>
              <w:t>Why create an inclusive communication guide?</w:t>
            </w:r>
            <w:r w:rsidR="00D279D8">
              <w:rPr>
                <w:noProof/>
                <w:webHidden/>
              </w:rPr>
              <w:tab/>
            </w:r>
            <w:r w:rsidR="00D279D8">
              <w:rPr>
                <w:noProof/>
                <w:webHidden/>
              </w:rPr>
              <w:fldChar w:fldCharType="begin"/>
            </w:r>
            <w:r w:rsidR="00D279D8">
              <w:rPr>
                <w:noProof/>
                <w:webHidden/>
              </w:rPr>
              <w:instrText xml:space="preserve"> PAGEREF _Toc133863142 \h </w:instrText>
            </w:r>
            <w:r w:rsidR="00D279D8">
              <w:rPr>
                <w:noProof/>
                <w:webHidden/>
              </w:rPr>
            </w:r>
            <w:r w:rsidR="00D279D8">
              <w:rPr>
                <w:noProof/>
                <w:webHidden/>
              </w:rPr>
              <w:fldChar w:fldCharType="separate"/>
            </w:r>
            <w:r w:rsidR="00E93958">
              <w:rPr>
                <w:noProof/>
                <w:webHidden/>
              </w:rPr>
              <w:t>5</w:t>
            </w:r>
            <w:r w:rsidR="00D279D8">
              <w:rPr>
                <w:noProof/>
                <w:webHidden/>
              </w:rPr>
              <w:fldChar w:fldCharType="end"/>
            </w:r>
          </w:hyperlink>
        </w:p>
        <w:p w14:paraId="3877C33A" w14:textId="0BC63296" w:rsidR="00D279D8" w:rsidRDefault="00000000">
          <w:pPr>
            <w:pStyle w:val="TOC3"/>
            <w:tabs>
              <w:tab w:val="right" w:leader="dot" w:pos="10338"/>
            </w:tabs>
            <w:rPr>
              <w:rFonts w:asciiTheme="minorHAnsi" w:hAnsiTheme="minorHAnsi" w:cstheme="minorBidi"/>
              <w:noProof/>
              <w:sz w:val="22"/>
              <w:szCs w:val="22"/>
              <w:lang w:eastAsia="en-AU"/>
            </w:rPr>
          </w:pPr>
          <w:hyperlink w:anchor="_Toc133863143" w:history="1">
            <w:r w:rsidR="00D279D8" w:rsidRPr="00452FB1">
              <w:rPr>
                <w:rStyle w:val="Hyperlink"/>
                <w:noProof/>
              </w:rPr>
              <w:t>An inclusive culture</w:t>
            </w:r>
            <w:r w:rsidR="00D279D8">
              <w:rPr>
                <w:noProof/>
                <w:webHidden/>
              </w:rPr>
              <w:tab/>
            </w:r>
            <w:r w:rsidR="00D279D8">
              <w:rPr>
                <w:noProof/>
                <w:webHidden/>
              </w:rPr>
              <w:fldChar w:fldCharType="begin"/>
            </w:r>
            <w:r w:rsidR="00D279D8">
              <w:rPr>
                <w:noProof/>
                <w:webHidden/>
              </w:rPr>
              <w:instrText xml:space="preserve"> PAGEREF _Toc133863143 \h </w:instrText>
            </w:r>
            <w:r w:rsidR="00D279D8">
              <w:rPr>
                <w:noProof/>
                <w:webHidden/>
              </w:rPr>
            </w:r>
            <w:r w:rsidR="00D279D8">
              <w:rPr>
                <w:noProof/>
                <w:webHidden/>
              </w:rPr>
              <w:fldChar w:fldCharType="separate"/>
            </w:r>
            <w:r w:rsidR="00E93958">
              <w:rPr>
                <w:noProof/>
                <w:webHidden/>
              </w:rPr>
              <w:t>5</w:t>
            </w:r>
            <w:r w:rsidR="00D279D8">
              <w:rPr>
                <w:noProof/>
                <w:webHidden/>
              </w:rPr>
              <w:fldChar w:fldCharType="end"/>
            </w:r>
          </w:hyperlink>
        </w:p>
        <w:p w14:paraId="65895206" w14:textId="111460EA" w:rsidR="00D279D8" w:rsidRDefault="00000000">
          <w:pPr>
            <w:pStyle w:val="TOC3"/>
            <w:tabs>
              <w:tab w:val="right" w:leader="dot" w:pos="10338"/>
            </w:tabs>
            <w:rPr>
              <w:rFonts w:asciiTheme="minorHAnsi" w:hAnsiTheme="minorHAnsi" w:cstheme="minorBidi"/>
              <w:noProof/>
              <w:sz w:val="22"/>
              <w:szCs w:val="22"/>
              <w:lang w:eastAsia="en-AU"/>
            </w:rPr>
          </w:pPr>
          <w:hyperlink w:anchor="_Toc133863144" w:history="1">
            <w:r w:rsidR="00D279D8" w:rsidRPr="00452FB1">
              <w:rPr>
                <w:rStyle w:val="Hyperlink"/>
                <w:noProof/>
              </w:rPr>
              <w:t>Your bottom line</w:t>
            </w:r>
            <w:r w:rsidR="00D279D8">
              <w:rPr>
                <w:noProof/>
                <w:webHidden/>
              </w:rPr>
              <w:tab/>
            </w:r>
            <w:r w:rsidR="00D279D8">
              <w:rPr>
                <w:noProof/>
                <w:webHidden/>
              </w:rPr>
              <w:fldChar w:fldCharType="begin"/>
            </w:r>
            <w:r w:rsidR="00D279D8">
              <w:rPr>
                <w:noProof/>
                <w:webHidden/>
              </w:rPr>
              <w:instrText xml:space="preserve"> PAGEREF _Toc133863144 \h </w:instrText>
            </w:r>
            <w:r w:rsidR="00D279D8">
              <w:rPr>
                <w:noProof/>
                <w:webHidden/>
              </w:rPr>
            </w:r>
            <w:r w:rsidR="00D279D8">
              <w:rPr>
                <w:noProof/>
                <w:webHidden/>
              </w:rPr>
              <w:fldChar w:fldCharType="separate"/>
            </w:r>
            <w:r w:rsidR="00E93958">
              <w:rPr>
                <w:noProof/>
                <w:webHidden/>
              </w:rPr>
              <w:t>6</w:t>
            </w:r>
            <w:r w:rsidR="00D279D8">
              <w:rPr>
                <w:noProof/>
                <w:webHidden/>
              </w:rPr>
              <w:fldChar w:fldCharType="end"/>
            </w:r>
          </w:hyperlink>
        </w:p>
        <w:p w14:paraId="601C94BB" w14:textId="257CA5B7" w:rsidR="00D279D8" w:rsidRDefault="00000000">
          <w:pPr>
            <w:pStyle w:val="TOC3"/>
            <w:tabs>
              <w:tab w:val="right" w:leader="dot" w:pos="10338"/>
            </w:tabs>
            <w:rPr>
              <w:rFonts w:asciiTheme="minorHAnsi" w:hAnsiTheme="minorHAnsi" w:cstheme="minorBidi"/>
              <w:noProof/>
              <w:sz w:val="22"/>
              <w:szCs w:val="22"/>
              <w:lang w:eastAsia="en-AU"/>
            </w:rPr>
          </w:pPr>
          <w:hyperlink w:anchor="_Toc133863145" w:history="1">
            <w:r w:rsidR="00D279D8" w:rsidRPr="00452FB1">
              <w:rPr>
                <w:rStyle w:val="Hyperlink"/>
                <w:noProof/>
              </w:rPr>
              <w:t>Managing risk and responsibilities</w:t>
            </w:r>
            <w:r w:rsidR="00D279D8">
              <w:rPr>
                <w:noProof/>
                <w:webHidden/>
              </w:rPr>
              <w:tab/>
            </w:r>
            <w:r w:rsidR="00D279D8">
              <w:rPr>
                <w:noProof/>
                <w:webHidden/>
              </w:rPr>
              <w:fldChar w:fldCharType="begin"/>
            </w:r>
            <w:r w:rsidR="00D279D8">
              <w:rPr>
                <w:noProof/>
                <w:webHidden/>
              </w:rPr>
              <w:instrText xml:space="preserve"> PAGEREF _Toc133863145 \h </w:instrText>
            </w:r>
            <w:r w:rsidR="00D279D8">
              <w:rPr>
                <w:noProof/>
                <w:webHidden/>
              </w:rPr>
            </w:r>
            <w:r w:rsidR="00D279D8">
              <w:rPr>
                <w:noProof/>
                <w:webHidden/>
              </w:rPr>
              <w:fldChar w:fldCharType="separate"/>
            </w:r>
            <w:r w:rsidR="00E93958">
              <w:rPr>
                <w:noProof/>
                <w:webHidden/>
              </w:rPr>
              <w:t>6</w:t>
            </w:r>
            <w:r w:rsidR="00D279D8">
              <w:rPr>
                <w:noProof/>
                <w:webHidden/>
              </w:rPr>
              <w:fldChar w:fldCharType="end"/>
            </w:r>
          </w:hyperlink>
        </w:p>
        <w:p w14:paraId="4382C0FF" w14:textId="7DBCB0C9" w:rsidR="00D279D8" w:rsidRDefault="00000000">
          <w:pPr>
            <w:pStyle w:val="TOC2"/>
            <w:tabs>
              <w:tab w:val="right" w:leader="dot" w:pos="10338"/>
            </w:tabs>
            <w:rPr>
              <w:rFonts w:asciiTheme="minorHAnsi" w:hAnsiTheme="minorHAnsi" w:cstheme="minorBidi"/>
              <w:noProof/>
              <w:sz w:val="22"/>
              <w:szCs w:val="22"/>
              <w:lang w:eastAsia="en-AU"/>
            </w:rPr>
          </w:pPr>
          <w:hyperlink w:anchor="_Toc133863146" w:history="1">
            <w:r w:rsidR="00D279D8" w:rsidRPr="00452FB1">
              <w:rPr>
                <w:rStyle w:val="Hyperlink"/>
                <w:noProof/>
              </w:rPr>
              <w:t>So where to start?</w:t>
            </w:r>
            <w:r w:rsidR="00D279D8">
              <w:rPr>
                <w:noProof/>
                <w:webHidden/>
              </w:rPr>
              <w:tab/>
            </w:r>
            <w:r w:rsidR="00D279D8">
              <w:rPr>
                <w:noProof/>
                <w:webHidden/>
              </w:rPr>
              <w:fldChar w:fldCharType="begin"/>
            </w:r>
            <w:r w:rsidR="00D279D8">
              <w:rPr>
                <w:noProof/>
                <w:webHidden/>
              </w:rPr>
              <w:instrText xml:space="preserve"> PAGEREF _Toc133863146 \h </w:instrText>
            </w:r>
            <w:r w:rsidR="00D279D8">
              <w:rPr>
                <w:noProof/>
                <w:webHidden/>
              </w:rPr>
            </w:r>
            <w:r w:rsidR="00D279D8">
              <w:rPr>
                <w:noProof/>
                <w:webHidden/>
              </w:rPr>
              <w:fldChar w:fldCharType="separate"/>
            </w:r>
            <w:r w:rsidR="00E93958">
              <w:rPr>
                <w:noProof/>
                <w:webHidden/>
              </w:rPr>
              <w:t>7</w:t>
            </w:r>
            <w:r w:rsidR="00D279D8">
              <w:rPr>
                <w:noProof/>
                <w:webHidden/>
              </w:rPr>
              <w:fldChar w:fldCharType="end"/>
            </w:r>
          </w:hyperlink>
        </w:p>
        <w:p w14:paraId="0A32C22B" w14:textId="343114E8" w:rsidR="00D279D8" w:rsidRDefault="00000000">
          <w:pPr>
            <w:pStyle w:val="TOC2"/>
            <w:tabs>
              <w:tab w:val="right" w:leader="dot" w:pos="10338"/>
            </w:tabs>
            <w:rPr>
              <w:rFonts w:asciiTheme="minorHAnsi" w:hAnsiTheme="minorHAnsi" w:cstheme="minorBidi"/>
              <w:noProof/>
              <w:sz w:val="22"/>
              <w:szCs w:val="22"/>
              <w:lang w:eastAsia="en-AU"/>
            </w:rPr>
          </w:pPr>
          <w:hyperlink w:anchor="_Toc133863147" w:history="1">
            <w:r w:rsidR="00D279D8" w:rsidRPr="00452FB1">
              <w:rPr>
                <w:rStyle w:val="Hyperlink"/>
                <w:noProof/>
              </w:rPr>
              <w:t>Steps to developing and introducing a guide</w:t>
            </w:r>
            <w:r w:rsidR="00D279D8">
              <w:rPr>
                <w:noProof/>
                <w:webHidden/>
              </w:rPr>
              <w:tab/>
            </w:r>
            <w:r w:rsidR="00D279D8">
              <w:rPr>
                <w:noProof/>
                <w:webHidden/>
              </w:rPr>
              <w:fldChar w:fldCharType="begin"/>
            </w:r>
            <w:r w:rsidR="00D279D8">
              <w:rPr>
                <w:noProof/>
                <w:webHidden/>
              </w:rPr>
              <w:instrText xml:space="preserve"> PAGEREF _Toc133863147 \h </w:instrText>
            </w:r>
            <w:r w:rsidR="00D279D8">
              <w:rPr>
                <w:noProof/>
                <w:webHidden/>
              </w:rPr>
            </w:r>
            <w:r w:rsidR="00D279D8">
              <w:rPr>
                <w:noProof/>
                <w:webHidden/>
              </w:rPr>
              <w:fldChar w:fldCharType="separate"/>
            </w:r>
            <w:r w:rsidR="00E93958">
              <w:rPr>
                <w:noProof/>
                <w:webHidden/>
              </w:rPr>
              <w:t>8</w:t>
            </w:r>
            <w:r w:rsidR="00D279D8">
              <w:rPr>
                <w:noProof/>
                <w:webHidden/>
              </w:rPr>
              <w:fldChar w:fldCharType="end"/>
            </w:r>
          </w:hyperlink>
        </w:p>
        <w:p w14:paraId="584FA2B1" w14:textId="2BA658E6" w:rsidR="00D279D8" w:rsidRDefault="00000000">
          <w:pPr>
            <w:pStyle w:val="TOC3"/>
            <w:tabs>
              <w:tab w:val="right" w:leader="dot" w:pos="10338"/>
            </w:tabs>
            <w:rPr>
              <w:rFonts w:asciiTheme="minorHAnsi" w:hAnsiTheme="minorHAnsi" w:cstheme="minorBidi"/>
              <w:noProof/>
              <w:sz w:val="22"/>
              <w:szCs w:val="22"/>
              <w:lang w:eastAsia="en-AU"/>
            </w:rPr>
          </w:pPr>
          <w:hyperlink w:anchor="_Toc133863148" w:history="1">
            <w:r w:rsidR="00D279D8" w:rsidRPr="00452FB1">
              <w:rPr>
                <w:rStyle w:val="Hyperlink"/>
                <w:noProof/>
              </w:rPr>
              <w:t>Step 1: What are your key objectives for this guide?</w:t>
            </w:r>
            <w:r w:rsidR="00D279D8">
              <w:rPr>
                <w:noProof/>
                <w:webHidden/>
              </w:rPr>
              <w:tab/>
            </w:r>
            <w:r w:rsidR="00D279D8">
              <w:rPr>
                <w:noProof/>
                <w:webHidden/>
              </w:rPr>
              <w:fldChar w:fldCharType="begin"/>
            </w:r>
            <w:r w:rsidR="00D279D8">
              <w:rPr>
                <w:noProof/>
                <w:webHidden/>
              </w:rPr>
              <w:instrText xml:space="preserve"> PAGEREF _Toc133863148 \h </w:instrText>
            </w:r>
            <w:r w:rsidR="00D279D8">
              <w:rPr>
                <w:noProof/>
                <w:webHidden/>
              </w:rPr>
            </w:r>
            <w:r w:rsidR="00D279D8">
              <w:rPr>
                <w:noProof/>
                <w:webHidden/>
              </w:rPr>
              <w:fldChar w:fldCharType="separate"/>
            </w:r>
            <w:r w:rsidR="00E93958">
              <w:rPr>
                <w:noProof/>
                <w:webHidden/>
              </w:rPr>
              <w:t>8</w:t>
            </w:r>
            <w:r w:rsidR="00D279D8">
              <w:rPr>
                <w:noProof/>
                <w:webHidden/>
              </w:rPr>
              <w:fldChar w:fldCharType="end"/>
            </w:r>
          </w:hyperlink>
        </w:p>
        <w:p w14:paraId="02214D8D" w14:textId="39310F8D" w:rsidR="00D279D8" w:rsidRDefault="00000000">
          <w:pPr>
            <w:pStyle w:val="TOC3"/>
            <w:tabs>
              <w:tab w:val="right" w:leader="dot" w:pos="10338"/>
            </w:tabs>
            <w:rPr>
              <w:rFonts w:asciiTheme="minorHAnsi" w:hAnsiTheme="minorHAnsi" w:cstheme="minorBidi"/>
              <w:noProof/>
              <w:sz w:val="22"/>
              <w:szCs w:val="22"/>
              <w:lang w:eastAsia="en-AU"/>
            </w:rPr>
          </w:pPr>
          <w:hyperlink w:anchor="_Toc133863149" w:history="1">
            <w:r w:rsidR="00D279D8" w:rsidRPr="00452FB1">
              <w:rPr>
                <w:rStyle w:val="Hyperlink"/>
                <w:noProof/>
              </w:rPr>
              <w:t>Step 2: Find your leadership sponsors and champions</w:t>
            </w:r>
            <w:r w:rsidR="00D279D8">
              <w:rPr>
                <w:noProof/>
                <w:webHidden/>
              </w:rPr>
              <w:tab/>
            </w:r>
            <w:r w:rsidR="00D279D8">
              <w:rPr>
                <w:noProof/>
                <w:webHidden/>
              </w:rPr>
              <w:fldChar w:fldCharType="begin"/>
            </w:r>
            <w:r w:rsidR="00D279D8">
              <w:rPr>
                <w:noProof/>
                <w:webHidden/>
              </w:rPr>
              <w:instrText xml:space="preserve"> PAGEREF _Toc133863149 \h </w:instrText>
            </w:r>
            <w:r w:rsidR="00D279D8">
              <w:rPr>
                <w:noProof/>
                <w:webHidden/>
              </w:rPr>
            </w:r>
            <w:r w:rsidR="00D279D8">
              <w:rPr>
                <w:noProof/>
                <w:webHidden/>
              </w:rPr>
              <w:fldChar w:fldCharType="separate"/>
            </w:r>
            <w:r w:rsidR="00E93958">
              <w:rPr>
                <w:noProof/>
                <w:webHidden/>
              </w:rPr>
              <w:t>9</w:t>
            </w:r>
            <w:r w:rsidR="00D279D8">
              <w:rPr>
                <w:noProof/>
                <w:webHidden/>
              </w:rPr>
              <w:fldChar w:fldCharType="end"/>
            </w:r>
          </w:hyperlink>
        </w:p>
        <w:p w14:paraId="52A8C741" w14:textId="523E4D9D" w:rsidR="00D279D8" w:rsidRDefault="00000000">
          <w:pPr>
            <w:pStyle w:val="TOC3"/>
            <w:tabs>
              <w:tab w:val="right" w:leader="dot" w:pos="10338"/>
            </w:tabs>
            <w:rPr>
              <w:rFonts w:asciiTheme="minorHAnsi" w:hAnsiTheme="minorHAnsi" w:cstheme="minorBidi"/>
              <w:noProof/>
              <w:sz w:val="22"/>
              <w:szCs w:val="22"/>
              <w:lang w:eastAsia="en-AU"/>
            </w:rPr>
          </w:pPr>
          <w:hyperlink w:anchor="_Toc133863150" w:history="1">
            <w:r w:rsidR="00D279D8" w:rsidRPr="00452FB1">
              <w:rPr>
                <w:rStyle w:val="Hyperlink"/>
                <w:noProof/>
              </w:rPr>
              <w:t>Step 3: Establish an Advisory Committee</w:t>
            </w:r>
            <w:r w:rsidR="00D279D8">
              <w:rPr>
                <w:noProof/>
                <w:webHidden/>
              </w:rPr>
              <w:tab/>
            </w:r>
            <w:r w:rsidR="00D279D8">
              <w:rPr>
                <w:noProof/>
                <w:webHidden/>
              </w:rPr>
              <w:fldChar w:fldCharType="begin"/>
            </w:r>
            <w:r w:rsidR="00D279D8">
              <w:rPr>
                <w:noProof/>
                <w:webHidden/>
              </w:rPr>
              <w:instrText xml:space="preserve"> PAGEREF _Toc133863150 \h </w:instrText>
            </w:r>
            <w:r w:rsidR="00D279D8">
              <w:rPr>
                <w:noProof/>
                <w:webHidden/>
              </w:rPr>
            </w:r>
            <w:r w:rsidR="00D279D8">
              <w:rPr>
                <w:noProof/>
                <w:webHidden/>
              </w:rPr>
              <w:fldChar w:fldCharType="separate"/>
            </w:r>
            <w:r w:rsidR="00E93958">
              <w:rPr>
                <w:noProof/>
                <w:webHidden/>
              </w:rPr>
              <w:t>9</w:t>
            </w:r>
            <w:r w:rsidR="00D279D8">
              <w:rPr>
                <w:noProof/>
                <w:webHidden/>
              </w:rPr>
              <w:fldChar w:fldCharType="end"/>
            </w:r>
          </w:hyperlink>
        </w:p>
        <w:p w14:paraId="2FF0E8D3" w14:textId="62F591B5" w:rsidR="00D279D8" w:rsidRDefault="00000000">
          <w:pPr>
            <w:pStyle w:val="TOC3"/>
            <w:tabs>
              <w:tab w:val="right" w:leader="dot" w:pos="10338"/>
            </w:tabs>
            <w:rPr>
              <w:rFonts w:asciiTheme="minorHAnsi" w:hAnsiTheme="minorHAnsi" w:cstheme="minorBidi"/>
              <w:noProof/>
              <w:sz w:val="22"/>
              <w:szCs w:val="22"/>
              <w:lang w:eastAsia="en-AU"/>
            </w:rPr>
          </w:pPr>
          <w:hyperlink w:anchor="_Toc133863151" w:history="1">
            <w:r w:rsidR="00D279D8" w:rsidRPr="00452FB1">
              <w:rPr>
                <w:rStyle w:val="Hyperlink"/>
                <w:noProof/>
              </w:rPr>
              <w:t>Step 4: Conduct an environmental scan</w:t>
            </w:r>
            <w:r w:rsidR="00D279D8">
              <w:rPr>
                <w:noProof/>
                <w:webHidden/>
              </w:rPr>
              <w:tab/>
            </w:r>
            <w:r w:rsidR="00D279D8">
              <w:rPr>
                <w:noProof/>
                <w:webHidden/>
              </w:rPr>
              <w:fldChar w:fldCharType="begin"/>
            </w:r>
            <w:r w:rsidR="00D279D8">
              <w:rPr>
                <w:noProof/>
                <w:webHidden/>
              </w:rPr>
              <w:instrText xml:space="preserve"> PAGEREF _Toc133863151 \h </w:instrText>
            </w:r>
            <w:r w:rsidR="00D279D8">
              <w:rPr>
                <w:noProof/>
                <w:webHidden/>
              </w:rPr>
            </w:r>
            <w:r w:rsidR="00D279D8">
              <w:rPr>
                <w:noProof/>
                <w:webHidden/>
              </w:rPr>
              <w:fldChar w:fldCharType="separate"/>
            </w:r>
            <w:r w:rsidR="00E93958">
              <w:rPr>
                <w:noProof/>
                <w:webHidden/>
              </w:rPr>
              <w:t>11</w:t>
            </w:r>
            <w:r w:rsidR="00D279D8">
              <w:rPr>
                <w:noProof/>
                <w:webHidden/>
              </w:rPr>
              <w:fldChar w:fldCharType="end"/>
            </w:r>
          </w:hyperlink>
        </w:p>
        <w:p w14:paraId="4820B9D3" w14:textId="19A556EA" w:rsidR="00D279D8" w:rsidRDefault="00000000">
          <w:pPr>
            <w:pStyle w:val="TOC3"/>
            <w:tabs>
              <w:tab w:val="right" w:leader="dot" w:pos="10338"/>
            </w:tabs>
            <w:rPr>
              <w:rFonts w:asciiTheme="minorHAnsi" w:hAnsiTheme="minorHAnsi" w:cstheme="minorBidi"/>
              <w:noProof/>
              <w:sz w:val="22"/>
              <w:szCs w:val="22"/>
              <w:lang w:eastAsia="en-AU"/>
            </w:rPr>
          </w:pPr>
          <w:hyperlink w:anchor="_Toc133863152" w:history="1">
            <w:r w:rsidR="00D279D8" w:rsidRPr="00452FB1">
              <w:rPr>
                <w:rStyle w:val="Hyperlink"/>
                <w:noProof/>
              </w:rPr>
              <w:t>Step 5: Develop a draft</w:t>
            </w:r>
            <w:r w:rsidR="00D279D8">
              <w:rPr>
                <w:noProof/>
                <w:webHidden/>
              </w:rPr>
              <w:tab/>
            </w:r>
            <w:r w:rsidR="00D279D8">
              <w:rPr>
                <w:noProof/>
                <w:webHidden/>
              </w:rPr>
              <w:fldChar w:fldCharType="begin"/>
            </w:r>
            <w:r w:rsidR="00D279D8">
              <w:rPr>
                <w:noProof/>
                <w:webHidden/>
              </w:rPr>
              <w:instrText xml:space="preserve"> PAGEREF _Toc133863152 \h </w:instrText>
            </w:r>
            <w:r w:rsidR="00D279D8">
              <w:rPr>
                <w:noProof/>
                <w:webHidden/>
              </w:rPr>
            </w:r>
            <w:r w:rsidR="00D279D8">
              <w:rPr>
                <w:noProof/>
                <w:webHidden/>
              </w:rPr>
              <w:fldChar w:fldCharType="separate"/>
            </w:r>
            <w:r w:rsidR="00E93958">
              <w:rPr>
                <w:noProof/>
                <w:webHidden/>
              </w:rPr>
              <w:t>13</w:t>
            </w:r>
            <w:r w:rsidR="00D279D8">
              <w:rPr>
                <w:noProof/>
                <w:webHidden/>
              </w:rPr>
              <w:fldChar w:fldCharType="end"/>
            </w:r>
          </w:hyperlink>
        </w:p>
        <w:p w14:paraId="2A859EF5" w14:textId="70A68ECC" w:rsidR="00D279D8" w:rsidRDefault="00000000">
          <w:pPr>
            <w:pStyle w:val="TOC3"/>
            <w:tabs>
              <w:tab w:val="right" w:leader="dot" w:pos="10338"/>
            </w:tabs>
            <w:rPr>
              <w:rFonts w:asciiTheme="minorHAnsi" w:hAnsiTheme="minorHAnsi" w:cstheme="minorBidi"/>
              <w:noProof/>
              <w:sz w:val="22"/>
              <w:szCs w:val="22"/>
              <w:lang w:eastAsia="en-AU"/>
            </w:rPr>
          </w:pPr>
          <w:hyperlink w:anchor="_Toc133863153" w:history="1">
            <w:r w:rsidR="00D279D8" w:rsidRPr="00452FB1">
              <w:rPr>
                <w:rStyle w:val="Hyperlink"/>
                <w:noProof/>
              </w:rPr>
              <w:t>Step 6: Gain executive approval</w:t>
            </w:r>
            <w:r w:rsidR="00D279D8">
              <w:rPr>
                <w:noProof/>
                <w:webHidden/>
              </w:rPr>
              <w:tab/>
            </w:r>
            <w:r w:rsidR="00D279D8">
              <w:rPr>
                <w:noProof/>
                <w:webHidden/>
              </w:rPr>
              <w:fldChar w:fldCharType="begin"/>
            </w:r>
            <w:r w:rsidR="00D279D8">
              <w:rPr>
                <w:noProof/>
                <w:webHidden/>
              </w:rPr>
              <w:instrText xml:space="preserve"> PAGEREF _Toc133863153 \h </w:instrText>
            </w:r>
            <w:r w:rsidR="00D279D8">
              <w:rPr>
                <w:noProof/>
                <w:webHidden/>
              </w:rPr>
            </w:r>
            <w:r w:rsidR="00D279D8">
              <w:rPr>
                <w:noProof/>
                <w:webHidden/>
              </w:rPr>
              <w:fldChar w:fldCharType="separate"/>
            </w:r>
            <w:r w:rsidR="00E93958">
              <w:rPr>
                <w:noProof/>
                <w:webHidden/>
              </w:rPr>
              <w:t>14</w:t>
            </w:r>
            <w:r w:rsidR="00D279D8">
              <w:rPr>
                <w:noProof/>
                <w:webHidden/>
              </w:rPr>
              <w:fldChar w:fldCharType="end"/>
            </w:r>
          </w:hyperlink>
        </w:p>
        <w:p w14:paraId="632FE588" w14:textId="496E8243" w:rsidR="00D279D8" w:rsidRDefault="00000000">
          <w:pPr>
            <w:pStyle w:val="TOC3"/>
            <w:tabs>
              <w:tab w:val="right" w:leader="dot" w:pos="10338"/>
            </w:tabs>
            <w:rPr>
              <w:rFonts w:asciiTheme="minorHAnsi" w:hAnsiTheme="minorHAnsi" w:cstheme="minorBidi"/>
              <w:noProof/>
              <w:sz w:val="22"/>
              <w:szCs w:val="22"/>
              <w:lang w:eastAsia="en-AU"/>
            </w:rPr>
          </w:pPr>
          <w:hyperlink w:anchor="_Toc133863154" w:history="1">
            <w:r w:rsidR="00D279D8" w:rsidRPr="00452FB1">
              <w:rPr>
                <w:rStyle w:val="Hyperlink"/>
                <w:noProof/>
              </w:rPr>
              <w:t>Step 7: Disseminate and promote</w:t>
            </w:r>
            <w:r w:rsidR="00D279D8">
              <w:rPr>
                <w:noProof/>
                <w:webHidden/>
              </w:rPr>
              <w:tab/>
            </w:r>
            <w:r w:rsidR="00D279D8">
              <w:rPr>
                <w:noProof/>
                <w:webHidden/>
              </w:rPr>
              <w:fldChar w:fldCharType="begin"/>
            </w:r>
            <w:r w:rsidR="00D279D8">
              <w:rPr>
                <w:noProof/>
                <w:webHidden/>
              </w:rPr>
              <w:instrText xml:space="preserve"> PAGEREF _Toc133863154 \h </w:instrText>
            </w:r>
            <w:r w:rsidR="00D279D8">
              <w:rPr>
                <w:noProof/>
                <w:webHidden/>
              </w:rPr>
            </w:r>
            <w:r w:rsidR="00D279D8">
              <w:rPr>
                <w:noProof/>
                <w:webHidden/>
              </w:rPr>
              <w:fldChar w:fldCharType="separate"/>
            </w:r>
            <w:r w:rsidR="00E93958">
              <w:rPr>
                <w:noProof/>
                <w:webHidden/>
              </w:rPr>
              <w:t>15</w:t>
            </w:r>
            <w:r w:rsidR="00D279D8">
              <w:rPr>
                <w:noProof/>
                <w:webHidden/>
              </w:rPr>
              <w:fldChar w:fldCharType="end"/>
            </w:r>
          </w:hyperlink>
        </w:p>
        <w:p w14:paraId="3F858C04" w14:textId="157EAAED" w:rsidR="00D279D8" w:rsidRDefault="00000000">
          <w:pPr>
            <w:pStyle w:val="TOC3"/>
            <w:tabs>
              <w:tab w:val="right" w:leader="dot" w:pos="10338"/>
            </w:tabs>
            <w:rPr>
              <w:rFonts w:asciiTheme="minorHAnsi" w:hAnsiTheme="minorHAnsi" w:cstheme="minorBidi"/>
              <w:noProof/>
              <w:sz w:val="22"/>
              <w:szCs w:val="22"/>
              <w:lang w:eastAsia="en-AU"/>
            </w:rPr>
          </w:pPr>
          <w:hyperlink w:anchor="_Toc133863155" w:history="1">
            <w:r w:rsidR="00D279D8" w:rsidRPr="00452FB1">
              <w:rPr>
                <w:rStyle w:val="Hyperlink"/>
                <w:noProof/>
              </w:rPr>
              <w:t>Step 8: Monitor and evaluate</w:t>
            </w:r>
            <w:r w:rsidR="00D279D8">
              <w:rPr>
                <w:noProof/>
                <w:webHidden/>
              </w:rPr>
              <w:tab/>
            </w:r>
            <w:r w:rsidR="00D279D8">
              <w:rPr>
                <w:noProof/>
                <w:webHidden/>
              </w:rPr>
              <w:fldChar w:fldCharType="begin"/>
            </w:r>
            <w:r w:rsidR="00D279D8">
              <w:rPr>
                <w:noProof/>
                <w:webHidden/>
              </w:rPr>
              <w:instrText xml:space="preserve"> PAGEREF _Toc133863155 \h </w:instrText>
            </w:r>
            <w:r w:rsidR="00D279D8">
              <w:rPr>
                <w:noProof/>
                <w:webHidden/>
              </w:rPr>
            </w:r>
            <w:r w:rsidR="00D279D8">
              <w:rPr>
                <w:noProof/>
                <w:webHidden/>
              </w:rPr>
              <w:fldChar w:fldCharType="separate"/>
            </w:r>
            <w:r w:rsidR="00E93958">
              <w:rPr>
                <w:noProof/>
                <w:webHidden/>
              </w:rPr>
              <w:t>15</w:t>
            </w:r>
            <w:r w:rsidR="00D279D8">
              <w:rPr>
                <w:noProof/>
                <w:webHidden/>
              </w:rPr>
              <w:fldChar w:fldCharType="end"/>
            </w:r>
          </w:hyperlink>
        </w:p>
        <w:p w14:paraId="015947BB" w14:textId="60920DDF" w:rsidR="00D279D8" w:rsidRDefault="00000000">
          <w:pPr>
            <w:pStyle w:val="TOC2"/>
            <w:tabs>
              <w:tab w:val="right" w:leader="dot" w:pos="10338"/>
            </w:tabs>
            <w:rPr>
              <w:rFonts w:asciiTheme="minorHAnsi" w:hAnsiTheme="minorHAnsi" w:cstheme="minorBidi"/>
              <w:noProof/>
              <w:sz w:val="22"/>
              <w:szCs w:val="22"/>
              <w:lang w:eastAsia="en-AU"/>
            </w:rPr>
          </w:pPr>
          <w:hyperlink w:anchor="_Toc133863156" w:history="1">
            <w:r w:rsidR="00D279D8" w:rsidRPr="00452FB1">
              <w:rPr>
                <w:rStyle w:val="Hyperlink"/>
                <w:noProof/>
              </w:rPr>
              <w:t>Summary</w:t>
            </w:r>
            <w:r w:rsidR="00D279D8">
              <w:rPr>
                <w:noProof/>
                <w:webHidden/>
              </w:rPr>
              <w:tab/>
            </w:r>
            <w:r w:rsidR="00D279D8">
              <w:rPr>
                <w:noProof/>
                <w:webHidden/>
              </w:rPr>
              <w:fldChar w:fldCharType="begin"/>
            </w:r>
            <w:r w:rsidR="00D279D8">
              <w:rPr>
                <w:noProof/>
                <w:webHidden/>
              </w:rPr>
              <w:instrText xml:space="preserve"> PAGEREF _Toc133863156 \h </w:instrText>
            </w:r>
            <w:r w:rsidR="00D279D8">
              <w:rPr>
                <w:noProof/>
                <w:webHidden/>
              </w:rPr>
            </w:r>
            <w:r w:rsidR="00D279D8">
              <w:rPr>
                <w:noProof/>
                <w:webHidden/>
              </w:rPr>
              <w:fldChar w:fldCharType="separate"/>
            </w:r>
            <w:r w:rsidR="00E93958">
              <w:rPr>
                <w:noProof/>
                <w:webHidden/>
              </w:rPr>
              <w:t>16</w:t>
            </w:r>
            <w:r w:rsidR="00D279D8">
              <w:rPr>
                <w:noProof/>
                <w:webHidden/>
              </w:rPr>
              <w:fldChar w:fldCharType="end"/>
            </w:r>
          </w:hyperlink>
        </w:p>
        <w:p w14:paraId="59216EFB" w14:textId="33BAF5F6" w:rsidR="00D279D8" w:rsidRDefault="00000000">
          <w:pPr>
            <w:pStyle w:val="TOC2"/>
            <w:tabs>
              <w:tab w:val="right" w:leader="dot" w:pos="10338"/>
            </w:tabs>
            <w:rPr>
              <w:rFonts w:asciiTheme="minorHAnsi" w:hAnsiTheme="minorHAnsi" w:cstheme="minorBidi"/>
              <w:noProof/>
              <w:sz w:val="22"/>
              <w:szCs w:val="22"/>
              <w:lang w:eastAsia="en-AU"/>
            </w:rPr>
          </w:pPr>
          <w:hyperlink w:anchor="_Toc133863157" w:history="1">
            <w:r w:rsidR="00D279D8" w:rsidRPr="00452FB1">
              <w:rPr>
                <w:rStyle w:val="Hyperlink"/>
                <w:noProof/>
              </w:rPr>
              <w:t>References</w:t>
            </w:r>
            <w:r w:rsidR="00D279D8">
              <w:rPr>
                <w:noProof/>
                <w:webHidden/>
              </w:rPr>
              <w:tab/>
            </w:r>
            <w:r w:rsidR="00D279D8">
              <w:rPr>
                <w:noProof/>
                <w:webHidden/>
              </w:rPr>
              <w:fldChar w:fldCharType="begin"/>
            </w:r>
            <w:r w:rsidR="00D279D8">
              <w:rPr>
                <w:noProof/>
                <w:webHidden/>
              </w:rPr>
              <w:instrText xml:space="preserve"> PAGEREF _Toc133863157 \h </w:instrText>
            </w:r>
            <w:r w:rsidR="00D279D8">
              <w:rPr>
                <w:noProof/>
                <w:webHidden/>
              </w:rPr>
            </w:r>
            <w:r w:rsidR="00D279D8">
              <w:rPr>
                <w:noProof/>
                <w:webHidden/>
              </w:rPr>
              <w:fldChar w:fldCharType="separate"/>
            </w:r>
            <w:r w:rsidR="00E93958">
              <w:rPr>
                <w:noProof/>
                <w:webHidden/>
              </w:rPr>
              <w:t>17</w:t>
            </w:r>
            <w:r w:rsidR="00D279D8">
              <w:rPr>
                <w:noProof/>
                <w:webHidden/>
              </w:rPr>
              <w:fldChar w:fldCharType="end"/>
            </w:r>
          </w:hyperlink>
        </w:p>
        <w:p w14:paraId="72AB66CD" w14:textId="4BAF09CC" w:rsidR="00D279D8" w:rsidRDefault="00000000">
          <w:pPr>
            <w:pStyle w:val="TOC2"/>
            <w:tabs>
              <w:tab w:val="right" w:leader="dot" w:pos="10338"/>
            </w:tabs>
            <w:rPr>
              <w:rFonts w:asciiTheme="minorHAnsi" w:hAnsiTheme="minorHAnsi" w:cstheme="minorBidi"/>
              <w:noProof/>
              <w:sz w:val="22"/>
              <w:szCs w:val="22"/>
              <w:lang w:eastAsia="en-AU"/>
            </w:rPr>
          </w:pPr>
          <w:hyperlink w:anchor="_Toc133863158" w:history="1">
            <w:r w:rsidR="00D279D8" w:rsidRPr="00452FB1">
              <w:rPr>
                <w:rStyle w:val="Hyperlink"/>
                <w:noProof/>
              </w:rPr>
              <w:t>Appendix 1: Resources</w:t>
            </w:r>
            <w:r w:rsidR="00D279D8">
              <w:rPr>
                <w:noProof/>
                <w:webHidden/>
              </w:rPr>
              <w:tab/>
            </w:r>
            <w:r w:rsidR="00D279D8">
              <w:rPr>
                <w:noProof/>
                <w:webHidden/>
              </w:rPr>
              <w:fldChar w:fldCharType="begin"/>
            </w:r>
            <w:r w:rsidR="00D279D8">
              <w:rPr>
                <w:noProof/>
                <w:webHidden/>
              </w:rPr>
              <w:instrText xml:space="preserve"> PAGEREF _Toc133863158 \h </w:instrText>
            </w:r>
            <w:r w:rsidR="00D279D8">
              <w:rPr>
                <w:noProof/>
                <w:webHidden/>
              </w:rPr>
            </w:r>
            <w:r w:rsidR="00D279D8">
              <w:rPr>
                <w:noProof/>
                <w:webHidden/>
              </w:rPr>
              <w:fldChar w:fldCharType="separate"/>
            </w:r>
            <w:r w:rsidR="00E93958">
              <w:rPr>
                <w:noProof/>
                <w:webHidden/>
              </w:rPr>
              <w:t>18</w:t>
            </w:r>
            <w:r w:rsidR="00D279D8">
              <w:rPr>
                <w:noProof/>
                <w:webHidden/>
              </w:rPr>
              <w:fldChar w:fldCharType="end"/>
            </w:r>
          </w:hyperlink>
        </w:p>
        <w:p w14:paraId="686AE828" w14:textId="3493C70D" w:rsidR="00D0575B" w:rsidRDefault="00D0575B" w:rsidP="00D0575B">
          <w:r>
            <w:rPr>
              <w:b/>
              <w:bCs/>
              <w:noProof/>
            </w:rPr>
            <w:fldChar w:fldCharType="end"/>
          </w:r>
        </w:p>
      </w:sdtContent>
    </w:sdt>
    <w:p w14:paraId="32349D46" w14:textId="5E5AFD9E" w:rsidR="005A6388" w:rsidRDefault="005A6388">
      <w:pPr>
        <w:rPr>
          <w:rFonts w:cstheme="majorBidi"/>
          <w:b/>
          <w:bCs/>
          <w:color w:val="2F5496" w:themeColor="accent1" w:themeShade="BF"/>
          <w:kern w:val="36"/>
          <w:sz w:val="36"/>
          <w:szCs w:val="48"/>
        </w:rPr>
      </w:pPr>
      <w:r>
        <w:br w:type="page"/>
      </w:r>
    </w:p>
    <w:p w14:paraId="7B2CD583" w14:textId="62F027D2" w:rsidR="00A44437" w:rsidRDefault="00A44437" w:rsidP="00B53F22">
      <w:pPr>
        <w:pStyle w:val="Heading2"/>
      </w:pPr>
      <w:bookmarkStart w:id="7" w:name="_Toc133835915"/>
      <w:bookmarkStart w:id="8" w:name="_Toc133863138"/>
      <w:r>
        <w:lastRenderedPageBreak/>
        <w:t>About this Guide</w:t>
      </w:r>
      <w:bookmarkEnd w:id="7"/>
      <w:bookmarkEnd w:id="8"/>
    </w:p>
    <w:p w14:paraId="4CA26DF2" w14:textId="7F6350C9" w:rsidR="00A44437" w:rsidRDefault="005E134D">
      <w:r>
        <w:t xml:space="preserve">Many tertiary education providers are developing their own </w:t>
      </w:r>
      <w:r w:rsidR="00572A1E">
        <w:t xml:space="preserve">inclusive communication </w:t>
      </w:r>
      <w:r>
        <w:t xml:space="preserve">guide as one of a suite of strategies </w:t>
      </w:r>
      <w:r w:rsidR="00523362">
        <w:t>towards creating</w:t>
      </w:r>
      <w:r>
        <w:t xml:space="preserve"> an inclusive and welcoming culture for students and staff. </w:t>
      </w:r>
      <w:r w:rsidR="004833F0">
        <w:t xml:space="preserve">This </w:t>
      </w:r>
      <w:r w:rsidR="00113625">
        <w:t>document is a blueprint for de</w:t>
      </w:r>
      <w:r w:rsidR="004833F0">
        <w:t xml:space="preserve">veloping </w:t>
      </w:r>
      <w:r w:rsidR="00113625">
        <w:t>a</w:t>
      </w:r>
      <w:r w:rsidR="00C66576">
        <w:t>n</w:t>
      </w:r>
      <w:r w:rsidR="00C90E59">
        <w:t xml:space="preserve"> inclusive communication </w:t>
      </w:r>
      <w:r w:rsidR="00C66576">
        <w:t xml:space="preserve">guide for your organisation </w:t>
      </w:r>
      <w:r w:rsidR="00C90E59">
        <w:t xml:space="preserve">which encompasses </w:t>
      </w:r>
      <w:r w:rsidR="00113625">
        <w:t xml:space="preserve">inclusive language </w:t>
      </w:r>
      <w:r w:rsidR="00AF1D5A">
        <w:t>and visual representation</w:t>
      </w:r>
      <w:r w:rsidR="00764FE7">
        <w:t xml:space="preserve">. </w:t>
      </w:r>
      <w:r w:rsidR="009F29E7">
        <w:t>The aim of this guide is not to simply</w:t>
      </w:r>
      <w:r w:rsidR="009E738E">
        <w:t xml:space="preserve"> </w:t>
      </w:r>
      <w:r w:rsidR="00EA2B04">
        <w:t>tick this exercise off a checklist and then forget about it. Rather, embedding inclusive langu</w:t>
      </w:r>
      <w:r w:rsidR="00910F77">
        <w:t>age and visual representation should be woven into the fabric o</w:t>
      </w:r>
      <w:r w:rsidR="00EA0192">
        <w:t>f</w:t>
      </w:r>
      <w:r w:rsidR="00910F77">
        <w:t xml:space="preserve"> your organisation</w:t>
      </w:r>
      <w:r w:rsidR="00AB6CD3">
        <w:t xml:space="preserve"> to enhance respectful engagement in all spheres of activity.</w:t>
      </w:r>
    </w:p>
    <w:p w14:paraId="611AD4ED" w14:textId="77777777" w:rsidR="00EE5D29" w:rsidRDefault="00EE5D29"/>
    <w:p w14:paraId="6DCAE0B1" w14:textId="6C4F474E" w:rsidR="003F7336" w:rsidRPr="00E73E1B" w:rsidRDefault="003F7336">
      <w:r>
        <w:t xml:space="preserve">ADCET feels this is particularly important to improve the </w:t>
      </w:r>
      <w:r w:rsidR="00BC0C9F">
        <w:t>inclusion of people with disability but also recognises the need to take an intersectional and holistic approach to inclusion</w:t>
      </w:r>
      <w:r w:rsidR="009E219F">
        <w:t xml:space="preserve">. </w:t>
      </w:r>
      <w:r w:rsidR="00AB1368">
        <w:t xml:space="preserve">This </w:t>
      </w:r>
      <w:r w:rsidR="00C45CAB">
        <w:t xml:space="preserve">means encompassing </w:t>
      </w:r>
      <w:r w:rsidR="00E75896">
        <w:t xml:space="preserve">a wide range of </w:t>
      </w:r>
      <w:r w:rsidR="00260016">
        <w:t xml:space="preserve">identities, </w:t>
      </w:r>
      <w:proofErr w:type="gramStart"/>
      <w:r w:rsidR="00260016">
        <w:t>perspectives</w:t>
      </w:r>
      <w:proofErr w:type="gramEnd"/>
      <w:r w:rsidR="00260016">
        <w:t xml:space="preserve"> and </w:t>
      </w:r>
      <w:r w:rsidR="00E75896">
        <w:t>diversity dimensions</w:t>
      </w:r>
      <w:r w:rsidR="00564DAD">
        <w:t xml:space="preserve"> such as </w:t>
      </w:r>
      <w:r w:rsidR="00E75896">
        <w:t xml:space="preserve">Aboriginal and Torres Strait Islander </w:t>
      </w:r>
      <w:r w:rsidR="002329FC">
        <w:t>perspectives</w:t>
      </w:r>
      <w:r w:rsidR="000D10D7">
        <w:t>;</w:t>
      </w:r>
      <w:r w:rsidR="002329FC">
        <w:t xml:space="preserve"> race,</w:t>
      </w:r>
      <w:r w:rsidR="0067339B">
        <w:t xml:space="preserve"> ethnicity and</w:t>
      </w:r>
      <w:r w:rsidR="002329FC">
        <w:t xml:space="preserve"> culture</w:t>
      </w:r>
      <w:r w:rsidR="0067339B">
        <w:t>;</w:t>
      </w:r>
      <w:r w:rsidR="002329FC">
        <w:t xml:space="preserve"> </w:t>
      </w:r>
      <w:r w:rsidR="00872FE1">
        <w:t>d</w:t>
      </w:r>
      <w:r w:rsidR="006D2A95" w:rsidRPr="00E73E1B">
        <w:t>iverse gender</w:t>
      </w:r>
      <w:r w:rsidR="00872FE1">
        <w:t>s</w:t>
      </w:r>
      <w:r w:rsidR="005D4CBD">
        <w:t>,</w:t>
      </w:r>
      <w:r w:rsidR="006D2A95" w:rsidRPr="00E73E1B">
        <w:t xml:space="preserve"> sexuality and innate sex characteristics</w:t>
      </w:r>
      <w:r w:rsidR="0067339B">
        <w:t>;</w:t>
      </w:r>
      <w:r w:rsidR="0019330B" w:rsidRPr="00E73E1B">
        <w:t xml:space="preserve"> </w:t>
      </w:r>
      <w:r w:rsidR="0067339B">
        <w:t xml:space="preserve">disability and health; </w:t>
      </w:r>
      <w:r w:rsidR="000E7851">
        <w:t>class</w:t>
      </w:r>
      <w:r w:rsidR="0067339B">
        <w:t>;</w:t>
      </w:r>
      <w:r w:rsidR="000E7851">
        <w:t xml:space="preserve"> age</w:t>
      </w:r>
      <w:r w:rsidR="0067339B">
        <w:t>;</w:t>
      </w:r>
      <w:r w:rsidR="000E7851">
        <w:t xml:space="preserve"> </w:t>
      </w:r>
      <w:r w:rsidR="0019330B" w:rsidRPr="00E73E1B">
        <w:t xml:space="preserve">and </w:t>
      </w:r>
      <w:r w:rsidR="00FA15E4">
        <w:t xml:space="preserve">faith or </w:t>
      </w:r>
      <w:r w:rsidR="0019330B" w:rsidRPr="00E73E1B">
        <w:t>belief.</w:t>
      </w:r>
    </w:p>
    <w:p w14:paraId="7A497F03" w14:textId="77777777" w:rsidR="00C45CAB" w:rsidRDefault="00C45CAB"/>
    <w:p w14:paraId="610141AA" w14:textId="54C48C00" w:rsidR="0019330B" w:rsidRDefault="0019330B">
      <w:r>
        <w:t xml:space="preserve">This </w:t>
      </w:r>
      <w:r w:rsidR="008D1734">
        <w:t>resource</w:t>
      </w:r>
      <w:r w:rsidR="0049640A">
        <w:t xml:space="preserve"> includes the range of </w:t>
      </w:r>
      <w:r w:rsidR="007410DE">
        <w:t>factors</w:t>
      </w:r>
      <w:r w:rsidR="0049640A">
        <w:t xml:space="preserve"> your organisation needs to consider when putting together </w:t>
      </w:r>
      <w:r w:rsidR="00BE570A">
        <w:t>your guide including working with the relevant communities</w:t>
      </w:r>
      <w:r w:rsidR="00AD54B3">
        <w:t xml:space="preserve"> </w:t>
      </w:r>
      <w:r w:rsidR="008D1734">
        <w:t>mentioned above</w:t>
      </w:r>
      <w:r w:rsidR="00B87633">
        <w:t xml:space="preserve">. As part of this </w:t>
      </w:r>
      <w:r w:rsidR="00614386">
        <w:t>process,</w:t>
      </w:r>
      <w:r w:rsidR="00B87633">
        <w:t xml:space="preserve"> you should find your </w:t>
      </w:r>
      <w:r w:rsidR="00621C17">
        <w:t>leadership champions</w:t>
      </w:r>
      <w:r w:rsidR="00B87633">
        <w:t>;</w:t>
      </w:r>
      <w:r w:rsidR="00621C17">
        <w:t xml:space="preserve"> work across</w:t>
      </w:r>
      <w:r w:rsidR="00C82CAE">
        <w:t xml:space="preserve"> all </w:t>
      </w:r>
      <w:r w:rsidR="00B87633">
        <w:t xml:space="preserve">departments, business units and faculties; </w:t>
      </w:r>
      <w:r w:rsidR="00621C17">
        <w:t xml:space="preserve">and </w:t>
      </w:r>
      <w:r w:rsidR="00B4278E">
        <w:t>harness</w:t>
      </w:r>
      <w:r w:rsidR="00B87633">
        <w:t xml:space="preserve"> </w:t>
      </w:r>
      <w:r w:rsidR="00B4278E">
        <w:t>additional</w:t>
      </w:r>
      <w:r w:rsidR="00621C17">
        <w:t xml:space="preserve"> resources</w:t>
      </w:r>
      <w:r w:rsidR="004D2FA5">
        <w:t xml:space="preserve"> </w:t>
      </w:r>
      <w:proofErr w:type="gramStart"/>
      <w:r w:rsidR="004D2FA5">
        <w:t>in order to</w:t>
      </w:r>
      <w:proofErr w:type="gramEnd"/>
      <w:r w:rsidR="004D2FA5">
        <w:t xml:space="preserve"> develop and embed this guide successfully</w:t>
      </w:r>
      <w:r w:rsidR="00621C17">
        <w:t>.</w:t>
      </w:r>
    </w:p>
    <w:p w14:paraId="2398B800" w14:textId="77777777" w:rsidR="00EE5D29" w:rsidRDefault="00EE5D29"/>
    <w:p w14:paraId="08B97F12" w14:textId="70B4EA7F" w:rsidR="005032F5" w:rsidRDefault="00621C17">
      <w:r>
        <w:t>There is no one right way to develop</w:t>
      </w:r>
      <w:r w:rsidR="00182BC6">
        <w:t xml:space="preserve"> your guide and your local context, culture, </w:t>
      </w:r>
      <w:r w:rsidR="006C7B4E">
        <w:t>expertise</w:t>
      </w:r>
      <w:r w:rsidR="44E2F887">
        <w:t>,</w:t>
      </w:r>
      <w:r w:rsidR="006C7B4E">
        <w:t xml:space="preserve"> and student and staff community will determine how your guide develop</w:t>
      </w:r>
      <w:r w:rsidR="00FF0704">
        <w:t>s</w:t>
      </w:r>
      <w:r w:rsidR="00C842E0">
        <w:t>.</w:t>
      </w:r>
      <w:r w:rsidR="00E3329D">
        <w:t xml:space="preserve"> The information provided is not meant to cover all situations</w:t>
      </w:r>
      <w:r w:rsidR="005032F5">
        <w:t xml:space="preserve"> and as language evolves your organisation will need to update</w:t>
      </w:r>
      <w:r w:rsidR="00E247FC">
        <w:t xml:space="preserve"> </w:t>
      </w:r>
      <w:r w:rsidR="00FF0704">
        <w:t>the</w:t>
      </w:r>
      <w:r w:rsidR="31C4F5EA">
        <w:t xml:space="preserve"> guide</w:t>
      </w:r>
      <w:r w:rsidR="005032F5">
        <w:t xml:space="preserve"> by working with the relevant groups.</w:t>
      </w:r>
    </w:p>
    <w:p w14:paraId="6634A0D3" w14:textId="77777777" w:rsidR="009847AA" w:rsidRDefault="009847AA"/>
    <w:p w14:paraId="11547FBC" w14:textId="3482F5C7" w:rsidR="009847AA" w:rsidRDefault="009847AA">
      <w:r>
        <w:t>F</w:t>
      </w:r>
      <w:r w:rsidR="00971C11">
        <w:t>or</w:t>
      </w:r>
      <w:r>
        <w:t xml:space="preserve"> more resources and this guide </w:t>
      </w:r>
      <w:r w:rsidR="001931EC">
        <w:t xml:space="preserve">got to </w:t>
      </w:r>
      <w:r w:rsidR="00F174A1">
        <w:t xml:space="preserve">the </w:t>
      </w:r>
      <w:r>
        <w:t xml:space="preserve">ADCET website at </w:t>
      </w:r>
      <w:hyperlink r:id="rId14" w:history="1">
        <w:r w:rsidR="00F174A1" w:rsidRPr="0046771D">
          <w:rPr>
            <w:rStyle w:val="Hyperlink"/>
          </w:rPr>
          <w:t>www.adcet.edu.au/resources/inclusive-communication</w:t>
        </w:r>
      </w:hyperlink>
      <w:r w:rsidR="00971C11">
        <w:t xml:space="preserve"> </w:t>
      </w:r>
    </w:p>
    <w:p w14:paraId="3DB2E501" w14:textId="6574B63D" w:rsidR="00673A3A" w:rsidRDefault="00673A3A" w:rsidP="00B53F22">
      <w:pPr>
        <w:pStyle w:val="Heading2"/>
      </w:pPr>
      <w:bookmarkStart w:id="9" w:name="_Toc133835916"/>
      <w:bookmarkStart w:id="10" w:name="_Toc133863139"/>
      <w:r>
        <w:t>Content warning</w:t>
      </w:r>
      <w:bookmarkEnd w:id="9"/>
      <w:bookmarkEnd w:id="10"/>
    </w:p>
    <w:p w14:paraId="566533A4" w14:textId="75A337BD" w:rsidR="00673A3A" w:rsidRDefault="00EE37A3" w:rsidP="00EE37A3">
      <w:r>
        <w:t xml:space="preserve">In discussing inclusive </w:t>
      </w:r>
      <w:r w:rsidR="00F174A1">
        <w:t>communication</w:t>
      </w:r>
      <w:r w:rsidR="00440195">
        <w:t>,</w:t>
      </w:r>
      <w:r>
        <w:t xml:space="preserve"> we have used </w:t>
      </w:r>
      <w:r w:rsidR="00AC7347">
        <w:t xml:space="preserve">resources </w:t>
      </w:r>
      <w:r w:rsidR="00E71AE3">
        <w:t xml:space="preserve">and </w:t>
      </w:r>
      <w:r w:rsidR="00F302BF">
        <w:t xml:space="preserve">examples </w:t>
      </w:r>
      <w:r w:rsidR="00AC7347">
        <w:t>which may use</w:t>
      </w:r>
      <w:r>
        <w:t xml:space="preserve"> </w:t>
      </w:r>
      <w:r w:rsidR="0062601C">
        <w:t xml:space="preserve">negative language sometimes used toward minority groups. This negative language is outdated, offensive and may be distressing for some. </w:t>
      </w:r>
    </w:p>
    <w:p w14:paraId="0D4FA27D" w14:textId="77777777" w:rsidR="00B9437B" w:rsidRDefault="00B9437B"/>
    <w:p w14:paraId="5A523097" w14:textId="00FB9330" w:rsidR="006411F2" w:rsidRDefault="006411F2">
      <w:r>
        <w:t> </w:t>
      </w:r>
    </w:p>
    <w:p w14:paraId="73FA4557" w14:textId="0FC9E0DF" w:rsidR="00C72BA1" w:rsidRDefault="00C72BA1">
      <w:pPr>
        <w:rPr>
          <w:rFonts w:cstheme="majorBidi"/>
          <w:b/>
          <w:color w:val="2F5496" w:themeColor="accent1" w:themeShade="BF"/>
          <w:kern w:val="36"/>
          <w:sz w:val="36"/>
          <w:szCs w:val="36"/>
        </w:rPr>
      </w:pPr>
      <w:r>
        <w:br w:type="page"/>
      </w:r>
    </w:p>
    <w:p w14:paraId="2DB1EE69" w14:textId="1C78B04F" w:rsidR="00A44437" w:rsidRDefault="00A44437" w:rsidP="00B53F22">
      <w:pPr>
        <w:pStyle w:val="Heading2"/>
      </w:pPr>
      <w:bookmarkStart w:id="11" w:name="_Toc133835917"/>
      <w:bookmarkStart w:id="12" w:name="_Toc133863140"/>
      <w:r w:rsidRPr="00106680">
        <w:lastRenderedPageBreak/>
        <w:t>Why</w:t>
      </w:r>
      <w:r>
        <w:t xml:space="preserve"> is inclusive </w:t>
      </w:r>
      <w:r w:rsidR="00454E33">
        <w:t>communication</w:t>
      </w:r>
      <w:r>
        <w:t xml:space="preserve"> important?</w:t>
      </w:r>
      <w:bookmarkEnd w:id="11"/>
      <w:bookmarkEnd w:id="12"/>
    </w:p>
    <w:p w14:paraId="6ABE0C0F" w14:textId="07874B3F" w:rsidR="00B12CE0" w:rsidRDefault="00440195" w:rsidP="00BD4E83">
      <w:r>
        <w:t xml:space="preserve">Inclusion matters and the language </w:t>
      </w:r>
      <w:r w:rsidR="00E853C1">
        <w:t xml:space="preserve">and imagery </w:t>
      </w:r>
      <w:r>
        <w:t xml:space="preserve">we use </w:t>
      </w:r>
      <w:r w:rsidR="00364173">
        <w:t>is</w:t>
      </w:r>
      <w:r w:rsidR="48AE2A61">
        <w:t xml:space="preserve"> powerful. It can include and exclude. </w:t>
      </w:r>
      <w:r w:rsidR="00092F6B">
        <w:t>E</w:t>
      </w:r>
      <w:r w:rsidR="00B12CE0">
        <w:t xml:space="preserve">veryone wants to be valued and respected </w:t>
      </w:r>
      <w:r w:rsidR="00092F6B">
        <w:t>wherever they choose to</w:t>
      </w:r>
      <w:r w:rsidR="00C338E4">
        <w:t xml:space="preserve"> </w:t>
      </w:r>
      <w:r w:rsidR="00092F6B">
        <w:t xml:space="preserve">live, work, </w:t>
      </w:r>
      <w:proofErr w:type="gramStart"/>
      <w:r w:rsidR="00092F6B">
        <w:t>study</w:t>
      </w:r>
      <w:proofErr w:type="gramEnd"/>
      <w:r w:rsidR="00092F6B">
        <w:t xml:space="preserve"> and play</w:t>
      </w:r>
      <w:r w:rsidR="008872D0">
        <w:t>. As tertiary education providers</w:t>
      </w:r>
      <w:r w:rsidR="0426E0EE">
        <w:t>, you</w:t>
      </w:r>
      <w:r w:rsidR="00C338E4">
        <w:t xml:space="preserve"> </w:t>
      </w:r>
      <w:r w:rsidR="00EF2716">
        <w:t xml:space="preserve">want to attract </w:t>
      </w:r>
      <w:r w:rsidR="00AE46AE">
        <w:t xml:space="preserve">a </w:t>
      </w:r>
      <w:r w:rsidR="00F8182F">
        <w:t xml:space="preserve">diverse range of </w:t>
      </w:r>
      <w:r w:rsidR="00EF2716">
        <w:t xml:space="preserve">students and staff to </w:t>
      </w:r>
      <w:r w:rsidR="00E11D2E">
        <w:t>y</w:t>
      </w:r>
      <w:r w:rsidR="00EF2716">
        <w:t xml:space="preserve">our organisation </w:t>
      </w:r>
      <w:r w:rsidR="00C04E53">
        <w:t>and ensure they feel a sense of belonging</w:t>
      </w:r>
      <w:r w:rsidR="002361E3">
        <w:t xml:space="preserve">, </w:t>
      </w:r>
      <w:proofErr w:type="gramStart"/>
      <w:r w:rsidR="002361E3">
        <w:t>inclusion</w:t>
      </w:r>
      <w:proofErr w:type="gramEnd"/>
      <w:r w:rsidR="002361E3">
        <w:t xml:space="preserve"> and safety</w:t>
      </w:r>
      <w:r w:rsidR="00EF2716">
        <w:t xml:space="preserve">. </w:t>
      </w:r>
      <w:r w:rsidR="00C81A48">
        <w:t xml:space="preserve">Your organisation also works with a wide range of </w:t>
      </w:r>
      <w:r w:rsidR="00E11D2E">
        <w:t xml:space="preserve">external </w:t>
      </w:r>
      <w:r w:rsidR="00C81A48">
        <w:t xml:space="preserve">stakeholders so </w:t>
      </w:r>
      <w:r w:rsidR="00254ACB">
        <w:t xml:space="preserve">creating inclusive, </w:t>
      </w:r>
      <w:proofErr w:type="gramStart"/>
      <w:r w:rsidR="00254ACB">
        <w:t>accessible</w:t>
      </w:r>
      <w:proofErr w:type="gramEnd"/>
      <w:r w:rsidR="00254ACB">
        <w:t xml:space="preserve"> and positive interactions </w:t>
      </w:r>
      <w:r w:rsidR="002361E3">
        <w:t>is</w:t>
      </w:r>
      <w:r w:rsidR="00254ACB">
        <w:t xml:space="preserve"> also important</w:t>
      </w:r>
      <w:r w:rsidR="00EF2716">
        <w:t>.</w:t>
      </w:r>
    </w:p>
    <w:p w14:paraId="18AA744C" w14:textId="77777777" w:rsidR="008544D3" w:rsidRDefault="008544D3" w:rsidP="00B53F22">
      <w:pPr>
        <w:pStyle w:val="Heading2"/>
      </w:pPr>
      <w:bookmarkStart w:id="13" w:name="_Toc133835918"/>
      <w:bookmarkStart w:id="14" w:name="_Toc133863141"/>
      <w:r>
        <w:t>Who is this guide for?</w:t>
      </w:r>
      <w:bookmarkEnd w:id="13"/>
      <w:bookmarkEnd w:id="14"/>
    </w:p>
    <w:p w14:paraId="63F84A83" w14:textId="5708B1E0" w:rsidR="00BD74E2" w:rsidRDefault="00A607E7" w:rsidP="008544D3">
      <w:r w:rsidRPr="00E460C9">
        <w:t>Any</w:t>
      </w:r>
      <w:r w:rsidR="00D74655" w:rsidRPr="00E460C9">
        <w:t xml:space="preserve"> </w:t>
      </w:r>
      <w:r w:rsidR="00BD74E2" w:rsidRPr="00E460C9">
        <w:t>tertiary education provider</w:t>
      </w:r>
      <w:r w:rsidR="00AB592C" w:rsidRPr="00E460C9">
        <w:t xml:space="preserve"> can use</w:t>
      </w:r>
      <w:r w:rsidR="00BD74E2" w:rsidRPr="00E460C9">
        <w:t xml:space="preserve"> this guide</w:t>
      </w:r>
      <w:r w:rsidR="002361E3">
        <w:t xml:space="preserve"> to</w:t>
      </w:r>
      <w:r w:rsidR="00BD74E2" w:rsidRPr="00E460C9">
        <w:t xml:space="preserve"> </w:t>
      </w:r>
      <w:r w:rsidR="00AB592C" w:rsidRPr="00E460C9">
        <w:t>improve diversity and inclusion</w:t>
      </w:r>
      <w:r w:rsidRPr="00E460C9">
        <w:t xml:space="preserve"> and </w:t>
      </w:r>
      <w:r w:rsidR="009C3A65" w:rsidRPr="00E460C9">
        <w:t>highlight</w:t>
      </w:r>
      <w:r w:rsidR="003F66A6" w:rsidRPr="00E460C9">
        <w:t xml:space="preserve"> </w:t>
      </w:r>
      <w:r w:rsidR="00BD74E2" w:rsidRPr="00E460C9">
        <w:t xml:space="preserve">your organisation </w:t>
      </w:r>
      <w:r w:rsidR="003F66A6" w:rsidRPr="00E460C9">
        <w:t>a</w:t>
      </w:r>
      <w:r w:rsidR="00BD74E2" w:rsidRPr="00E460C9">
        <w:t xml:space="preserve">s a welcoming and inclusive place for students, </w:t>
      </w:r>
      <w:proofErr w:type="gramStart"/>
      <w:r w:rsidR="00BD74E2" w:rsidRPr="00E460C9">
        <w:t>staff</w:t>
      </w:r>
      <w:proofErr w:type="gramEnd"/>
      <w:r w:rsidR="00BD74E2" w:rsidRPr="00E460C9">
        <w:t xml:space="preserve"> and visitors.</w:t>
      </w:r>
      <w:r w:rsidR="00E460C9" w:rsidRPr="00E460C9">
        <w:t xml:space="preserve"> The ideas and strategies in this guide may also be transferable to a broad</w:t>
      </w:r>
      <w:r w:rsidR="00F2381A">
        <w:t>er</w:t>
      </w:r>
      <w:r w:rsidR="00E460C9" w:rsidRPr="00E460C9">
        <w:t xml:space="preserve"> range of </w:t>
      </w:r>
      <w:r w:rsidR="00F2381A">
        <w:t>organisations</w:t>
      </w:r>
      <w:r w:rsidR="00E460C9" w:rsidRPr="00E460C9">
        <w:t>.</w:t>
      </w:r>
    </w:p>
    <w:p w14:paraId="6B91550C" w14:textId="7360A9E4" w:rsidR="00254ACB" w:rsidRPr="00106680" w:rsidRDefault="00F55CE5" w:rsidP="00B53F22">
      <w:pPr>
        <w:pStyle w:val="Heading2"/>
      </w:pPr>
      <w:bookmarkStart w:id="15" w:name="_Toc133835919"/>
      <w:bookmarkStart w:id="16" w:name="_Toc133863142"/>
      <w:r>
        <w:t>W</w:t>
      </w:r>
      <w:r w:rsidR="00254ACB" w:rsidRPr="00106680">
        <w:t xml:space="preserve">hy create an inclusive </w:t>
      </w:r>
      <w:r w:rsidR="00454E33">
        <w:t>communication</w:t>
      </w:r>
      <w:r w:rsidR="00254ACB" w:rsidRPr="00106680">
        <w:t xml:space="preserve"> guide?</w:t>
      </w:r>
      <w:bookmarkEnd w:id="15"/>
      <w:bookmarkEnd w:id="16"/>
    </w:p>
    <w:p w14:paraId="2E8C7F60" w14:textId="1FC84E81" w:rsidR="00254ACB" w:rsidRDefault="00254ACB" w:rsidP="00BD4E83">
      <w:r>
        <w:t xml:space="preserve">An inclusive </w:t>
      </w:r>
      <w:r w:rsidR="003C4376">
        <w:t xml:space="preserve">communication </w:t>
      </w:r>
      <w:r w:rsidR="00B65BF6">
        <w:t xml:space="preserve">guide has a range of </w:t>
      </w:r>
      <w:r w:rsidR="009866C9">
        <w:t>positive</w:t>
      </w:r>
      <w:r w:rsidR="00B65BF6">
        <w:t xml:space="preserve"> impacts on an organisation:</w:t>
      </w:r>
    </w:p>
    <w:p w14:paraId="68D8FEDC" w14:textId="78C2F7AB" w:rsidR="00BD4E83" w:rsidRDefault="00E11D2E" w:rsidP="00106680">
      <w:pPr>
        <w:pStyle w:val="bullettedlist"/>
      </w:pPr>
      <w:r>
        <w:t>f</w:t>
      </w:r>
      <w:r w:rsidR="00B65BF6">
        <w:t>ostering a culture of d</w:t>
      </w:r>
      <w:r w:rsidR="00BD4E83">
        <w:t>iversity and inclusion</w:t>
      </w:r>
      <w:r w:rsidR="00817BFD">
        <w:t xml:space="preserve"> which supports different communities to feel a sense of bel</w:t>
      </w:r>
      <w:r w:rsidR="000C2D93">
        <w:t xml:space="preserve">onging and </w:t>
      </w:r>
      <w:proofErr w:type="gramStart"/>
      <w:r w:rsidR="000C2D93">
        <w:t>empowerment</w:t>
      </w:r>
      <w:proofErr w:type="gramEnd"/>
    </w:p>
    <w:p w14:paraId="232A3A00" w14:textId="2BF8AA8B" w:rsidR="00BD4E83" w:rsidRDefault="00E11D2E" w:rsidP="00106680">
      <w:pPr>
        <w:pStyle w:val="bullettedlist"/>
      </w:pPr>
      <w:r>
        <w:t>m</w:t>
      </w:r>
      <w:r w:rsidR="00B47689">
        <w:t xml:space="preserve">aking a positive impact </w:t>
      </w:r>
      <w:r w:rsidR="002C77BA">
        <w:t>on your</w:t>
      </w:r>
      <w:r w:rsidR="00B47689">
        <w:t xml:space="preserve"> bottom line </w:t>
      </w:r>
    </w:p>
    <w:p w14:paraId="1AB34791" w14:textId="443C4BAF" w:rsidR="00440886" w:rsidRDefault="00E11D2E" w:rsidP="001219B3">
      <w:pPr>
        <w:pStyle w:val="bullettedlist"/>
        <w:spacing w:after="240"/>
      </w:pPr>
      <w:r>
        <w:t>p</w:t>
      </w:r>
      <w:r w:rsidR="00B47689">
        <w:t xml:space="preserve">rotecting the organisation </w:t>
      </w:r>
      <w:r w:rsidR="003C4376">
        <w:t xml:space="preserve">and its people </w:t>
      </w:r>
      <w:r w:rsidR="00707207">
        <w:t xml:space="preserve">by meeting </w:t>
      </w:r>
      <w:r w:rsidR="00D84795">
        <w:t>legislative</w:t>
      </w:r>
      <w:r w:rsidR="00B04439">
        <w:t xml:space="preserve"> obligations</w:t>
      </w:r>
      <w:r w:rsidR="00E35916">
        <w:t xml:space="preserve"> and standards and managing risk</w:t>
      </w:r>
      <w:r w:rsidR="003C4376">
        <w:t>.</w:t>
      </w:r>
    </w:p>
    <w:p w14:paraId="7D27ADBF" w14:textId="3D702DB8" w:rsidR="00F95BBB" w:rsidRPr="003C4376" w:rsidRDefault="00F95BBB" w:rsidP="00F95BBB">
      <w:pPr>
        <w:pStyle w:val="bullettedlist"/>
        <w:numPr>
          <w:ilvl w:val="0"/>
          <w:numId w:val="0"/>
        </w:numPr>
        <w:ind w:left="357" w:hanging="357"/>
      </w:pPr>
      <w:r>
        <w:t>In the section below we have outlined in more detail these key areas of impact.</w:t>
      </w:r>
    </w:p>
    <w:p w14:paraId="77551BE6" w14:textId="4FBDD292" w:rsidR="002B6BDD" w:rsidRPr="00C61977" w:rsidRDefault="002B6BDD" w:rsidP="00C61977">
      <w:pPr>
        <w:pStyle w:val="Heading3"/>
      </w:pPr>
      <w:bookmarkStart w:id="17" w:name="_Toc133835920"/>
      <w:bookmarkStart w:id="18" w:name="_Toc133863143"/>
      <w:r w:rsidRPr="00C61977">
        <w:t>An inclusive culture</w:t>
      </w:r>
      <w:bookmarkEnd w:id="17"/>
      <w:bookmarkEnd w:id="18"/>
    </w:p>
    <w:p w14:paraId="4BC7F4BA" w14:textId="20760979" w:rsidR="00752F0E" w:rsidRDefault="001F72CC" w:rsidP="001219B3">
      <w:pPr>
        <w:spacing w:after="240"/>
      </w:pPr>
      <w:r>
        <w:t>An inclusive culture reinforces the values of your organisation</w:t>
      </w:r>
      <w:r w:rsidR="001D69BB">
        <w:t xml:space="preserve"> </w:t>
      </w:r>
      <w:r w:rsidR="002F7A5C">
        <w:t xml:space="preserve">around respect, </w:t>
      </w:r>
      <w:proofErr w:type="gramStart"/>
      <w:r w:rsidR="006318F0">
        <w:t>inclusion</w:t>
      </w:r>
      <w:proofErr w:type="gramEnd"/>
      <w:r w:rsidR="006318F0">
        <w:t xml:space="preserve"> and </w:t>
      </w:r>
      <w:r w:rsidR="004D1E98">
        <w:t xml:space="preserve">opportunity. When you embrace an inclusive </w:t>
      </w:r>
      <w:r w:rsidR="009E2540">
        <w:t>culture,</w:t>
      </w:r>
      <w:r w:rsidR="004D1E98">
        <w:t xml:space="preserve"> you are saying that you welcome diverse voices, </w:t>
      </w:r>
      <w:proofErr w:type="gramStart"/>
      <w:r w:rsidR="004D1E98">
        <w:t>pers</w:t>
      </w:r>
      <w:r w:rsidR="00B00FC0">
        <w:t>pectives</w:t>
      </w:r>
      <w:proofErr w:type="gramEnd"/>
      <w:r w:rsidR="00B00FC0">
        <w:t xml:space="preserve"> and contributions in order to </w:t>
      </w:r>
      <w:r w:rsidR="008632E6">
        <w:t>achieve</w:t>
      </w:r>
      <w:r w:rsidR="00752F0E">
        <w:t xml:space="preserve"> the mission and goals of your organisation.</w:t>
      </w:r>
    </w:p>
    <w:p w14:paraId="4CD82434" w14:textId="5CAC8B07" w:rsidR="0047078F" w:rsidRDefault="00155E5E" w:rsidP="001219B3">
      <w:pPr>
        <w:spacing w:after="240"/>
      </w:pPr>
      <w:r>
        <w:t xml:space="preserve">Inclusion can be empowering to people and communities. </w:t>
      </w:r>
      <w:r w:rsidR="00C868D5">
        <w:t>E</w:t>
      </w:r>
      <w:r w:rsidR="00C65AF2">
        <w:t>ducation</w:t>
      </w:r>
      <w:r>
        <w:t>al</w:t>
      </w:r>
      <w:r w:rsidR="00C868D5">
        <w:t xml:space="preserve"> institutions have</w:t>
      </w:r>
      <w:r w:rsidR="00905F0C">
        <w:t xml:space="preserve"> </w:t>
      </w:r>
      <w:r w:rsidR="00AD08B9">
        <w:t xml:space="preserve">a </w:t>
      </w:r>
      <w:r w:rsidR="00283B27">
        <w:t xml:space="preserve">fundamental role to </w:t>
      </w:r>
      <w:r w:rsidR="00905F0C">
        <w:t xml:space="preserve">play in this through the </w:t>
      </w:r>
      <w:r w:rsidR="00C868D5">
        <w:t xml:space="preserve">positive </w:t>
      </w:r>
      <w:r w:rsidR="00905F0C">
        <w:t xml:space="preserve">influence </w:t>
      </w:r>
      <w:r w:rsidR="00A10091">
        <w:t xml:space="preserve">and </w:t>
      </w:r>
      <w:r w:rsidR="00C868D5">
        <w:t xml:space="preserve">contributions </w:t>
      </w:r>
      <w:r w:rsidR="00E90F9E">
        <w:t xml:space="preserve">they make </w:t>
      </w:r>
      <w:r w:rsidR="00C868D5">
        <w:t>to individuals</w:t>
      </w:r>
      <w:r w:rsidR="008C0760">
        <w:t xml:space="preserve">, </w:t>
      </w:r>
      <w:proofErr w:type="gramStart"/>
      <w:r w:rsidR="008C0760">
        <w:t>communities</w:t>
      </w:r>
      <w:proofErr w:type="gramEnd"/>
      <w:r w:rsidR="00C868D5">
        <w:t xml:space="preserve"> and society. Having a</w:t>
      </w:r>
      <w:r w:rsidR="008C0760">
        <w:t>n organisational</w:t>
      </w:r>
      <w:r w:rsidR="00C65AF2">
        <w:t xml:space="preserve"> culture that is attractive to </w:t>
      </w:r>
      <w:r w:rsidR="00FF5579">
        <w:t>a diverse student and staff community creates opportunities for positive change.</w:t>
      </w:r>
    </w:p>
    <w:p w14:paraId="39C20E1C" w14:textId="530E8942" w:rsidR="0047078F" w:rsidRDefault="009E2540" w:rsidP="001219B3">
      <w:pPr>
        <w:spacing w:after="240"/>
      </w:pPr>
      <w:r>
        <w:t>I</w:t>
      </w:r>
      <w:r w:rsidR="00795191">
        <w:t xml:space="preserve">nclusive </w:t>
      </w:r>
      <w:r>
        <w:t>communication</w:t>
      </w:r>
      <w:r w:rsidR="00795191">
        <w:t xml:space="preserve"> can:</w:t>
      </w:r>
    </w:p>
    <w:p w14:paraId="21EBBA1A" w14:textId="4653B967" w:rsidR="008B5E4A" w:rsidRDefault="00BF44FE" w:rsidP="007A5A58">
      <w:pPr>
        <w:pStyle w:val="bullettedlist"/>
      </w:pPr>
      <w:r>
        <w:t xml:space="preserve">improve </w:t>
      </w:r>
      <w:r w:rsidR="00436FE4">
        <w:t xml:space="preserve">whole-of-institution strategy </w:t>
      </w:r>
      <w:r w:rsidR="003A4B21">
        <w:t>which supports</w:t>
      </w:r>
      <w:r w:rsidR="00436FE4">
        <w:t xml:space="preserve"> diversity and </w:t>
      </w:r>
      <w:proofErr w:type="gramStart"/>
      <w:r w:rsidR="00436FE4">
        <w:t>inclusion</w:t>
      </w:r>
      <w:proofErr w:type="gramEnd"/>
    </w:p>
    <w:p w14:paraId="3508B1D1" w14:textId="67D7B3BA" w:rsidR="00795191" w:rsidRDefault="002C36E6" w:rsidP="00B90EA9">
      <w:pPr>
        <w:pStyle w:val="bullettedlist"/>
      </w:pPr>
      <w:r>
        <w:t xml:space="preserve">build capacity in your workforce </w:t>
      </w:r>
      <w:r w:rsidR="003A4FC7">
        <w:t>around</w:t>
      </w:r>
      <w:r w:rsidR="006352A6">
        <w:t xml:space="preserve"> </w:t>
      </w:r>
      <w:r w:rsidR="006352A6" w:rsidRPr="00B90EA9">
        <w:t>inclusion</w:t>
      </w:r>
      <w:r w:rsidR="006352A6">
        <w:t xml:space="preserve"> </w:t>
      </w:r>
      <w:r w:rsidR="003A4FC7">
        <w:t xml:space="preserve">and meet relevant </w:t>
      </w:r>
      <w:r w:rsidR="006352A6">
        <w:t xml:space="preserve">performance </w:t>
      </w:r>
      <w:proofErr w:type="gramStart"/>
      <w:r w:rsidR="006352A6">
        <w:t>indicators</w:t>
      </w:r>
      <w:proofErr w:type="gramEnd"/>
    </w:p>
    <w:p w14:paraId="5701F506" w14:textId="35928A6A" w:rsidR="006352A6" w:rsidRDefault="00BF44FE" w:rsidP="007A5A58">
      <w:pPr>
        <w:pStyle w:val="bullettedlist"/>
      </w:pPr>
      <w:r>
        <w:t xml:space="preserve">enrich </w:t>
      </w:r>
      <w:r w:rsidR="00E66BAA">
        <w:t xml:space="preserve">teaching and learning </w:t>
      </w:r>
      <w:r w:rsidR="00326FE7">
        <w:t xml:space="preserve">elements </w:t>
      </w:r>
      <w:r w:rsidR="009E2540">
        <w:t>e.g.,</w:t>
      </w:r>
      <w:r w:rsidR="00E66BAA">
        <w:t xml:space="preserve"> curriculum, assessment</w:t>
      </w:r>
      <w:r w:rsidR="00326FE7">
        <w:t xml:space="preserve">, work-integrated learning, </w:t>
      </w:r>
      <w:proofErr w:type="gramStart"/>
      <w:r w:rsidR="00326FE7">
        <w:t>research</w:t>
      </w:r>
      <w:proofErr w:type="gramEnd"/>
    </w:p>
    <w:p w14:paraId="1CF58248" w14:textId="57C2FF61" w:rsidR="00756419" w:rsidRDefault="00242291" w:rsidP="007A5A58">
      <w:pPr>
        <w:pStyle w:val="bullettedlist"/>
      </w:pPr>
      <w:r>
        <w:t>enhanc</w:t>
      </w:r>
      <w:r w:rsidR="00326FE7">
        <w:t>e</w:t>
      </w:r>
      <w:r>
        <w:t xml:space="preserve"> graduate capabilities </w:t>
      </w:r>
      <w:r w:rsidR="00B402D1">
        <w:t xml:space="preserve">or employability skills to improve </w:t>
      </w:r>
      <w:r w:rsidR="002A1F1D">
        <w:t>employment outcomes for students.</w:t>
      </w:r>
    </w:p>
    <w:p w14:paraId="6EBE3DE9" w14:textId="77777777" w:rsidR="00827198" w:rsidRDefault="00827198">
      <w:pPr>
        <w:rPr>
          <w:b/>
          <w:bCs/>
          <w:color w:val="FFFFFF" w:themeColor="background1"/>
          <w:sz w:val="32"/>
          <w:szCs w:val="36"/>
        </w:rPr>
      </w:pPr>
      <w:r>
        <w:br w:type="page"/>
      </w:r>
    </w:p>
    <w:p w14:paraId="0CD51968" w14:textId="169BB6BD" w:rsidR="002B6BDD" w:rsidRPr="00C61977" w:rsidRDefault="002B6BDD" w:rsidP="00C61977">
      <w:pPr>
        <w:pStyle w:val="Heading3"/>
      </w:pPr>
      <w:bookmarkStart w:id="19" w:name="_Toc133835921"/>
      <w:bookmarkStart w:id="20" w:name="_Toc133863144"/>
      <w:r w:rsidRPr="00C61977">
        <w:lastRenderedPageBreak/>
        <w:t>You</w:t>
      </w:r>
      <w:r w:rsidR="002A1F1D" w:rsidRPr="00C61977">
        <w:t>r</w:t>
      </w:r>
      <w:r w:rsidRPr="00C61977">
        <w:t xml:space="preserve"> bottom line</w:t>
      </w:r>
      <w:bookmarkEnd w:id="19"/>
      <w:bookmarkEnd w:id="20"/>
    </w:p>
    <w:p w14:paraId="2F812FC5" w14:textId="6C01C30F" w:rsidR="00FD1D68" w:rsidRDefault="00CD7221" w:rsidP="00CD7221">
      <w:r>
        <w:t xml:space="preserve">A strong commitment to diversity and inclusion is good for your organisation’s </w:t>
      </w:r>
      <w:r w:rsidR="00B0218F">
        <w:t>balance sheet</w:t>
      </w:r>
      <w:r>
        <w:t xml:space="preserve">. </w:t>
      </w:r>
      <w:r w:rsidR="00BF342B">
        <w:t>Studies</w:t>
      </w:r>
      <w:r w:rsidR="00FD1D68">
        <w:rPr>
          <w:rStyle w:val="FootnoteReference"/>
        </w:rPr>
        <w:footnoteReference w:id="2"/>
      </w:r>
      <w:r w:rsidR="00BF342B">
        <w:t xml:space="preserve"> show that </w:t>
      </w:r>
      <w:r w:rsidR="0083167C">
        <w:t xml:space="preserve">organisations with </w:t>
      </w:r>
      <w:r w:rsidR="00F13024">
        <w:t xml:space="preserve">diversity and inclusion strategies and cultures </w:t>
      </w:r>
      <w:r w:rsidR="00851116">
        <w:t>create</w:t>
      </w:r>
      <w:r w:rsidR="00DD6D7A">
        <w:t xml:space="preserve"> a range of benefits outlined in Figure 1.</w:t>
      </w:r>
    </w:p>
    <w:p w14:paraId="3DF7F36D" w14:textId="77777777" w:rsidR="00427FDE" w:rsidRDefault="00427FDE" w:rsidP="00CD7221"/>
    <w:p w14:paraId="4A2E763C" w14:textId="27F29664" w:rsidR="00427FDE" w:rsidRPr="002007BF" w:rsidRDefault="00427FDE" w:rsidP="00CD7221">
      <w:pPr>
        <w:rPr>
          <w:rStyle w:val="Emphasis"/>
        </w:rPr>
      </w:pPr>
      <w:r w:rsidRPr="002007BF">
        <w:rPr>
          <w:rStyle w:val="Emphasis"/>
        </w:rPr>
        <w:t>Figure 1</w:t>
      </w:r>
      <w:r w:rsidR="009E6196" w:rsidRPr="002007BF">
        <w:rPr>
          <w:rStyle w:val="Emphasis"/>
        </w:rPr>
        <w:t xml:space="preserve">: </w:t>
      </w:r>
      <w:r w:rsidR="00FA75E9">
        <w:rPr>
          <w:rStyle w:val="Emphasis"/>
        </w:rPr>
        <w:t>Economic</w:t>
      </w:r>
      <w:r w:rsidR="00820758" w:rsidRPr="002007BF">
        <w:rPr>
          <w:rStyle w:val="Emphasis"/>
        </w:rPr>
        <w:t xml:space="preserve"> benefits of diversity and inclusion</w:t>
      </w:r>
    </w:p>
    <w:p w14:paraId="5D42E1DA" w14:textId="77777777" w:rsidR="008916EC" w:rsidRDefault="008916EC" w:rsidP="00CD7221"/>
    <w:p w14:paraId="088DE221" w14:textId="79FC000E" w:rsidR="008916EC" w:rsidRDefault="008D54B8" w:rsidP="00CD7221">
      <w:r>
        <w:rPr>
          <w:noProof/>
        </w:rPr>
        <w:drawing>
          <wp:inline distT="0" distB="0" distL="0" distR="0" wp14:anchorId="21131599" wp14:editId="452E4EF3">
            <wp:extent cx="5777345" cy="3614842"/>
            <wp:effectExtent l="0" t="0" r="0" b="5080"/>
            <wp:docPr id="4" name="Picture 4" descr="Economic benefits of diversity and inclusion: global competitiveness and reputational integrity; ethical and efficient governance and business practices; increased productivity, innovation and client service; stronger stakeholder engagement and retention; greater satisfaction and loyalty from your workforce; greater levels of wellbeing&#10;&#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conomic benefits of diversity and inclusion: global competitiveness and reputational integrity; ethical and efficient governance and business practices; increased productivity, innovation and client service; stronger stakeholder engagement and retention; greater satisfaction and loyalty from your workforce; greater levels of wellbeing&#10;&#10;&#10;&#10;"/>
                    <pic:cNvPicPr/>
                  </pic:nvPicPr>
                  <pic:blipFill>
                    <a:blip r:embed="rId15">
                      <a:extLst>
                        <a:ext uri="{28A0092B-C50C-407E-A947-70E740481C1C}">
                          <a14:useLocalDpi xmlns:a14="http://schemas.microsoft.com/office/drawing/2010/main" val="0"/>
                        </a:ext>
                      </a:extLst>
                    </a:blip>
                    <a:stretch>
                      <a:fillRect/>
                    </a:stretch>
                  </pic:blipFill>
                  <pic:spPr>
                    <a:xfrm>
                      <a:off x="0" y="0"/>
                      <a:ext cx="5801887" cy="3630198"/>
                    </a:xfrm>
                    <a:prstGeom prst="rect">
                      <a:avLst/>
                    </a:prstGeom>
                  </pic:spPr>
                </pic:pic>
              </a:graphicData>
            </a:graphic>
          </wp:inline>
        </w:drawing>
      </w:r>
    </w:p>
    <w:p w14:paraId="32AC1068" w14:textId="2D8E52D7" w:rsidR="002B6BDD" w:rsidRPr="00C61977" w:rsidRDefault="002B6BDD" w:rsidP="00C61977">
      <w:pPr>
        <w:pStyle w:val="Heading3"/>
      </w:pPr>
      <w:bookmarkStart w:id="21" w:name="_Toc133835922"/>
      <w:bookmarkStart w:id="22" w:name="_Toc133863145"/>
      <w:r w:rsidRPr="00C61977">
        <w:t xml:space="preserve">Managing risk </w:t>
      </w:r>
      <w:r w:rsidR="0001685E" w:rsidRPr="00C61977">
        <w:t>and responsibilities</w:t>
      </w:r>
      <w:bookmarkEnd w:id="21"/>
      <w:bookmarkEnd w:id="22"/>
    </w:p>
    <w:p w14:paraId="727C8F30" w14:textId="3169095A" w:rsidR="009B76E6" w:rsidRDefault="003E4584" w:rsidP="00D56487">
      <w:r>
        <w:t>As e</w:t>
      </w:r>
      <w:r w:rsidR="00D56487">
        <w:t xml:space="preserve">ducation providers </w:t>
      </w:r>
      <w:r>
        <w:t xml:space="preserve">you </w:t>
      </w:r>
      <w:r w:rsidR="00D56487">
        <w:t>have</w:t>
      </w:r>
      <w:r w:rsidR="0001685E">
        <w:t xml:space="preserve"> a duty of care to</w:t>
      </w:r>
      <w:r w:rsidR="009F3A99">
        <w:t xml:space="preserve"> the</w:t>
      </w:r>
      <w:r>
        <w:t xml:space="preserve"> people who study and work at your organisation. You are also responsible for </w:t>
      </w:r>
      <w:r w:rsidR="00D56487">
        <w:t xml:space="preserve">compliance responsibilities to a range of federal </w:t>
      </w:r>
      <w:r w:rsidR="00402E5B">
        <w:t>and</w:t>
      </w:r>
      <w:r w:rsidR="008105C8">
        <w:t xml:space="preserve"> state/territory </w:t>
      </w:r>
      <w:r w:rsidR="00D56487">
        <w:t xml:space="preserve">legislation and standards. </w:t>
      </w:r>
    </w:p>
    <w:p w14:paraId="4AE6B0AA" w14:textId="77777777" w:rsidR="003E7C5B" w:rsidRDefault="003E7C5B" w:rsidP="00D56487"/>
    <w:p w14:paraId="053066B2" w14:textId="7B3B3EF8" w:rsidR="001F1F55" w:rsidRDefault="003E7C5B" w:rsidP="00D56487">
      <w:r>
        <w:t>Many organisations have specific strategy</w:t>
      </w:r>
      <w:r w:rsidR="001D72C0">
        <w:t>, policies or compliance protocols</w:t>
      </w:r>
      <w:r>
        <w:t xml:space="preserve"> underpinned by </w:t>
      </w:r>
      <w:r w:rsidR="009F471C">
        <w:t>relevant legislation and standards</w:t>
      </w:r>
      <w:r w:rsidR="001F1F55">
        <w:t xml:space="preserve">. </w:t>
      </w:r>
      <w:r w:rsidR="004613EE">
        <w:t>It is</w:t>
      </w:r>
      <w:r w:rsidR="001F1F55">
        <w:t xml:space="preserve"> important to consider some of th</w:t>
      </w:r>
      <w:r w:rsidR="00AC726B">
        <w:t>ese</w:t>
      </w:r>
      <w:r w:rsidR="001F1F55">
        <w:t xml:space="preserve"> legislati</w:t>
      </w:r>
      <w:r w:rsidR="00AC726B">
        <w:t>ve obligations</w:t>
      </w:r>
      <w:r w:rsidR="001F1F55">
        <w:t xml:space="preserve"> and standards </w:t>
      </w:r>
      <w:r w:rsidR="00AC726B">
        <w:t xml:space="preserve">listed </w:t>
      </w:r>
      <w:r w:rsidR="001F1F55">
        <w:t xml:space="preserve">below and how your organisation manages responsibilities, </w:t>
      </w:r>
      <w:proofErr w:type="gramStart"/>
      <w:r w:rsidR="001F1F55">
        <w:t>compliance</w:t>
      </w:r>
      <w:proofErr w:type="gramEnd"/>
      <w:r w:rsidR="001F1F55">
        <w:t xml:space="preserve"> and risk. It is also important to have the appropriate complaints mechanisms in place if </w:t>
      </w:r>
      <w:r w:rsidR="003A75D5">
        <w:t>people</w:t>
      </w:r>
      <w:r w:rsidR="001F1F55">
        <w:t xml:space="preserve"> feel they have been discriminated against. </w:t>
      </w:r>
    </w:p>
    <w:p w14:paraId="39BD2370" w14:textId="14A9D3C8" w:rsidR="001F1F55" w:rsidRPr="00E638EE" w:rsidRDefault="001F1F55" w:rsidP="00432924">
      <w:pPr>
        <w:pStyle w:val="Heading4"/>
      </w:pPr>
      <w:r w:rsidRPr="00E638EE">
        <w:t>Legislation and Standards</w:t>
      </w:r>
    </w:p>
    <w:p w14:paraId="7754E509" w14:textId="4E0E4B22" w:rsidR="009B76E6" w:rsidRDefault="00000000" w:rsidP="00C933C8">
      <w:pPr>
        <w:pStyle w:val="bullettedlist"/>
      </w:pPr>
      <w:hyperlink r:id="rId16" w:history="1">
        <w:r w:rsidR="009B76E6" w:rsidRPr="00D6338D">
          <w:rPr>
            <w:rStyle w:val="Hyperlink"/>
          </w:rPr>
          <w:t>Higher Education Standards Framework</w:t>
        </w:r>
        <w:r w:rsidR="00D6338D" w:rsidRPr="00D6338D">
          <w:rPr>
            <w:rStyle w:val="Hyperlink"/>
          </w:rPr>
          <w:t xml:space="preserve"> (Diversity </w:t>
        </w:r>
        <w:r w:rsidR="00FD2955">
          <w:rPr>
            <w:rStyle w:val="Hyperlink"/>
          </w:rPr>
          <w:t>&amp;</w:t>
        </w:r>
        <w:r w:rsidR="00D6338D" w:rsidRPr="00D6338D">
          <w:rPr>
            <w:rStyle w:val="Hyperlink"/>
          </w:rPr>
          <w:t xml:space="preserve"> Equity, Part A, Section 2.2)</w:t>
        </w:r>
      </w:hyperlink>
    </w:p>
    <w:p w14:paraId="74E0CFBC" w14:textId="58DB82E7" w:rsidR="005F1DD2" w:rsidRDefault="00000000" w:rsidP="00C933C8">
      <w:pPr>
        <w:pStyle w:val="bullettedlist"/>
      </w:pPr>
      <w:hyperlink r:id="rId17" w:history="1">
        <w:r w:rsidR="005F1DD2" w:rsidRPr="00095B24">
          <w:rPr>
            <w:rStyle w:val="Hyperlink"/>
          </w:rPr>
          <w:t>Standards for R</w:t>
        </w:r>
        <w:r w:rsidR="00A6384E" w:rsidRPr="00095B24">
          <w:rPr>
            <w:rStyle w:val="Hyperlink"/>
          </w:rPr>
          <w:t>egistered Training Organisations</w:t>
        </w:r>
        <w:r w:rsidR="005F1DD2" w:rsidRPr="00095B24">
          <w:rPr>
            <w:rStyle w:val="Hyperlink"/>
          </w:rPr>
          <w:t xml:space="preserve"> (20</w:t>
        </w:r>
        <w:r w:rsidR="00737A92">
          <w:rPr>
            <w:rStyle w:val="Hyperlink"/>
          </w:rPr>
          <w:t>1</w:t>
        </w:r>
        <w:r w:rsidR="005F1DD2" w:rsidRPr="00095B24">
          <w:rPr>
            <w:rStyle w:val="Hyperlink"/>
          </w:rPr>
          <w:t>5) (Cth)</w:t>
        </w:r>
      </w:hyperlink>
    </w:p>
    <w:p w14:paraId="172DC0AF" w14:textId="24B58DE4" w:rsidR="005F1DD2" w:rsidRDefault="00000000" w:rsidP="00C933C8">
      <w:pPr>
        <w:pStyle w:val="bullettedlist"/>
      </w:pPr>
      <w:hyperlink r:id="rId18" w:history="1">
        <w:r w:rsidR="00007CAA" w:rsidRPr="00C36AAB">
          <w:rPr>
            <w:rStyle w:val="Hyperlink"/>
          </w:rPr>
          <w:t>Federal anti-d</w:t>
        </w:r>
        <w:r w:rsidR="005F1DD2" w:rsidRPr="00C36AAB">
          <w:rPr>
            <w:rStyle w:val="Hyperlink"/>
          </w:rPr>
          <w:t>iscrimination</w:t>
        </w:r>
        <w:r w:rsidR="00007CAA" w:rsidRPr="00C36AAB">
          <w:rPr>
            <w:rStyle w:val="Hyperlink"/>
          </w:rPr>
          <w:t xml:space="preserve"> legislation </w:t>
        </w:r>
      </w:hyperlink>
      <w:r w:rsidR="00007CAA">
        <w:t xml:space="preserve"> </w:t>
      </w:r>
    </w:p>
    <w:p w14:paraId="6F707E46" w14:textId="69EDE8BB" w:rsidR="00926403" w:rsidRPr="00FB69E0" w:rsidRDefault="00000000" w:rsidP="00C933C8">
      <w:pPr>
        <w:pStyle w:val="bullettedlist"/>
        <w:rPr>
          <w:rStyle w:val="Hyperlink"/>
          <w:color w:val="auto"/>
          <w:u w:val="none"/>
        </w:rPr>
      </w:pPr>
      <w:hyperlink r:id="rId19" w:history="1">
        <w:r w:rsidR="00926403" w:rsidRPr="00926403">
          <w:rPr>
            <w:rStyle w:val="Hyperlink"/>
          </w:rPr>
          <w:t>State anti-discrimination legislation</w:t>
        </w:r>
      </w:hyperlink>
    </w:p>
    <w:p w14:paraId="5BE15A16" w14:textId="6034D4E7" w:rsidR="00FB69E0" w:rsidRPr="00FB69E0" w:rsidRDefault="00FB69E0" w:rsidP="00C933C8">
      <w:pPr>
        <w:pStyle w:val="bullettedlist"/>
        <w:rPr>
          <w:rStyle w:val="Hyperlink"/>
          <w:color w:val="auto"/>
          <w:u w:val="none"/>
        </w:rPr>
      </w:pPr>
      <w:r>
        <w:rPr>
          <w:rStyle w:val="Hyperlink"/>
        </w:rPr>
        <w:t>Relevant standards such as the Disability Standards for Education 2005</w:t>
      </w:r>
    </w:p>
    <w:p w14:paraId="3D1EF281" w14:textId="52F12028" w:rsidR="00FB69E0" w:rsidRPr="00501161" w:rsidRDefault="00CF3001" w:rsidP="00C933C8">
      <w:pPr>
        <w:pStyle w:val="bullettedlist"/>
        <w:rPr>
          <w:rStyle w:val="Hyperlink"/>
          <w:color w:val="auto"/>
          <w:u w:val="none"/>
        </w:rPr>
      </w:pPr>
      <w:r>
        <w:rPr>
          <w:rStyle w:val="Hyperlink"/>
          <w:color w:val="auto"/>
          <w:u w:val="none"/>
        </w:rPr>
        <w:lastRenderedPageBreak/>
        <w:t xml:space="preserve">International conventions such as the </w:t>
      </w:r>
      <w:hyperlink r:id="rId20" w:history="1">
        <w:r w:rsidR="008225CD" w:rsidRPr="002F1213">
          <w:rPr>
            <w:rStyle w:val="Hyperlink"/>
          </w:rPr>
          <w:t>U</w:t>
        </w:r>
        <w:r w:rsidR="00566B53" w:rsidRPr="002F1213">
          <w:rPr>
            <w:rStyle w:val="Hyperlink"/>
          </w:rPr>
          <w:t>niversal Declaration of Human Rights</w:t>
        </w:r>
      </w:hyperlink>
      <w:r w:rsidR="00356B11">
        <w:rPr>
          <w:rStyle w:val="Hyperlink"/>
          <w:color w:val="auto"/>
          <w:u w:val="none"/>
        </w:rPr>
        <w:t xml:space="preserve">, the </w:t>
      </w:r>
      <w:hyperlink r:id="rId21" w:history="1">
        <w:r w:rsidR="00356B11" w:rsidRPr="009572EE">
          <w:rPr>
            <w:rStyle w:val="Hyperlink"/>
          </w:rPr>
          <w:t>UN Convention on the Rights of Indigenous Peoples</w:t>
        </w:r>
      </w:hyperlink>
      <w:r w:rsidR="00566B53">
        <w:rPr>
          <w:rStyle w:val="Hyperlink"/>
          <w:color w:val="auto"/>
          <w:u w:val="none"/>
        </w:rPr>
        <w:t xml:space="preserve"> and the </w:t>
      </w:r>
      <w:hyperlink r:id="rId22" w:history="1">
        <w:r w:rsidR="00566B53" w:rsidRPr="0048491C">
          <w:rPr>
            <w:rStyle w:val="Hyperlink"/>
          </w:rPr>
          <w:t>UN Convention for the Rights of People with Disabilities</w:t>
        </w:r>
      </w:hyperlink>
    </w:p>
    <w:p w14:paraId="4CBF486A" w14:textId="77777777" w:rsidR="009B76E6" w:rsidRDefault="009B76E6" w:rsidP="00D56487"/>
    <w:p w14:paraId="2262C388" w14:textId="25DDE3F9" w:rsidR="00AB104F" w:rsidRDefault="00A829E0" w:rsidP="00D56487">
      <w:r>
        <w:t xml:space="preserve">Diversity and </w:t>
      </w:r>
      <w:r w:rsidR="00AB104F">
        <w:t>i</w:t>
      </w:r>
      <w:r>
        <w:t xml:space="preserve">nclusion strategies assist with </w:t>
      </w:r>
      <w:r w:rsidR="00A7490A">
        <w:t>accountability and compliance. With respectful behaviours</w:t>
      </w:r>
      <w:r w:rsidR="00E853C1">
        <w:t xml:space="preserve">, </w:t>
      </w:r>
      <w:r w:rsidR="00A7490A">
        <w:t>language</w:t>
      </w:r>
      <w:r w:rsidR="06C7F6DD">
        <w:t xml:space="preserve">, </w:t>
      </w:r>
      <w:r w:rsidR="001F1F55">
        <w:t>a</w:t>
      </w:r>
      <w:r w:rsidR="00E853C1">
        <w:t xml:space="preserve">nd visual representation </w:t>
      </w:r>
      <w:r w:rsidR="00A7490A">
        <w:t xml:space="preserve">reinforced through inclusive </w:t>
      </w:r>
      <w:r w:rsidR="000B63F9">
        <w:t>communication</w:t>
      </w:r>
      <w:r w:rsidR="4950A905">
        <w:t>,</w:t>
      </w:r>
      <w:r w:rsidR="00A7490A">
        <w:t xml:space="preserve"> </w:t>
      </w:r>
      <w:r w:rsidR="004A1159">
        <w:t xml:space="preserve">issues such as discrimination, harassment and bullying are reduced. </w:t>
      </w:r>
      <w:r w:rsidR="00C933C8">
        <w:t>The risk to re</w:t>
      </w:r>
      <w:r w:rsidR="00FD2955">
        <w:t xml:space="preserve">putation </w:t>
      </w:r>
      <w:r w:rsidR="00C66716">
        <w:t>through fo</w:t>
      </w:r>
      <w:r w:rsidR="004A1159">
        <w:t>rmal complaints</w:t>
      </w:r>
      <w:r w:rsidR="006D428C">
        <w:t xml:space="preserve"> brought through</w:t>
      </w:r>
      <w:r w:rsidR="00A07BC9">
        <w:t xml:space="preserve"> breaches of </w:t>
      </w:r>
      <w:r w:rsidR="00522353">
        <w:t>anti-discrimination legislation and organisation</w:t>
      </w:r>
      <w:r w:rsidR="00A07BC9">
        <w:t>al</w:t>
      </w:r>
      <w:r w:rsidR="00522353">
        <w:t xml:space="preserve"> policies are </w:t>
      </w:r>
      <w:r w:rsidR="00A07BC9">
        <w:t xml:space="preserve">also </w:t>
      </w:r>
      <w:r w:rsidR="00AD0954">
        <w:t>decreased</w:t>
      </w:r>
      <w:r w:rsidR="00E24EDB">
        <w:rPr>
          <w:rStyle w:val="FootnoteReference"/>
        </w:rPr>
        <w:footnoteReference w:id="3"/>
      </w:r>
      <w:r w:rsidR="00522353">
        <w:t xml:space="preserve">. </w:t>
      </w:r>
    </w:p>
    <w:p w14:paraId="01784FA3" w14:textId="77777777" w:rsidR="00FB60D5" w:rsidRDefault="00FB60D5" w:rsidP="00B53F22">
      <w:pPr>
        <w:pStyle w:val="Heading2"/>
      </w:pPr>
      <w:bookmarkStart w:id="23" w:name="_Toc133835923"/>
      <w:bookmarkStart w:id="24" w:name="_Toc133863146"/>
      <w:r>
        <w:t>So where to start?</w:t>
      </w:r>
      <w:bookmarkEnd w:id="23"/>
      <w:bookmarkEnd w:id="24"/>
    </w:p>
    <w:p w14:paraId="0B5663C4" w14:textId="73E974BD" w:rsidR="00703AF1" w:rsidRDefault="007D340D" w:rsidP="00FB60D5">
      <w:r>
        <w:t xml:space="preserve">Every organisation is at a different stage of development of an inclusive </w:t>
      </w:r>
      <w:r w:rsidR="000B63F9">
        <w:t>communication</w:t>
      </w:r>
      <w:r>
        <w:t xml:space="preserve"> guide </w:t>
      </w:r>
      <w:r w:rsidR="00A72FF3">
        <w:t xml:space="preserve">as part of their </w:t>
      </w:r>
      <w:r>
        <w:t>diversity and inclusion strateg</w:t>
      </w:r>
      <w:r w:rsidR="00932298">
        <w:t>y</w:t>
      </w:r>
      <w:r>
        <w:t xml:space="preserve">. </w:t>
      </w:r>
      <w:r w:rsidR="00703AF1">
        <w:t xml:space="preserve">Before you start developing your guide </w:t>
      </w:r>
      <w:proofErr w:type="gramStart"/>
      <w:r w:rsidR="00703AF1">
        <w:t>take a look</w:t>
      </w:r>
      <w:proofErr w:type="gramEnd"/>
      <w:r w:rsidR="00703AF1">
        <w:t xml:space="preserve"> at where your organisation is on its diversity and inclusion journey</w:t>
      </w:r>
      <w:r w:rsidR="00F616DE">
        <w:t xml:space="preserve"> through the reflection questions below</w:t>
      </w:r>
      <w:r w:rsidR="00703AF1">
        <w:t>.</w:t>
      </w:r>
    </w:p>
    <w:p w14:paraId="44761954" w14:textId="53D21A54" w:rsidR="00703AF1" w:rsidRDefault="00703AF1" w:rsidP="002B5E5C">
      <w:pPr>
        <w:pStyle w:val="reflection"/>
      </w:pPr>
      <w:r w:rsidRPr="002B5E5C">
        <w:t>R</w:t>
      </w:r>
      <w:r w:rsidR="00AB1774" w:rsidRPr="002B5E5C">
        <w:t>eflection</w:t>
      </w:r>
      <w:r>
        <w:t xml:space="preserve"> </w:t>
      </w:r>
    </w:p>
    <w:p w14:paraId="5EA0FC34" w14:textId="31837821" w:rsidR="00780BED" w:rsidRPr="00D24048" w:rsidRDefault="001733E0" w:rsidP="00C16189">
      <w:pPr>
        <w:ind w:left="720"/>
        <w:rPr>
          <w:b/>
          <w:bCs/>
        </w:rPr>
      </w:pPr>
      <w:r w:rsidRPr="00D24048">
        <w:rPr>
          <w:b/>
          <w:bCs/>
        </w:rPr>
        <w:t xml:space="preserve">What </w:t>
      </w:r>
      <w:r w:rsidR="00EF3013" w:rsidRPr="00D24048">
        <w:rPr>
          <w:b/>
          <w:bCs/>
        </w:rPr>
        <w:t xml:space="preserve">inclusive </w:t>
      </w:r>
      <w:r w:rsidR="00354DA0" w:rsidRPr="00D24048">
        <w:rPr>
          <w:b/>
          <w:bCs/>
        </w:rPr>
        <w:t>communication</w:t>
      </w:r>
      <w:r w:rsidR="00EF3013" w:rsidRPr="00D24048">
        <w:rPr>
          <w:b/>
          <w:bCs/>
        </w:rPr>
        <w:t xml:space="preserve"> strategies does your organisation have</w:t>
      </w:r>
      <w:r w:rsidR="00F55B77" w:rsidRPr="00D24048">
        <w:rPr>
          <w:b/>
          <w:bCs/>
        </w:rPr>
        <w:t xml:space="preserve"> or </w:t>
      </w:r>
      <w:r w:rsidR="00E8113C" w:rsidRPr="00D24048">
        <w:rPr>
          <w:b/>
          <w:bCs/>
        </w:rPr>
        <w:t xml:space="preserve">is </w:t>
      </w:r>
      <w:r w:rsidR="003163C0" w:rsidRPr="00D24048">
        <w:rPr>
          <w:b/>
          <w:bCs/>
        </w:rPr>
        <w:t>considering</w:t>
      </w:r>
      <w:r w:rsidR="00F55B77" w:rsidRPr="00D24048">
        <w:rPr>
          <w:b/>
          <w:bCs/>
        </w:rPr>
        <w:t>?</w:t>
      </w:r>
      <w:r w:rsidR="00A674ED" w:rsidRPr="00D24048">
        <w:rPr>
          <w:b/>
          <w:bCs/>
        </w:rPr>
        <w:t xml:space="preserve"> </w:t>
      </w:r>
    </w:p>
    <w:p w14:paraId="580DE362" w14:textId="3A822E38" w:rsidR="002F4EB3" w:rsidRDefault="002F4EB3" w:rsidP="00C16189">
      <w:pPr>
        <w:pStyle w:val="bullettedlist"/>
        <w:ind w:left="1077"/>
      </w:pPr>
      <w:r>
        <w:t xml:space="preserve">protocols for addressing Aboriginal and Torres Strait Islander peoples </w:t>
      </w:r>
      <w:r w:rsidR="00F440F6">
        <w:t xml:space="preserve">within your organisation, </w:t>
      </w:r>
      <w:proofErr w:type="gramStart"/>
      <w:r>
        <w:t>region</w:t>
      </w:r>
      <w:proofErr w:type="gramEnd"/>
      <w:r>
        <w:t xml:space="preserve"> and community </w:t>
      </w:r>
      <w:r w:rsidR="00ED6457">
        <w:t>e.g., Acknowledgement of Country</w:t>
      </w:r>
    </w:p>
    <w:p w14:paraId="7B2DAA40" w14:textId="42FD5848" w:rsidR="00966BB9" w:rsidRDefault="008E5BC2" w:rsidP="00C16189">
      <w:pPr>
        <w:pStyle w:val="bullettedlist"/>
        <w:ind w:left="1077"/>
      </w:pPr>
      <w:r>
        <w:t>strategies for inclusive language and visual representation for Aboriginal and Torres Strait Islander peoples</w:t>
      </w:r>
    </w:p>
    <w:p w14:paraId="67A584D1" w14:textId="63532364" w:rsidR="00780BED" w:rsidRDefault="00780BED" w:rsidP="00C16189">
      <w:pPr>
        <w:pStyle w:val="bullettedlist"/>
        <w:ind w:left="1077"/>
      </w:pPr>
      <w:r>
        <w:t xml:space="preserve">starting to have conversations about inclusive </w:t>
      </w:r>
      <w:proofErr w:type="gramStart"/>
      <w:r w:rsidR="008A71C4">
        <w:t>communication</w:t>
      </w:r>
      <w:proofErr w:type="gramEnd"/>
    </w:p>
    <w:p w14:paraId="0A5134CC" w14:textId="504C091B" w:rsidR="003163C0" w:rsidRDefault="003163C0" w:rsidP="00C16189">
      <w:pPr>
        <w:pStyle w:val="bullettedlist"/>
        <w:ind w:left="1077"/>
      </w:pPr>
      <w:r>
        <w:t xml:space="preserve">inclusive </w:t>
      </w:r>
      <w:r w:rsidR="008A71C4">
        <w:t>communication</w:t>
      </w:r>
      <w:r>
        <w:t xml:space="preserve"> is limited to </w:t>
      </w:r>
      <w:proofErr w:type="gramStart"/>
      <w:r>
        <w:t>marketing</w:t>
      </w:r>
      <w:proofErr w:type="gramEnd"/>
    </w:p>
    <w:p w14:paraId="7E625032" w14:textId="381435CE" w:rsidR="00BE190D" w:rsidRDefault="00BE190D" w:rsidP="00C16189">
      <w:pPr>
        <w:pStyle w:val="bullettedlist"/>
        <w:ind w:left="1077"/>
      </w:pPr>
      <w:r>
        <w:t xml:space="preserve">inclusive </w:t>
      </w:r>
      <w:r w:rsidR="008A71C4">
        <w:t>communication</w:t>
      </w:r>
      <w:r w:rsidR="00560BD8">
        <w:t xml:space="preserve"> </w:t>
      </w:r>
      <w:r>
        <w:t>i</w:t>
      </w:r>
      <w:r w:rsidR="00560BD8">
        <w:t xml:space="preserve">s encouraged in </w:t>
      </w:r>
      <w:r w:rsidR="0093319F">
        <w:t xml:space="preserve">learning and teaching </w:t>
      </w:r>
      <w:proofErr w:type="gramStart"/>
      <w:r>
        <w:t>contexts</w:t>
      </w:r>
      <w:proofErr w:type="gramEnd"/>
    </w:p>
    <w:p w14:paraId="732E234F" w14:textId="22DFD75A" w:rsidR="00297701" w:rsidRDefault="00297701" w:rsidP="00297701">
      <w:pPr>
        <w:pStyle w:val="bullettedlist"/>
        <w:ind w:left="1077"/>
      </w:pPr>
      <w:r>
        <w:t xml:space="preserve">inclusive </w:t>
      </w:r>
      <w:r w:rsidR="0052011C">
        <w:t>communication</w:t>
      </w:r>
      <w:r>
        <w:t xml:space="preserve"> is embedded in learning and teaching </w:t>
      </w:r>
      <w:proofErr w:type="gramStart"/>
      <w:r>
        <w:t>contexts</w:t>
      </w:r>
      <w:proofErr w:type="gramEnd"/>
    </w:p>
    <w:p w14:paraId="524ACAE0" w14:textId="005567A6" w:rsidR="00F75251" w:rsidRDefault="00C256FE" w:rsidP="00C16189">
      <w:pPr>
        <w:pStyle w:val="bullettedlist"/>
        <w:ind w:left="1077"/>
      </w:pPr>
      <w:r>
        <w:t xml:space="preserve">the use of </w:t>
      </w:r>
      <w:r w:rsidR="00F75251">
        <w:t xml:space="preserve">existing guides such as the </w:t>
      </w:r>
      <w:hyperlink r:id="rId23" w:history="1">
        <w:r w:rsidR="00F75251" w:rsidRPr="005067CC">
          <w:rPr>
            <w:rStyle w:val="Hyperlink"/>
          </w:rPr>
          <w:t>Australian Government Style Guide</w:t>
        </w:r>
      </w:hyperlink>
      <w:r w:rsidR="007968CD">
        <w:t xml:space="preserve"> i</w:t>
      </w:r>
      <w:r>
        <w:t>s encouraged i</w:t>
      </w:r>
      <w:r w:rsidR="007968CD">
        <w:t>n business and learning contexts</w:t>
      </w:r>
    </w:p>
    <w:p w14:paraId="1BF561F5" w14:textId="327C650F" w:rsidR="00A32D4D" w:rsidRDefault="00CF070E" w:rsidP="00C16189">
      <w:pPr>
        <w:pStyle w:val="bullettedlist"/>
        <w:ind w:left="1077"/>
      </w:pPr>
      <w:r>
        <w:t xml:space="preserve">currently </w:t>
      </w:r>
      <w:r w:rsidR="0093319F">
        <w:t>developing</w:t>
      </w:r>
      <w:r w:rsidR="00A32D4D">
        <w:t xml:space="preserve"> or redeveloping a</w:t>
      </w:r>
      <w:r w:rsidR="00A872E9">
        <w:t xml:space="preserve"> </w:t>
      </w:r>
      <w:r w:rsidR="0093319F">
        <w:t xml:space="preserve">guide </w:t>
      </w:r>
    </w:p>
    <w:p w14:paraId="58D4F415" w14:textId="71EC9D4A" w:rsidR="00BE190D" w:rsidRDefault="00A32D4D" w:rsidP="00C16189">
      <w:pPr>
        <w:pStyle w:val="bullettedlist"/>
        <w:ind w:left="1077"/>
      </w:pPr>
      <w:r>
        <w:t xml:space="preserve">currently developing or redeveloping formal policies for </w:t>
      </w:r>
      <w:r w:rsidR="00DE7A10">
        <w:t>inclusive language and visual representation</w:t>
      </w:r>
      <w:r w:rsidR="00A51527">
        <w:t>.</w:t>
      </w:r>
    </w:p>
    <w:p w14:paraId="00D50476" w14:textId="77777777" w:rsidR="00972464" w:rsidRDefault="00972464" w:rsidP="00C16189">
      <w:pPr>
        <w:ind w:left="720"/>
      </w:pPr>
    </w:p>
    <w:p w14:paraId="38DF5A17" w14:textId="330087BF" w:rsidR="00B80813" w:rsidRDefault="00A51527" w:rsidP="00336377">
      <w:pPr>
        <w:ind w:left="720"/>
      </w:pPr>
      <w:r>
        <w:t xml:space="preserve">Regardless of where you are in this journey there are </w:t>
      </w:r>
      <w:r w:rsidR="00972464">
        <w:t xml:space="preserve">some important steps to consider. </w:t>
      </w:r>
      <w:r w:rsidR="00FC4CD1">
        <w:t xml:space="preserve">Our </w:t>
      </w:r>
      <w:r w:rsidR="005D5225">
        <w:t>steps</w:t>
      </w:r>
      <w:r w:rsidR="00FC4CD1">
        <w:t xml:space="preserve"> to </w:t>
      </w:r>
      <w:r w:rsidR="00972464">
        <w:t xml:space="preserve">developing an inclusive </w:t>
      </w:r>
      <w:r w:rsidR="008E00F5">
        <w:t>communication</w:t>
      </w:r>
      <w:r w:rsidR="00972464">
        <w:t xml:space="preserve"> guide </w:t>
      </w:r>
      <w:r w:rsidR="00AB277E">
        <w:t>are</w:t>
      </w:r>
      <w:r w:rsidR="005F169C">
        <w:t xml:space="preserve"> consultative, </w:t>
      </w:r>
      <w:proofErr w:type="gramStart"/>
      <w:r w:rsidR="005F169C">
        <w:t>collaborative</w:t>
      </w:r>
      <w:proofErr w:type="gramEnd"/>
      <w:r w:rsidR="005F169C">
        <w:t xml:space="preserve"> and contextual</w:t>
      </w:r>
      <w:r w:rsidR="005D020B">
        <w:t>.</w:t>
      </w:r>
    </w:p>
    <w:p w14:paraId="23534419" w14:textId="77777777" w:rsidR="00D958DA" w:rsidRDefault="00D958DA">
      <w:pPr>
        <w:rPr>
          <w:rFonts w:cstheme="majorBidi"/>
          <w:b/>
          <w:bCs/>
          <w:color w:val="2F5496" w:themeColor="accent1" w:themeShade="BF"/>
          <w:kern w:val="36"/>
          <w:sz w:val="36"/>
          <w:szCs w:val="48"/>
        </w:rPr>
      </w:pPr>
      <w:r>
        <w:br w:type="page"/>
      </w:r>
    </w:p>
    <w:p w14:paraId="44EB322C" w14:textId="4B269C9E" w:rsidR="00A51527" w:rsidRDefault="00A51527" w:rsidP="00B53F22">
      <w:pPr>
        <w:pStyle w:val="Heading2"/>
      </w:pPr>
      <w:bookmarkStart w:id="25" w:name="_Toc133835924"/>
      <w:bookmarkStart w:id="26" w:name="_Toc133863147"/>
      <w:r w:rsidRPr="00EE5D29">
        <w:lastRenderedPageBreak/>
        <w:t xml:space="preserve">Steps to developing </w:t>
      </w:r>
      <w:r w:rsidR="00D33455">
        <w:t xml:space="preserve">and introducing </w:t>
      </w:r>
      <w:r w:rsidRPr="00EE5D29">
        <w:t xml:space="preserve">a </w:t>
      </w:r>
      <w:proofErr w:type="gramStart"/>
      <w:r w:rsidRPr="00EE5D29">
        <w:t>guide</w:t>
      </w:r>
      <w:bookmarkEnd w:id="25"/>
      <w:bookmarkEnd w:id="26"/>
      <w:proofErr w:type="gramEnd"/>
    </w:p>
    <w:p w14:paraId="2F6BB67F" w14:textId="77777777" w:rsidR="009A1622" w:rsidRDefault="005124A5" w:rsidP="004669FE">
      <w:r>
        <w:t>We recommend the following eight (8) steps</w:t>
      </w:r>
      <w:r w:rsidR="003A6F8A">
        <w:rPr>
          <w:rStyle w:val="FootnoteReference"/>
        </w:rPr>
        <w:footnoteReference w:id="4"/>
      </w:r>
      <w:r>
        <w:t xml:space="preserve"> to developing or redeveloping your inclusive </w:t>
      </w:r>
      <w:r w:rsidR="008E00F5">
        <w:t>communication</w:t>
      </w:r>
      <w:r>
        <w:t xml:space="preserve"> guide. </w:t>
      </w:r>
    </w:p>
    <w:p w14:paraId="375FE212" w14:textId="77777777" w:rsidR="009A1622" w:rsidRDefault="009A1622" w:rsidP="004669FE"/>
    <w:p w14:paraId="27013741" w14:textId="68AAFA11" w:rsidR="00CB23F4" w:rsidRDefault="009A1622" w:rsidP="004669FE">
      <w:pPr>
        <w:rPr>
          <w:rStyle w:val="Emphasis"/>
        </w:rPr>
      </w:pPr>
      <w:r w:rsidRPr="00DA186D">
        <w:rPr>
          <w:rStyle w:val="Emphasis"/>
        </w:rPr>
        <w:t>Figure 2:</w:t>
      </w:r>
      <w:r w:rsidR="00DA186D" w:rsidRPr="00DA186D">
        <w:rPr>
          <w:rStyle w:val="Emphasis"/>
        </w:rPr>
        <w:t xml:space="preserve"> Steps for developing an inclusive communication </w:t>
      </w:r>
      <w:proofErr w:type="gramStart"/>
      <w:r w:rsidR="00DA186D" w:rsidRPr="00DA186D">
        <w:rPr>
          <w:rStyle w:val="Emphasis"/>
        </w:rPr>
        <w:t>guide</w:t>
      </w:r>
      <w:proofErr w:type="gramEnd"/>
    </w:p>
    <w:p w14:paraId="3FB77376" w14:textId="77777777" w:rsidR="00B11453" w:rsidRDefault="00B11453" w:rsidP="004669FE">
      <w:pPr>
        <w:rPr>
          <w:rStyle w:val="Emphasis"/>
        </w:rPr>
      </w:pPr>
    </w:p>
    <w:p w14:paraId="40F82915" w14:textId="1F16AA94" w:rsidR="00B11453" w:rsidRPr="00DA186D" w:rsidRDefault="00B11453" w:rsidP="004669FE">
      <w:pPr>
        <w:rPr>
          <w:rStyle w:val="Emphasis"/>
        </w:rPr>
      </w:pPr>
      <w:r>
        <w:rPr>
          <w:b/>
          <w:i/>
          <w:iCs/>
          <w:noProof/>
          <w:sz w:val="22"/>
        </w:rPr>
        <w:drawing>
          <wp:inline distT="0" distB="0" distL="0" distR="0" wp14:anchorId="439ABEF7" wp14:editId="463166E4">
            <wp:extent cx="5463190" cy="3934551"/>
            <wp:effectExtent l="0" t="0" r="4445" b="8890"/>
            <wp:docPr id="7" name="Picture 7" descr="8 steps to inclusive communication: consider your key objective for developing a guide; find your leadership champions, establish an advisory committee; conduct an environmental scan; develop a draft; gain executive approval and support; disseminate and promote; monitor and evaluat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8 steps to inclusive communication: consider your key objective for developing a guide; find your leadership champions, establish an advisory committee; conduct an environmental scan; develop a draft; gain executive approval and support; disseminate and promote; monitor and evaluate&#10;"/>
                    <pic:cNvPicPr/>
                  </pic:nvPicPr>
                  <pic:blipFill>
                    <a:blip r:embed="rId24">
                      <a:extLst>
                        <a:ext uri="{28A0092B-C50C-407E-A947-70E740481C1C}">
                          <a14:useLocalDpi xmlns:a14="http://schemas.microsoft.com/office/drawing/2010/main" val="0"/>
                        </a:ext>
                      </a:extLst>
                    </a:blip>
                    <a:stretch>
                      <a:fillRect/>
                    </a:stretch>
                  </pic:blipFill>
                  <pic:spPr>
                    <a:xfrm>
                      <a:off x="0" y="0"/>
                      <a:ext cx="5479147" cy="3946043"/>
                    </a:xfrm>
                    <a:prstGeom prst="rect">
                      <a:avLst/>
                    </a:prstGeom>
                  </pic:spPr>
                </pic:pic>
              </a:graphicData>
            </a:graphic>
          </wp:inline>
        </w:drawing>
      </w:r>
    </w:p>
    <w:p w14:paraId="6E17728F" w14:textId="5CD626E3" w:rsidR="00A51527" w:rsidRPr="00C61977" w:rsidRDefault="0022283E" w:rsidP="00C61977">
      <w:pPr>
        <w:pStyle w:val="Heading3"/>
      </w:pPr>
      <w:bookmarkStart w:id="27" w:name="_Toc133835925"/>
      <w:bookmarkStart w:id="28" w:name="_Toc133863148"/>
      <w:r w:rsidRPr="00C61977">
        <w:t xml:space="preserve">Step 1: </w:t>
      </w:r>
      <w:r w:rsidR="00B461D0" w:rsidRPr="00C61977">
        <w:t xml:space="preserve">What </w:t>
      </w:r>
      <w:r w:rsidR="002536EE" w:rsidRPr="00C61977">
        <w:t>are</w:t>
      </w:r>
      <w:r w:rsidR="00B461D0" w:rsidRPr="00C61977">
        <w:t xml:space="preserve"> your key objective</w:t>
      </w:r>
      <w:r w:rsidR="002536EE" w:rsidRPr="00C61977">
        <w:t>s</w:t>
      </w:r>
      <w:r w:rsidR="00B461D0" w:rsidRPr="00C61977">
        <w:t xml:space="preserve"> for this guide?</w:t>
      </w:r>
      <w:bookmarkEnd w:id="27"/>
      <w:bookmarkEnd w:id="28"/>
    </w:p>
    <w:p w14:paraId="5E4AADEB" w14:textId="73536513" w:rsidR="00B461D0" w:rsidRDefault="004915F3" w:rsidP="004915F3">
      <w:r>
        <w:t xml:space="preserve">Before you embark on this project consider the value of </w:t>
      </w:r>
      <w:r w:rsidR="00B53036">
        <w:t xml:space="preserve">an </w:t>
      </w:r>
      <w:r>
        <w:t xml:space="preserve">inclusive </w:t>
      </w:r>
      <w:r w:rsidR="00B53036">
        <w:t>communication</w:t>
      </w:r>
      <w:r>
        <w:t xml:space="preserve"> guide for your organisation</w:t>
      </w:r>
      <w:r w:rsidR="00BE2D05">
        <w:t xml:space="preserve"> (apart from the </w:t>
      </w:r>
      <w:r w:rsidR="007850FD">
        <w:t xml:space="preserve">benefits mentioned </w:t>
      </w:r>
      <w:r w:rsidR="007665AA">
        <w:t>on page 5 and 6</w:t>
      </w:r>
      <w:r w:rsidR="007850FD">
        <w:t>).</w:t>
      </w:r>
      <w:r w:rsidR="002536EE">
        <w:t xml:space="preserve"> Answering these questions can assist it </w:t>
      </w:r>
      <w:r w:rsidR="00F8644E">
        <w:t>clarifying</w:t>
      </w:r>
      <w:r w:rsidR="002536EE">
        <w:t xml:space="preserve"> your </w:t>
      </w:r>
      <w:r w:rsidR="00461067">
        <w:t>rationale</w:t>
      </w:r>
      <w:r w:rsidR="002536EE">
        <w:t xml:space="preserve">, </w:t>
      </w:r>
      <w:r w:rsidR="008D5F1D">
        <w:t xml:space="preserve">aligning the guide with existing strategies, and </w:t>
      </w:r>
      <w:r w:rsidR="002A63C4">
        <w:t>forming the framework for the guide.</w:t>
      </w:r>
    </w:p>
    <w:p w14:paraId="2DEB3B35" w14:textId="77777777" w:rsidR="007850FD" w:rsidRDefault="007850FD" w:rsidP="004915F3"/>
    <w:p w14:paraId="03EF1E23" w14:textId="2DC9BF6D" w:rsidR="004915F3" w:rsidRDefault="007850FD" w:rsidP="004915F3">
      <w:r>
        <w:t>Some questions to ask include:</w:t>
      </w:r>
    </w:p>
    <w:p w14:paraId="1F3E9CBE" w14:textId="6F9BC4EB" w:rsidR="007850FD" w:rsidRDefault="00524AE0" w:rsidP="000355C8">
      <w:pPr>
        <w:pStyle w:val="bullettedlist"/>
      </w:pPr>
      <w:r>
        <w:t>w</w:t>
      </w:r>
      <w:r w:rsidR="007850FD">
        <w:t xml:space="preserve">hy is inclusive language </w:t>
      </w:r>
      <w:r w:rsidR="00B53036">
        <w:t xml:space="preserve">and visual representation </w:t>
      </w:r>
      <w:r w:rsidR="007850FD">
        <w:t>important to your organisation?</w:t>
      </w:r>
    </w:p>
    <w:p w14:paraId="1B9D8AA8" w14:textId="50C92B1C" w:rsidR="004915F3" w:rsidRDefault="00524AE0" w:rsidP="000355C8">
      <w:pPr>
        <w:pStyle w:val="bullettedlist"/>
      </w:pPr>
      <w:r>
        <w:t>h</w:t>
      </w:r>
      <w:r w:rsidR="000355C8">
        <w:t>ow does it align with existing strategy</w:t>
      </w:r>
      <w:r w:rsidR="004E746F">
        <w:t xml:space="preserve"> and </w:t>
      </w:r>
      <w:r w:rsidR="00BE58B8">
        <w:t>policies?</w:t>
      </w:r>
    </w:p>
    <w:p w14:paraId="06844AD5" w14:textId="45351708" w:rsidR="00F45311" w:rsidRDefault="00524AE0" w:rsidP="000355C8">
      <w:pPr>
        <w:pStyle w:val="bullettedlist"/>
      </w:pPr>
      <w:r>
        <w:t>h</w:t>
      </w:r>
      <w:r w:rsidR="00F45311">
        <w:t xml:space="preserve">ow does it align with your corporate </w:t>
      </w:r>
      <w:r w:rsidR="004E746F">
        <w:t xml:space="preserve">vision, </w:t>
      </w:r>
      <w:r w:rsidR="00F45311">
        <w:t>values, and mission?</w:t>
      </w:r>
    </w:p>
    <w:p w14:paraId="1A9B607D" w14:textId="66F1D3F4" w:rsidR="00BE58B8" w:rsidRDefault="00524AE0" w:rsidP="000355C8">
      <w:pPr>
        <w:pStyle w:val="bullettedlist"/>
      </w:pPr>
      <w:r>
        <w:t>w</w:t>
      </w:r>
      <w:r w:rsidR="00BE58B8">
        <w:t xml:space="preserve">ho is the beneficiary of this guide </w:t>
      </w:r>
      <w:r w:rsidR="00020F92">
        <w:t>and the audience</w:t>
      </w:r>
      <w:r w:rsidR="00EC5ED6">
        <w:t>? I</w:t>
      </w:r>
      <w:r w:rsidR="00BE58B8">
        <w:t>s it for staff, will it be embedded into the curriculum</w:t>
      </w:r>
      <w:r w:rsidR="00020F92">
        <w:t>,</w:t>
      </w:r>
      <w:r w:rsidR="00EC5ED6">
        <w:t xml:space="preserve"> and/or</w:t>
      </w:r>
      <w:r w:rsidR="00020F92">
        <w:t xml:space="preserve"> is it for improved</w:t>
      </w:r>
      <w:r w:rsidR="00EC5ED6">
        <w:t xml:space="preserve"> stakeholder engagement?</w:t>
      </w:r>
    </w:p>
    <w:p w14:paraId="31141BB1" w14:textId="200EF856" w:rsidR="00C03D5E" w:rsidRDefault="00524AE0" w:rsidP="000355C8">
      <w:pPr>
        <w:pStyle w:val="bullettedlist"/>
      </w:pPr>
      <w:r>
        <w:t>i</w:t>
      </w:r>
      <w:r w:rsidR="00C03D5E">
        <w:t xml:space="preserve">s this guide </w:t>
      </w:r>
      <w:r w:rsidR="00315A62">
        <w:t>only for internal audiences? Is it for students and/or staff?</w:t>
      </w:r>
    </w:p>
    <w:p w14:paraId="2CA7CECD" w14:textId="2F74D975" w:rsidR="0004419D" w:rsidRDefault="00B1062A" w:rsidP="0004419D">
      <w:pPr>
        <w:pStyle w:val="bullettedlist"/>
      </w:pPr>
      <w:r>
        <w:t>w</w:t>
      </w:r>
      <w:r w:rsidR="0004419D">
        <w:t>hat diversity dimensions are you covering</w:t>
      </w:r>
      <w:r w:rsidR="009664AF">
        <w:t xml:space="preserve"> and why</w:t>
      </w:r>
      <w:r w:rsidR="0079605C">
        <w:t xml:space="preserve"> are these important to your organisation</w:t>
      </w:r>
      <w:r w:rsidR="0004419D">
        <w:t xml:space="preserve"> e.g., </w:t>
      </w:r>
      <w:r w:rsidR="007A5E41">
        <w:t xml:space="preserve">disability, </w:t>
      </w:r>
      <w:r w:rsidR="0004419D">
        <w:t>race, gender</w:t>
      </w:r>
      <w:r w:rsidR="00871248">
        <w:t xml:space="preserve"> diversity</w:t>
      </w:r>
      <w:r w:rsidR="009B22C4">
        <w:t>, LGBTIQA+ inclusion</w:t>
      </w:r>
      <w:r w:rsidR="0004419D">
        <w:t xml:space="preserve"> </w:t>
      </w:r>
      <w:proofErr w:type="gramStart"/>
      <w:r w:rsidR="0004419D">
        <w:t>etc</w:t>
      </w:r>
      <w:proofErr w:type="gramEnd"/>
    </w:p>
    <w:p w14:paraId="5BD71959" w14:textId="6338F872" w:rsidR="00111F8A" w:rsidRDefault="00B1062A" w:rsidP="0004419D">
      <w:pPr>
        <w:pStyle w:val="bullettedlist"/>
      </w:pPr>
      <w:r>
        <w:lastRenderedPageBreak/>
        <w:t>w</w:t>
      </w:r>
      <w:r w:rsidR="00405D50">
        <w:t xml:space="preserve">ho will you consult with? </w:t>
      </w:r>
      <w:r w:rsidR="00912343">
        <w:t xml:space="preserve">Senior </w:t>
      </w:r>
      <w:r w:rsidR="00FD2365">
        <w:t>l</w:t>
      </w:r>
      <w:r w:rsidR="00912343">
        <w:t xml:space="preserve">eaders, </w:t>
      </w:r>
      <w:r w:rsidR="005E16FE">
        <w:t xml:space="preserve">subject matter </w:t>
      </w:r>
      <w:r w:rsidR="00912343">
        <w:t>e</w:t>
      </w:r>
      <w:r w:rsidR="00405D50">
        <w:t>xperts (internal or external), users</w:t>
      </w:r>
      <w:r w:rsidR="00912343">
        <w:t xml:space="preserve"> (e.g., staff and students)</w:t>
      </w:r>
    </w:p>
    <w:p w14:paraId="7283B9D8" w14:textId="65BEB4B9" w:rsidR="00405D50" w:rsidRDefault="00B1062A" w:rsidP="0004419D">
      <w:pPr>
        <w:pStyle w:val="bullettedlist"/>
      </w:pPr>
      <w:r>
        <w:t>h</w:t>
      </w:r>
      <w:r w:rsidR="00111F8A">
        <w:t xml:space="preserve">ow will you prioritise or elevate the voices of </w:t>
      </w:r>
      <w:r w:rsidR="00912343">
        <w:t>people with lived</w:t>
      </w:r>
      <w:r w:rsidR="00267DB1">
        <w:t xml:space="preserve"> expertise and lived</w:t>
      </w:r>
      <w:r w:rsidR="00912343">
        <w:t xml:space="preserve"> </w:t>
      </w:r>
      <w:r w:rsidR="00EF288D">
        <w:t>experience (</w:t>
      </w:r>
      <w:r w:rsidR="003817F1">
        <w:t xml:space="preserve">e.g., </w:t>
      </w:r>
      <w:r w:rsidR="00480AE3">
        <w:t xml:space="preserve">consultation at each stage, </w:t>
      </w:r>
      <w:r w:rsidR="003817F1">
        <w:t xml:space="preserve">co-design, advisory group </w:t>
      </w:r>
      <w:r w:rsidR="00912343">
        <w:t>etc</w:t>
      </w:r>
      <w:r w:rsidR="003817F1">
        <w:t>)</w:t>
      </w:r>
      <w:r w:rsidR="00102EC5">
        <w:t>?</w:t>
      </w:r>
    </w:p>
    <w:p w14:paraId="1EE8B311" w14:textId="27CE227F" w:rsidR="00360FFC" w:rsidRDefault="00B1062A" w:rsidP="009B22C4">
      <w:pPr>
        <w:pStyle w:val="bullettedlist"/>
      </w:pPr>
      <w:r>
        <w:t>h</w:t>
      </w:r>
      <w:r w:rsidR="009B22C4">
        <w:t xml:space="preserve">ow will you implement </w:t>
      </w:r>
      <w:r w:rsidR="00912343">
        <w:t>this guide</w:t>
      </w:r>
      <w:r w:rsidR="00DC575A">
        <w:t xml:space="preserve">? </w:t>
      </w:r>
      <w:r w:rsidR="00B17A35">
        <w:t xml:space="preserve">What is your timeframe? </w:t>
      </w:r>
      <w:r w:rsidR="00DC575A">
        <w:t>For example, identifying leadership roles to sponsor</w:t>
      </w:r>
      <w:r w:rsidR="00092D52">
        <w:t xml:space="preserve"> the project</w:t>
      </w:r>
      <w:r w:rsidR="00DC575A">
        <w:t xml:space="preserve">, </w:t>
      </w:r>
      <w:r w:rsidR="00747636">
        <w:t xml:space="preserve">identifying who has corporate responsibility, </w:t>
      </w:r>
      <w:r w:rsidR="000E48FA">
        <w:t>embedd</w:t>
      </w:r>
      <w:r w:rsidR="0004030D">
        <w:t>ing</w:t>
      </w:r>
      <w:r w:rsidR="000E48FA">
        <w:t xml:space="preserve"> into corporate or business units and processes, </w:t>
      </w:r>
      <w:r w:rsidR="00F63111">
        <w:t>recruit</w:t>
      </w:r>
      <w:r w:rsidR="00157198">
        <w:t>ing</w:t>
      </w:r>
      <w:r w:rsidR="00F63111">
        <w:t xml:space="preserve"> </w:t>
      </w:r>
      <w:r w:rsidR="009B22C4">
        <w:t>champions,</w:t>
      </w:r>
      <w:r w:rsidR="00302DE6">
        <w:t xml:space="preserve"> inviting interest for an advisory group with people with lived </w:t>
      </w:r>
      <w:r w:rsidR="008466B8">
        <w:t xml:space="preserve">expertise and lived </w:t>
      </w:r>
      <w:r w:rsidR="00302DE6">
        <w:t>experience</w:t>
      </w:r>
      <w:r w:rsidR="00CA7A15">
        <w:t>, embedding in the curriculum</w:t>
      </w:r>
      <w:r w:rsidR="001B4D34">
        <w:t>?</w:t>
      </w:r>
    </w:p>
    <w:p w14:paraId="7B29D5AC" w14:textId="191E09DB" w:rsidR="00357D55" w:rsidRDefault="00B1062A" w:rsidP="00D972AD">
      <w:pPr>
        <w:pStyle w:val="bullettedlist"/>
      </w:pPr>
      <w:r>
        <w:t>w</w:t>
      </w:r>
      <w:r w:rsidR="00864F8C">
        <w:t>hat systems</w:t>
      </w:r>
      <w:r w:rsidR="000A0BA9">
        <w:t xml:space="preserve">, </w:t>
      </w:r>
      <w:r w:rsidR="00D95A9C">
        <w:t>process, policies, portfolios</w:t>
      </w:r>
      <w:r w:rsidR="000A0BA9">
        <w:t xml:space="preserve">, </w:t>
      </w:r>
      <w:r w:rsidR="00C6615E">
        <w:t xml:space="preserve">and </w:t>
      </w:r>
      <w:r w:rsidR="000A0BA9">
        <w:t xml:space="preserve">departments need to </w:t>
      </w:r>
      <w:r w:rsidR="00542DE8">
        <w:t xml:space="preserve">make changes to embed inclusive </w:t>
      </w:r>
      <w:r w:rsidR="001B4D34">
        <w:t>communication</w:t>
      </w:r>
      <w:r w:rsidR="00542DE8">
        <w:t xml:space="preserve"> into </w:t>
      </w:r>
      <w:r w:rsidR="006438C9">
        <w:t>their sphere of activity</w:t>
      </w:r>
      <w:r w:rsidR="00102EC5">
        <w:t>?</w:t>
      </w:r>
      <w:r w:rsidR="004463EE">
        <w:t xml:space="preserve"> C</w:t>
      </w:r>
      <w:r w:rsidR="00357D55">
        <w:t>onsider any addition</w:t>
      </w:r>
      <w:r w:rsidR="5D6D1F74">
        <w:t>al</w:t>
      </w:r>
      <w:r w:rsidR="00357D55">
        <w:t xml:space="preserve"> activities you need to do – e.g., change systems, change content on web or course materials, marketing</w:t>
      </w:r>
      <w:r w:rsidR="006E6F18">
        <w:t>,</w:t>
      </w:r>
      <w:r w:rsidR="00357D55">
        <w:t xml:space="preserve"> HR performance, inclusive teaching, </w:t>
      </w:r>
      <w:r w:rsidR="008B7E96">
        <w:t xml:space="preserve">signage </w:t>
      </w:r>
      <w:r w:rsidR="00357D55">
        <w:t>etc</w:t>
      </w:r>
      <w:r w:rsidR="002C439B">
        <w:t>.</w:t>
      </w:r>
    </w:p>
    <w:p w14:paraId="5156A583" w14:textId="01FCB437" w:rsidR="00046A8A" w:rsidRDefault="00B1062A" w:rsidP="00113EBA">
      <w:pPr>
        <w:pStyle w:val="bullettedlist"/>
      </w:pPr>
      <w:r>
        <w:t>h</w:t>
      </w:r>
      <w:r w:rsidR="00495102">
        <w:t xml:space="preserve">ow will </w:t>
      </w:r>
      <w:r w:rsidR="00CA7A15">
        <w:t>you</w:t>
      </w:r>
      <w:r w:rsidR="00495102">
        <w:t xml:space="preserve"> </w:t>
      </w:r>
      <w:r w:rsidR="00CA7A15">
        <w:t>monitor</w:t>
      </w:r>
      <w:r w:rsidR="00495102">
        <w:t xml:space="preserve"> </w:t>
      </w:r>
      <w:r w:rsidR="00357D55">
        <w:t>implementation and evaluate impact?</w:t>
      </w:r>
      <w:r w:rsidR="00201E1C">
        <w:t xml:space="preserve"> </w:t>
      </w:r>
    </w:p>
    <w:p w14:paraId="31192252" w14:textId="4354E580" w:rsidR="00984369" w:rsidRPr="00C61977" w:rsidRDefault="0022283E" w:rsidP="00C61977">
      <w:pPr>
        <w:pStyle w:val="Heading3"/>
      </w:pPr>
      <w:bookmarkStart w:id="29" w:name="_Toc133835926"/>
      <w:bookmarkStart w:id="30" w:name="_Toc133863149"/>
      <w:r w:rsidRPr="00C61977">
        <w:t xml:space="preserve">Step 2: </w:t>
      </w:r>
      <w:r w:rsidR="00984369" w:rsidRPr="00C61977">
        <w:t xml:space="preserve">Find your leadership sponsors and </w:t>
      </w:r>
      <w:proofErr w:type="gramStart"/>
      <w:r w:rsidR="00984369" w:rsidRPr="00C61977">
        <w:t>champions</w:t>
      </w:r>
      <w:bookmarkEnd w:id="29"/>
      <w:bookmarkEnd w:id="30"/>
      <w:proofErr w:type="gramEnd"/>
    </w:p>
    <w:p w14:paraId="573D8941" w14:textId="2D9ABCFB" w:rsidR="00984369" w:rsidRDefault="00984369" w:rsidP="00984369">
      <w:pPr>
        <w:rPr>
          <w:rFonts w:eastAsia="Times New Roman"/>
          <w:lang w:eastAsia="en-AU"/>
        </w:rPr>
      </w:pPr>
      <w:r>
        <w:rPr>
          <w:rFonts w:eastAsia="Times New Roman"/>
          <w:lang w:eastAsia="en-AU"/>
        </w:rPr>
        <w:t xml:space="preserve">A top-down/bottom-up approach is essential in disseminating </w:t>
      </w:r>
      <w:r w:rsidR="002B5FA9">
        <w:rPr>
          <w:rFonts w:eastAsia="Times New Roman"/>
          <w:lang w:eastAsia="en-AU"/>
        </w:rPr>
        <w:t xml:space="preserve">diversity and inclusion strategies such as this. </w:t>
      </w:r>
      <w:r w:rsidR="00F725D9">
        <w:rPr>
          <w:rFonts w:eastAsia="Times New Roman"/>
          <w:lang w:eastAsia="en-AU"/>
        </w:rPr>
        <w:t>Therefore,</w:t>
      </w:r>
      <w:r w:rsidR="002B5FA9">
        <w:rPr>
          <w:rFonts w:eastAsia="Times New Roman"/>
          <w:lang w:eastAsia="en-AU"/>
        </w:rPr>
        <w:t xml:space="preserve"> it is important</w:t>
      </w:r>
      <w:r w:rsidR="003D0903">
        <w:rPr>
          <w:rFonts w:eastAsia="Times New Roman"/>
          <w:lang w:eastAsia="en-AU"/>
        </w:rPr>
        <w:t xml:space="preserve"> to identify </w:t>
      </w:r>
      <w:r w:rsidR="0044131C">
        <w:rPr>
          <w:rFonts w:eastAsia="Times New Roman"/>
          <w:lang w:eastAsia="en-AU"/>
        </w:rPr>
        <w:t xml:space="preserve">sponsors in leadership positions who can drive the implementation from the top. In addition, </w:t>
      </w:r>
      <w:r w:rsidR="00413F65">
        <w:rPr>
          <w:rFonts w:eastAsia="Times New Roman"/>
          <w:lang w:eastAsia="en-AU"/>
        </w:rPr>
        <w:t xml:space="preserve">identify </w:t>
      </w:r>
      <w:r w:rsidR="0044131C">
        <w:rPr>
          <w:rFonts w:eastAsia="Times New Roman"/>
          <w:lang w:eastAsia="en-AU"/>
        </w:rPr>
        <w:t xml:space="preserve">diversity champions </w:t>
      </w:r>
      <w:r w:rsidR="004F5EB9">
        <w:rPr>
          <w:rFonts w:eastAsia="Times New Roman"/>
          <w:lang w:eastAsia="en-AU"/>
        </w:rPr>
        <w:t>who</w:t>
      </w:r>
      <w:r w:rsidR="001A43E7">
        <w:rPr>
          <w:rFonts w:eastAsia="Times New Roman"/>
          <w:lang w:eastAsia="en-AU"/>
        </w:rPr>
        <w:t xml:space="preserve"> can assist to further disseminate </w:t>
      </w:r>
      <w:r w:rsidR="00CE66D9">
        <w:rPr>
          <w:rFonts w:eastAsia="Times New Roman"/>
          <w:lang w:eastAsia="en-AU"/>
        </w:rPr>
        <w:t>and embed the</w:t>
      </w:r>
      <w:r w:rsidR="001A43E7">
        <w:rPr>
          <w:rFonts w:eastAsia="Times New Roman"/>
          <w:lang w:eastAsia="en-AU"/>
        </w:rPr>
        <w:t xml:space="preserve"> guide across all areas of your organisation.</w:t>
      </w:r>
    </w:p>
    <w:p w14:paraId="39E4124D" w14:textId="77777777" w:rsidR="001A43E7" w:rsidRDefault="001A43E7" w:rsidP="00984369">
      <w:pPr>
        <w:rPr>
          <w:rFonts w:eastAsia="Times New Roman"/>
          <w:lang w:eastAsia="en-AU"/>
        </w:rPr>
      </w:pPr>
    </w:p>
    <w:p w14:paraId="3E9CE2DA" w14:textId="51632DC3" w:rsidR="00FA76D4" w:rsidRDefault="001A43E7" w:rsidP="00984369">
      <w:pPr>
        <w:rPr>
          <w:rFonts w:eastAsia="Times New Roman"/>
          <w:lang w:eastAsia="en-AU"/>
        </w:rPr>
      </w:pPr>
      <w:r>
        <w:rPr>
          <w:rFonts w:eastAsia="Times New Roman"/>
          <w:lang w:eastAsia="en-AU"/>
        </w:rPr>
        <w:t xml:space="preserve">As part of your planning identify </w:t>
      </w:r>
      <w:r w:rsidR="00FA76D4">
        <w:rPr>
          <w:rFonts w:eastAsia="Times New Roman"/>
          <w:lang w:eastAsia="en-AU"/>
        </w:rPr>
        <w:t>these sponsors and champions within your existing organisational structure. This may include:</w:t>
      </w:r>
    </w:p>
    <w:p w14:paraId="587F155E" w14:textId="3BCD9AF1" w:rsidR="00FA76D4" w:rsidRDefault="004471B7" w:rsidP="004471B7">
      <w:pPr>
        <w:pStyle w:val="bullettedlist"/>
        <w:rPr>
          <w:rFonts w:eastAsia="Times New Roman"/>
          <w:lang w:eastAsia="en-AU"/>
        </w:rPr>
      </w:pPr>
      <w:r>
        <w:rPr>
          <w:rFonts w:eastAsia="Times New Roman"/>
          <w:lang w:eastAsia="en-AU"/>
        </w:rPr>
        <w:t xml:space="preserve">Vice-Chancellor, Director, Board of </w:t>
      </w:r>
      <w:proofErr w:type="gramStart"/>
      <w:r>
        <w:rPr>
          <w:rFonts w:eastAsia="Times New Roman"/>
          <w:lang w:eastAsia="en-AU"/>
        </w:rPr>
        <w:t>Directors</w:t>
      </w:r>
      <w:proofErr w:type="gramEnd"/>
      <w:r>
        <w:rPr>
          <w:rFonts w:eastAsia="Times New Roman"/>
          <w:lang w:eastAsia="en-AU"/>
        </w:rPr>
        <w:t xml:space="preserve"> or CEO</w:t>
      </w:r>
    </w:p>
    <w:p w14:paraId="3C5CF05D" w14:textId="77777777" w:rsidR="004471B7" w:rsidRDefault="004471B7" w:rsidP="004471B7">
      <w:pPr>
        <w:pStyle w:val="bullettedlist"/>
        <w:rPr>
          <w:rFonts w:eastAsia="Times New Roman"/>
          <w:lang w:eastAsia="en-AU"/>
        </w:rPr>
      </w:pPr>
      <w:r>
        <w:rPr>
          <w:rFonts w:eastAsia="Times New Roman"/>
          <w:lang w:eastAsia="en-AU"/>
        </w:rPr>
        <w:t>Leadership Executive such as Deputy-Vice Chancellors, Executive Directors, or Heads of Department</w:t>
      </w:r>
    </w:p>
    <w:p w14:paraId="355244DB" w14:textId="24D5700F" w:rsidR="00DE5F17" w:rsidRDefault="00E63E82" w:rsidP="004471B7">
      <w:pPr>
        <w:pStyle w:val="bullettedlist"/>
        <w:rPr>
          <w:rFonts w:eastAsia="Times New Roman"/>
          <w:lang w:eastAsia="en-AU"/>
        </w:rPr>
      </w:pPr>
      <w:r>
        <w:rPr>
          <w:rFonts w:eastAsia="Times New Roman"/>
          <w:lang w:eastAsia="en-AU"/>
        </w:rPr>
        <w:t>Aboriginal and Torres Strait Islander leadership or Elders groups</w:t>
      </w:r>
    </w:p>
    <w:p w14:paraId="0468E0DB" w14:textId="10BBB9B6" w:rsidR="004471B7" w:rsidRDefault="004471B7" w:rsidP="004471B7">
      <w:pPr>
        <w:pStyle w:val="bullettedlist"/>
        <w:rPr>
          <w:rFonts w:eastAsia="Times New Roman"/>
          <w:lang w:eastAsia="en-AU"/>
        </w:rPr>
      </w:pPr>
      <w:r>
        <w:rPr>
          <w:rFonts w:eastAsia="Times New Roman"/>
          <w:lang w:eastAsia="en-AU"/>
        </w:rPr>
        <w:t>Senior Administrators</w:t>
      </w:r>
      <w:r w:rsidR="00B2292B">
        <w:rPr>
          <w:rFonts w:eastAsia="Times New Roman"/>
          <w:lang w:eastAsia="en-AU"/>
        </w:rPr>
        <w:t xml:space="preserve">, </w:t>
      </w:r>
      <w:r w:rsidRPr="004471B7">
        <w:rPr>
          <w:rFonts w:eastAsia="Times New Roman"/>
          <w:lang w:eastAsia="en-AU"/>
        </w:rPr>
        <w:t xml:space="preserve">Unit </w:t>
      </w:r>
      <w:r w:rsidR="00D15E6E">
        <w:rPr>
          <w:rFonts w:eastAsia="Times New Roman"/>
          <w:lang w:eastAsia="en-AU"/>
        </w:rPr>
        <w:t>and</w:t>
      </w:r>
      <w:r w:rsidRPr="004471B7">
        <w:rPr>
          <w:rFonts w:eastAsia="Times New Roman"/>
          <w:lang w:eastAsia="en-AU"/>
        </w:rPr>
        <w:t xml:space="preserve"> Course Coordinators</w:t>
      </w:r>
      <w:r w:rsidR="00B2292B">
        <w:rPr>
          <w:rFonts w:eastAsia="Times New Roman"/>
          <w:lang w:eastAsia="en-AU"/>
        </w:rPr>
        <w:t>, Heads of Teaching Departments</w:t>
      </w:r>
    </w:p>
    <w:p w14:paraId="553635CD" w14:textId="643FAD50" w:rsidR="00012E4B" w:rsidRDefault="00012E4B" w:rsidP="004471B7">
      <w:pPr>
        <w:pStyle w:val="bullettedlist"/>
        <w:rPr>
          <w:rFonts w:eastAsia="Times New Roman"/>
          <w:lang w:eastAsia="en-AU"/>
        </w:rPr>
      </w:pPr>
      <w:r>
        <w:rPr>
          <w:rFonts w:eastAsia="Times New Roman"/>
          <w:lang w:eastAsia="en-AU"/>
        </w:rPr>
        <w:t>Administrative Managers in areas such as Human Res</w:t>
      </w:r>
      <w:r w:rsidR="008333DB">
        <w:rPr>
          <w:rFonts w:eastAsia="Times New Roman"/>
          <w:lang w:eastAsia="en-AU"/>
        </w:rPr>
        <w:t>ources, Marketing, ICT, Facilities, Security etc</w:t>
      </w:r>
    </w:p>
    <w:p w14:paraId="60AAE68B" w14:textId="5C32248F" w:rsidR="004471B7" w:rsidRDefault="0007596A" w:rsidP="004471B7">
      <w:pPr>
        <w:pStyle w:val="bullettedlist"/>
        <w:rPr>
          <w:rFonts w:eastAsia="Times New Roman"/>
          <w:lang w:eastAsia="en-AU"/>
        </w:rPr>
      </w:pPr>
      <w:r>
        <w:rPr>
          <w:rFonts w:eastAsia="Times New Roman"/>
          <w:lang w:eastAsia="en-AU"/>
        </w:rPr>
        <w:t>c</w:t>
      </w:r>
      <w:r w:rsidR="00012E4B">
        <w:rPr>
          <w:rFonts w:eastAsia="Times New Roman"/>
          <w:lang w:eastAsia="en-AU"/>
        </w:rPr>
        <w:t xml:space="preserve">ommittees responsible for </w:t>
      </w:r>
      <w:r w:rsidR="004471B7">
        <w:rPr>
          <w:rFonts w:eastAsia="Times New Roman"/>
          <w:lang w:eastAsia="en-AU"/>
        </w:rPr>
        <w:t>Diversity, Equity and Inclusion</w:t>
      </w:r>
      <w:r w:rsidR="005702F7">
        <w:rPr>
          <w:rFonts w:eastAsia="Times New Roman"/>
          <w:lang w:eastAsia="en-AU"/>
        </w:rPr>
        <w:t>,</w:t>
      </w:r>
      <w:r w:rsidR="008333DB">
        <w:rPr>
          <w:rFonts w:eastAsia="Times New Roman"/>
          <w:lang w:eastAsia="en-AU"/>
        </w:rPr>
        <w:t xml:space="preserve"> </w:t>
      </w:r>
      <w:r w:rsidR="00B43193">
        <w:rPr>
          <w:rFonts w:eastAsia="Times New Roman"/>
          <w:lang w:eastAsia="en-AU"/>
        </w:rPr>
        <w:t>Teaching and Learning</w:t>
      </w:r>
      <w:r w:rsidR="0028738A">
        <w:rPr>
          <w:rFonts w:eastAsia="Times New Roman"/>
          <w:lang w:eastAsia="en-AU"/>
        </w:rPr>
        <w:t xml:space="preserve">, Student Support Services, </w:t>
      </w:r>
      <w:r w:rsidR="00B33E4D">
        <w:rPr>
          <w:rFonts w:eastAsia="Times New Roman"/>
          <w:lang w:eastAsia="en-AU"/>
        </w:rPr>
        <w:t>and</w:t>
      </w:r>
      <w:r>
        <w:rPr>
          <w:rFonts w:eastAsia="Times New Roman"/>
          <w:lang w:eastAsia="en-AU"/>
        </w:rPr>
        <w:t xml:space="preserve"> Governance</w:t>
      </w:r>
    </w:p>
    <w:p w14:paraId="546B211B" w14:textId="67305DD4" w:rsidR="004471B7" w:rsidRPr="008B7E96" w:rsidRDefault="00255871" w:rsidP="00984369">
      <w:pPr>
        <w:pStyle w:val="bullettedlist"/>
        <w:rPr>
          <w:rFonts w:eastAsia="Times New Roman"/>
          <w:lang w:eastAsia="en-AU"/>
        </w:rPr>
      </w:pPr>
      <w:r>
        <w:rPr>
          <w:rFonts w:eastAsia="Times New Roman"/>
          <w:lang w:eastAsia="en-AU"/>
        </w:rPr>
        <w:t xml:space="preserve">existing </w:t>
      </w:r>
      <w:r w:rsidR="0059567E">
        <w:rPr>
          <w:rFonts w:eastAsia="Times New Roman"/>
          <w:lang w:eastAsia="en-AU"/>
        </w:rPr>
        <w:t>C</w:t>
      </w:r>
      <w:r>
        <w:rPr>
          <w:rFonts w:eastAsia="Times New Roman"/>
          <w:lang w:eastAsia="en-AU"/>
        </w:rPr>
        <w:t xml:space="preserve">ommunities of </w:t>
      </w:r>
      <w:r w:rsidR="0059567E">
        <w:rPr>
          <w:rFonts w:eastAsia="Times New Roman"/>
          <w:lang w:eastAsia="en-AU"/>
        </w:rPr>
        <w:t>P</w:t>
      </w:r>
      <w:r>
        <w:rPr>
          <w:rFonts w:eastAsia="Times New Roman"/>
          <w:lang w:eastAsia="en-AU"/>
        </w:rPr>
        <w:t>ractice</w:t>
      </w:r>
      <w:r w:rsidR="00AB0AD5">
        <w:rPr>
          <w:rFonts w:eastAsia="Times New Roman"/>
          <w:lang w:eastAsia="en-AU"/>
        </w:rPr>
        <w:t xml:space="preserve"> and advocacy groups </w:t>
      </w:r>
      <w:r w:rsidR="00DE5F17">
        <w:rPr>
          <w:rFonts w:eastAsia="Times New Roman"/>
          <w:lang w:eastAsia="en-AU"/>
        </w:rPr>
        <w:t>which support marginalised groups</w:t>
      </w:r>
      <w:r w:rsidR="00E63E82">
        <w:rPr>
          <w:rFonts w:eastAsia="Times New Roman"/>
          <w:lang w:eastAsia="en-AU"/>
        </w:rPr>
        <w:t xml:space="preserve"> e.g., Ally Network, LGBTIQA</w:t>
      </w:r>
      <w:r w:rsidR="00014199">
        <w:rPr>
          <w:rFonts w:eastAsia="Times New Roman"/>
          <w:lang w:eastAsia="en-AU"/>
        </w:rPr>
        <w:t>+ groups, disability support groups</w:t>
      </w:r>
      <w:r w:rsidR="00F47984">
        <w:rPr>
          <w:rFonts w:eastAsia="Times New Roman"/>
          <w:lang w:eastAsia="en-AU"/>
        </w:rPr>
        <w:t>, Student Unions</w:t>
      </w:r>
      <w:r w:rsidR="00014199">
        <w:rPr>
          <w:rFonts w:eastAsia="Times New Roman"/>
          <w:lang w:eastAsia="en-AU"/>
        </w:rPr>
        <w:t xml:space="preserve"> etc</w:t>
      </w:r>
      <w:r w:rsidR="006D1C38">
        <w:rPr>
          <w:rFonts w:eastAsia="Times New Roman"/>
          <w:lang w:eastAsia="en-AU"/>
        </w:rPr>
        <w:t>.</w:t>
      </w:r>
    </w:p>
    <w:p w14:paraId="0BEED99A" w14:textId="421B2F77" w:rsidR="00FA76D4" w:rsidRPr="00C61977" w:rsidRDefault="0022283E" w:rsidP="00C61977">
      <w:pPr>
        <w:pStyle w:val="Heading3"/>
      </w:pPr>
      <w:bookmarkStart w:id="31" w:name="_Toc133835927"/>
      <w:bookmarkStart w:id="32" w:name="_Toc133863150"/>
      <w:r w:rsidRPr="00C61977">
        <w:t xml:space="preserve">Step 3: </w:t>
      </w:r>
      <w:r w:rsidR="00FA76D4" w:rsidRPr="00C61977">
        <w:t>E</w:t>
      </w:r>
      <w:r w:rsidR="00984369" w:rsidRPr="00C61977">
        <w:t>stablish an Advisory Committee</w:t>
      </w:r>
      <w:bookmarkEnd w:id="31"/>
      <w:bookmarkEnd w:id="32"/>
    </w:p>
    <w:p w14:paraId="20FAE93B" w14:textId="23CA92CD" w:rsidR="004F03EF" w:rsidRDefault="004F03EF" w:rsidP="004F03EF">
      <w:r>
        <w:t xml:space="preserve">Once you have established who your champions are, and the rationale and focus for your guide you should establish an advisory committee to assist with the development </w:t>
      </w:r>
      <w:r w:rsidR="004B17A8">
        <w:t xml:space="preserve">and implementation </w:t>
      </w:r>
      <w:r>
        <w:t xml:space="preserve">of </w:t>
      </w:r>
      <w:r w:rsidR="00F0095D">
        <w:t>your guide.</w:t>
      </w:r>
    </w:p>
    <w:p w14:paraId="6B5C1BB7" w14:textId="77777777" w:rsidR="00F0095D" w:rsidRDefault="00F0095D" w:rsidP="004F03EF"/>
    <w:p w14:paraId="24EC1C4B" w14:textId="53FDEFD7" w:rsidR="00F0095D" w:rsidRDefault="00F0095D" w:rsidP="004F03EF">
      <w:r>
        <w:t xml:space="preserve">To ensure a successful Advisory Committee </w:t>
      </w:r>
      <w:r w:rsidR="00CC1142">
        <w:t>consider these key things:</w:t>
      </w:r>
    </w:p>
    <w:p w14:paraId="365FCAA6" w14:textId="01CC2B01" w:rsidR="00F0095D" w:rsidRDefault="00B1062A" w:rsidP="00F9399B">
      <w:pPr>
        <w:pStyle w:val="bullettedlist"/>
      </w:pPr>
      <w:r>
        <w:rPr>
          <w:b/>
          <w:bCs/>
        </w:rPr>
        <w:t>i</w:t>
      </w:r>
      <w:r w:rsidR="00F0095D" w:rsidRPr="00F9399B">
        <w:rPr>
          <w:b/>
          <w:bCs/>
        </w:rPr>
        <w:t>dentify your sponsor.</w:t>
      </w:r>
      <w:r w:rsidR="00F0095D">
        <w:t xml:space="preserve"> They should </w:t>
      </w:r>
      <w:r w:rsidR="003543F0">
        <w:t xml:space="preserve">have the appropriate </w:t>
      </w:r>
      <w:r w:rsidR="003E71B2">
        <w:t>executive approval and authority to drive and influence the project.</w:t>
      </w:r>
    </w:p>
    <w:p w14:paraId="06BB0615" w14:textId="109A84D5" w:rsidR="004A7696" w:rsidRDefault="00B1062A" w:rsidP="00F9399B">
      <w:pPr>
        <w:pStyle w:val="bullettedlist"/>
      </w:pPr>
      <w:r>
        <w:rPr>
          <w:b/>
          <w:bCs/>
        </w:rPr>
        <w:t>i</w:t>
      </w:r>
      <w:r w:rsidR="004A7696">
        <w:rPr>
          <w:b/>
          <w:bCs/>
        </w:rPr>
        <w:t xml:space="preserve">dentify a project </w:t>
      </w:r>
      <w:r w:rsidR="00944201">
        <w:rPr>
          <w:b/>
          <w:bCs/>
        </w:rPr>
        <w:t>coordinator</w:t>
      </w:r>
      <w:r w:rsidR="004A7696">
        <w:rPr>
          <w:b/>
          <w:bCs/>
        </w:rPr>
        <w:t>.</w:t>
      </w:r>
      <w:r w:rsidR="004A7696">
        <w:t xml:space="preserve"> Ideally this project should be driven by someone as part of their substantive role</w:t>
      </w:r>
      <w:r w:rsidR="003F5491">
        <w:t>. Consideration should be given to existing workloads for this person i</w:t>
      </w:r>
      <w:r w:rsidR="00245161">
        <w:t>f</w:t>
      </w:r>
      <w:r w:rsidR="003F5491">
        <w:t xml:space="preserve"> the activity is in addition to their normal duties.</w:t>
      </w:r>
    </w:p>
    <w:p w14:paraId="66670EB2" w14:textId="77777777" w:rsidR="00FD086E" w:rsidRDefault="00B1062A" w:rsidP="006F10D4">
      <w:pPr>
        <w:pStyle w:val="bullettedlist"/>
      </w:pPr>
      <w:r>
        <w:rPr>
          <w:b/>
          <w:bCs/>
        </w:rPr>
        <w:lastRenderedPageBreak/>
        <w:t>i</w:t>
      </w:r>
      <w:r w:rsidR="00844101">
        <w:rPr>
          <w:b/>
          <w:bCs/>
        </w:rPr>
        <w:t>dentify</w:t>
      </w:r>
      <w:r w:rsidR="00A7306B" w:rsidRPr="00F9399B">
        <w:rPr>
          <w:b/>
          <w:bCs/>
        </w:rPr>
        <w:t xml:space="preserve"> your members.</w:t>
      </w:r>
      <w:r w:rsidR="00A7306B">
        <w:t xml:space="preserve"> A mix of people with expertise in </w:t>
      </w:r>
      <w:r w:rsidR="00474CB7">
        <w:t xml:space="preserve">diversity and inclusion and </w:t>
      </w:r>
      <w:r w:rsidR="00A7306B">
        <w:t xml:space="preserve">inclusive </w:t>
      </w:r>
      <w:r w:rsidR="00EE436E">
        <w:t>communication</w:t>
      </w:r>
      <w:r w:rsidR="00A7306B">
        <w:t xml:space="preserve">, </w:t>
      </w:r>
      <w:r w:rsidR="001F4936">
        <w:t>staff with a strategic understanding of how to embed the guide within the organisation</w:t>
      </w:r>
      <w:r w:rsidR="00E13F69">
        <w:t xml:space="preserve"> (in business units, teaching and learning etc)</w:t>
      </w:r>
      <w:r w:rsidR="001F4936">
        <w:t xml:space="preserve">, people with lived </w:t>
      </w:r>
      <w:r w:rsidR="008D1453">
        <w:t>expertise</w:t>
      </w:r>
      <w:r w:rsidR="00474CB7">
        <w:t xml:space="preserve"> and lived experience</w:t>
      </w:r>
      <w:r w:rsidR="008D06C8">
        <w:t>, and your target audiences</w:t>
      </w:r>
      <w:r w:rsidR="001F4936">
        <w:t xml:space="preserve"> should be considered. </w:t>
      </w:r>
    </w:p>
    <w:p w14:paraId="727F9AE1" w14:textId="18CA9290" w:rsidR="000F29A6" w:rsidRDefault="000F29A6" w:rsidP="00FD086E">
      <w:pPr>
        <w:pStyle w:val="bullettedlist"/>
      </w:pPr>
      <w:r>
        <w:t xml:space="preserve">Recruitment should include opportunities for people across the organisation to express an interest </w:t>
      </w:r>
      <w:r w:rsidR="00BB788D">
        <w:t xml:space="preserve">(EOI) </w:t>
      </w:r>
      <w:r>
        <w:t>in participating.</w:t>
      </w:r>
      <w:r w:rsidR="00BB788D">
        <w:t xml:space="preserve"> Your EOI should include clear information about what the role will involve and for how long. Members should </w:t>
      </w:r>
      <w:r w:rsidR="00F9399B">
        <w:t>be provided with support from their supervisor to participate including consideration of their existing workload.</w:t>
      </w:r>
      <w:r w:rsidR="00DF4140">
        <w:t xml:space="preserve"> Be mindful that your EOI process is sensitive and confidential as students and staff may be sharing personal information with</w:t>
      </w:r>
      <w:r w:rsidR="00A81C7C">
        <w:t xml:space="preserve"> you and the group. </w:t>
      </w:r>
      <w:r w:rsidR="00E35A31">
        <w:t xml:space="preserve">A useful resource for all involved is </w:t>
      </w:r>
      <w:hyperlink r:id="rId25" w:history="1">
        <w:r w:rsidR="00E35A31">
          <w:rPr>
            <w:rStyle w:val="Hyperlink"/>
          </w:rPr>
          <w:t>Disclosure | Choosing your Path</w:t>
        </w:r>
      </w:hyperlink>
      <w:r w:rsidR="00E35A31">
        <w:t>.</w:t>
      </w:r>
      <w:r w:rsidR="00FD086E">
        <w:br/>
      </w:r>
      <w:r w:rsidR="00FD086E">
        <w:br/>
      </w:r>
      <w:r w:rsidR="00772B57">
        <w:t>Keep numbers reasonable</w:t>
      </w:r>
      <w:r w:rsidR="009C319F">
        <w:t xml:space="preserve">. If your committee is too large it will be unwieldy. Consider if you have </w:t>
      </w:r>
      <w:r w:rsidR="006651AA">
        <w:t xml:space="preserve">some </w:t>
      </w:r>
      <w:r w:rsidR="009C319F">
        <w:t>members with professional expertise</w:t>
      </w:r>
      <w:r w:rsidR="00E346F8">
        <w:t>, lived expertise</w:t>
      </w:r>
      <w:r w:rsidR="009C319F">
        <w:t xml:space="preserve"> and</w:t>
      </w:r>
      <w:r w:rsidR="00E346F8">
        <w:t>/or</w:t>
      </w:r>
      <w:r w:rsidR="009C319F">
        <w:t xml:space="preserve"> lived experience </w:t>
      </w:r>
      <w:r w:rsidR="00B96663">
        <w:t>rolled into one.</w:t>
      </w:r>
    </w:p>
    <w:p w14:paraId="7DE759A9" w14:textId="77777777" w:rsidR="00FD086E" w:rsidRDefault="00B1062A" w:rsidP="00603E46">
      <w:pPr>
        <w:pStyle w:val="bullettedlist"/>
      </w:pPr>
      <w:r w:rsidRPr="00FD086E">
        <w:rPr>
          <w:b/>
          <w:bCs/>
        </w:rPr>
        <w:t>d</w:t>
      </w:r>
      <w:r w:rsidR="00F60B9E" w:rsidRPr="00FD086E">
        <w:rPr>
          <w:b/>
          <w:bCs/>
        </w:rPr>
        <w:t>evelop your Terms of Reference.</w:t>
      </w:r>
      <w:r w:rsidR="00F60B9E">
        <w:t xml:space="preserve"> This document will guide what will be achieved</w:t>
      </w:r>
      <w:r w:rsidR="00B02064">
        <w:t xml:space="preserve"> and how, it will set clear parameters around the objectives of the committee and</w:t>
      </w:r>
      <w:r w:rsidR="00F84FD1">
        <w:t xml:space="preserve"> set reasonable timeframes. It should include </w:t>
      </w:r>
      <w:r w:rsidR="00C54D45">
        <w:t>meeting schedules and responsibilities.</w:t>
      </w:r>
      <w:r w:rsidR="001F4936">
        <w:t xml:space="preserve"> </w:t>
      </w:r>
    </w:p>
    <w:p w14:paraId="30187180" w14:textId="620F3EC1" w:rsidR="00130002" w:rsidRDefault="00B1062A" w:rsidP="00603E46">
      <w:pPr>
        <w:pStyle w:val="bullettedlist"/>
      </w:pPr>
      <w:r w:rsidRPr="00FD086E">
        <w:rPr>
          <w:b/>
          <w:bCs/>
        </w:rPr>
        <w:t>c</w:t>
      </w:r>
      <w:r w:rsidR="00130002" w:rsidRPr="00FD086E">
        <w:rPr>
          <w:b/>
          <w:bCs/>
        </w:rPr>
        <w:t>onsider who you are including in your guide</w:t>
      </w:r>
      <w:r w:rsidR="00495F26">
        <w:t>.</w:t>
      </w:r>
      <w:r w:rsidR="00130002">
        <w:t xml:space="preserve"> Most inclusive </w:t>
      </w:r>
      <w:r w:rsidR="00444BCF">
        <w:t>communication</w:t>
      </w:r>
      <w:r w:rsidR="00130002">
        <w:t xml:space="preserve"> guides address the full spectrum of identity</w:t>
      </w:r>
      <w:r w:rsidR="00B86181">
        <w:t xml:space="preserve"> and diversity</w:t>
      </w:r>
      <w:r w:rsidR="00130002">
        <w:t xml:space="preserve"> </w:t>
      </w:r>
      <w:r w:rsidR="00454FCD">
        <w:t xml:space="preserve">(see Figure </w:t>
      </w:r>
      <w:r w:rsidR="00B86181">
        <w:t>3 below</w:t>
      </w:r>
      <w:r w:rsidR="00454FCD">
        <w:t>)</w:t>
      </w:r>
      <w:r w:rsidR="00732E9A">
        <w:t>. This includes consider</w:t>
      </w:r>
      <w:r w:rsidR="00093431">
        <w:t xml:space="preserve">ing how the overlap of these characteristics represents the complex dimensions of the human experience, but also how attitudes, systems and structures in society and organisations can interact to create inequality, </w:t>
      </w:r>
      <w:proofErr w:type="gramStart"/>
      <w:r w:rsidR="00093431">
        <w:t>exclusion</w:t>
      </w:r>
      <w:proofErr w:type="gramEnd"/>
      <w:r w:rsidR="00093431">
        <w:t xml:space="preserve"> and discrimination. This is intersectionality. </w:t>
      </w:r>
      <w:r w:rsidR="00204241">
        <w:br/>
      </w:r>
      <w:r w:rsidR="00204241">
        <w:br/>
      </w:r>
      <w:r w:rsidR="00093431">
        <w:t xml:space="preserve">Intersectionality has developed to explain how </w:t>
      </w:r>
      <w:r w:rsidR="00AF2E66">
        <w:t>various aspects</w:t>
      </w:r>
      <w:r w:rsidR="00093431">
        <w:t xml:space="preserve"> of a person’s identity can expose them to cumulative or overlapping forms of discrimination and marginalisation. </w:t>
      </w:r>
      <w:r w:rsidR="003C3325">
        <w:t xml:space="preserve">A useful resource that ADCET has included on our website is </w:t>
      </w:r>
      <w:r w:rsidR="00B06E53">
        <w:t xml:space="preserve"> </w:t>
      </w:r>
      <w:hyperlink r:id="rId26" w:tgtFrame="_blank" w:history="1">
        <w:r w:rsidR="00B06E53">
          <w:rPr>
            <w:rStyle w:val="Hyperlink"/>
          </w:rPr>
          <w:t>Everyone Belongs: A Toolkit for Applying Intersectionality</w:t>
        </w:r>
      </w:hyperlink>
      <w:r w:rsidR="00B06E53">
        <w:t xml:space="preserve"> by the Canadian Institute for the Advancement of Women</w:t>
      </w:r>
      <w:r w:rsidR="0044496F">
        <w:t>.</w:t>
      </w:r>
      <w:r w:rsidR="007F6FC3">
        <w:br/>
      </w:r>
      <w:r w:rsidR="007F6FC3">
        <w:br/>
      </w:r>
      <w:r w:rsidR="00D1584C">
        <w:t xml:space="preserve">By understanding </w:t>
      </w:r>
      <w:r w:rsidR="00561DE2">
        <w:t xml:space="preserve">diversity, identity and intersectionality your Advisory Committee is in a better position to decide what to cover in your guide and it will </w:t>
      </w:r>
      <w:r w:rsidR="00130002">
        <w:t>inform who you talk to.</w:t>
      </w:r>
      <w:r w:rsidR="00BB33F4">
        <w:t xml:space="preserve"> Key </w:t>
      </w:r>
      <w:r w:rsidR="00E02446">
        <w:t>diversity dimensions</w:t>
      </w:r>
      <w:r w:rsidR="00A23891">
        <w:t xml:space="preserve"> may</w:t>
      </w:r>
      <w:r w:rsidR="00BB33F4">
        <w:t xml:space="preserve"> include:</w:t>
      </w:r>
    </w:p>
    <w:p w14:paraId="34C71B8F" w14:textId="379D6C1A" w:rsidR="00130002" w:rsidRPr="00F702A9" w:rsidRDefault="00130002" w:rsidP="00F702A9">
      <w:pPr>
        <w:pStyle w:val="secondlevelbullets"/>
      </w:pPr>
      <w:r w:rsidRPr="00F702A9">
        <w:t>Aboriginal and Torres Strait Islander</w:t>
      </w:r>
      <w:r w:rsidR="00EC4592" w:rsidRPr="00F702A9">
        <w:t xml:space="preserve"> </w:t>
      </w:r>
      <w:r w:rsidR="00662637" w:rsidRPr="00F702A9">
        <w:t>peoples</w:t>
      </w:r>
    </w:p>
    <w:p w14:paraId="5579118B" w14:textId="7886B34D" w:rsidR="00130002" w:rsidRPr="00F702A9" w:rsidRDefault="00725EAA" w:rsidP="00F702A9">
      <w:pPr>
        <w:pStyle w:val="secondlevelbullets"/>
      </w:pPr>
      <w:r w:rsidRPr="00F702A9">
        <w:t>a</w:t>
      </w:r>
      <w:r w:rsidR="00130002" w:rsidRPr="00F702A9">
        <w:t>ge</w:t>
      </w:r>
    </w:p>
    <w:p w14:paraId="20A2DE1C" w14:textId="34AEBEB3" w:rsidR="00130002" w:rsidRPr="00F702A9" w:rsidRDefault="00725EAA" w:rsidP="00F702A9">
      <w:pPr>
        <w:pStyle w:val="secondlevelbullets"/>
      </w:pPr>
      <w:r w:rsidRPr="00F702A9">
        <w:t>c</w:t>
      </w:r>
      <w:r w:rsidR="00130002" w:rsidRPr="00F702A9">
        <w:t>lass</w:t>
      </w:r>
    </w:p>
    <w:p w14:paraId="232F9F22" w14:textId="51F3407A" w:rsidR="00130002" w:rsidRPr="00F702A9" w:rsidRDefault="00725EAA" w:rsidP="00F702A9">
      <w:pPr>
        <w:pStyle w:val="secondlevelbullets"/>
      </w:pPr>
      <w:r w:rsidRPr="00F702A9">
        <w:t>d</w:t>
      </w:r>
      <w:r w:rsidR="00130002" w:rsidRPr="00F702A9">
        <w:t>isability</w:t>
      </w:r>
      <w:r w:rsidR="001F272C">
        <w:t xml:space="preserve"> and </w:t>
      </w:r>
      <w:r w:rsidR="00130002" w:rsidRPr="00F702A9">
        <w:t>health</w:t>
      </w:r>
      <w:r w:rsidR="001F272C">
        <w:t xml:space="preserve"> (consider how divers</w:t>
      </w:r>
      <w:r w:rsidR="002B68E4">
        <w:t>ity in</w:t>
      </w:r>
      <w:r w:rsidR="001F272C">
        <w:t xml:space="preserve"> disability</w:t>
      </w:r>
      <w:r w:rsidR="002B68E4">
        <w:t xml:space="preserve"> considered through a</w:t>
      </w:r>
      <w:r w:rsidR="006249A0">
        <w:t xml:space="preserve"> range of communities e.g., neurodivers</w:t>
      </w:r>
      <w:r w:rsidR="00DF2AA6">
        <w:t>ity</w:t>
      </w:r>
      <w:r w:rsidR="006249A0">
        <w:t xml:space="preserve">, physical disability, </w:t>
      </w:r>
      <w:r w:rsidR="006A54BF">
        <w:t xml:space="preserve">Blind or </w:t>
      </w:r>
      <w:r w:rsidR="00DC0952">
        <w:t xml:space="preserve">vision-impaired, </w:t>
      </w:r>
      <w:proofErr w:type="gramStart"/>
      <w:r w:rsidR="00DC0952">
        <w:t>Deaf</w:t>
      </w:r>
      <w:proofErr w:type="gramEnd"/>
      <w:r w:rsidR="00DC0952">
        <w:t xml:space="preserve"> or hard of hearing, </w:t>
      </w:r>
      <w:r w:rsidR="00130002" w:rsidRPr="00F702A9">
        <w:t>mental health</w:t>
      </w:r>
      <w:r w:rsidR="00DC0952">
        <w:t xml:space="preserve"> etc)</w:t>
      </w:r>
    </w:p>
    <w:p w14:paraId="74F88F59" w14:textId="307CEB32" w:rsidR="00130002" w:rsidRPr="002C6330" w:rsidRDefault="00725EAA" w:rsidP="00F702A9">
      <w:pPr>
        <w:pStyle w:val="secondlevelbullets"/>
      </w:pPr>
      <w:r w:rsidRPr="00F702A9">
        <w:t>d</w:t>
      </w:r>
      <w:r w:rsidR="00130002" w:rsidRPr="00F702A9">
        <w:t xml:space="preserve">iverse </w:t>
      </w:r>
      <w:r w:rsidR="00130002" w:rsidRPr="002C6330">
        <w:t>genders</w:t>
      </w:r>
      <w:r w:rsidR="0065791A" w:rsidRPr="002C6330">
        <w:t xml:space="preserve">, </w:t>
      </w:r>
      <w:proofErr w:type="gramStart"/>
      <w:r w:rsidR="0065791A" w:rsidRPr="002C6330">
        <w:t>sexuality</w:t>
      </w:r>
      <w:proofErr w:type="gramEnd"/>
      <w:r w:rsidR="0065791A" w:rsidRPr="002C6330">
        <w:t xml:space="preserve"> and innate sex characteristics </w:t>
      </w:r>
    </w:p>
    <w:p w14:paraId="7EA04BC7" w14:textId="77837FE3" w:rsidR="00130002" w:rsidRPr="00F702A9" w:rsidRDefault="00725EAA" w:rsidP="00F702A9">
      <w:pPr>
        <w:pStyle w:val="secondlevelbullets"/>
      </w:pPr>
      <w:r w:rsidRPr="00F702A9">
        <w:t>r</w:t>
      </w:r>
      <w:r w:rsidR="00130002" w:rsidRPr="00F702A9">
        <w:t xml:space="preserve">ace, </w:t>
      </w:r>
      <w:proofErr w:type="gramStart"/>
      <w:r w:rsidR="00130002" w:rsidRPr="00F702A9">
        <w:t>ethnicity</w:t>
      </w:r>
      <w:proofErr w:type="gramEnd"/>
      <w:r w:rsidR="00130002" w:rsidRPr="00F702A9">
        <w:t xml:space="preserve"> and culture</w:t>
      </w:r>
    </w:p>
    <w:p w14:paraId="02FD6C08" w14:textId="0CF131EC" w:rsidR="004A4BD3" w:rsidRDefault="00725EAA" w:rsidP="00A91F8C">
      <w:pPr>
        <w:pStyle w:val="secondlevelbullets"/>
        <w:rPr>
          <w:rStyle w:val="Emphasis"/>
        </w:rPr>
      </w:pPr>
      <w:r w:rsidRPr="00F702A9">
        <w:t>r</w:t>
      </w:r>
      <w:r w:rsidR="00130002" w:rsidRPr="00F702A9">
        <w:t>eligion and belief.</w:t>
      </w:r>
      <w:r w:rsidR="004A4BD3">
        <w:rPr>
          <w:rStyle w:val="Emphasis"/>
        </w:rPr>
        <w:br w:type="page"/>
      </w:r>
    </w:p>
    <w:p w14:paraId="3D3493E0" w14:textId="23FB83D6" w:rsidR="002007BF" w:rsidRDefault="002007BF">
      <w:pPr>
        <w:rPr>
          <w:rStyle w:val="Emphasis"/>
        </w:rPr>
      </w:pPr>
      <w:r w:rsidRPr="002007BF">
        <w:rPr>
          <w:rStyle w:val="Emphasis"/>
        </w:rPr>
        <w:lastRenderedPageBreak/>
        <w:t xml:space="preserve">Figure </w:t>
      </w:r>
      <w:r w:rsidR="00DA186D">
        <w:rPr>
          <w:rStyle w:val="Emphasis"/>
        </w:rPr>
        <w:t>3</w:t>
      </w:r>
      <w:r w:rsidRPr="002007BF">
        <w:rPr>
          <w:rStyle w:val="Emphasis"/>
        </w:rPr>
        <w:t>: Dimensions of diversity and identity</w:t>
      </w:r>
    </w:p>
    <w:p w14:paraId="3081F328" w14:textId="77777777" w:rsidR="001C773F" w:rsidRPr="002007BF" w:rsidRDefault="001C773F">
      <w:pPr>
        <w:rPr>
          <w:rStyle w:val="Emphasis"/>
        </w:rPr>
      </w:pPr>
    </w:p>
    <w:p w14:paraId="3BDC792E" w14:textId="719D6A64" w:rsidR="00C417AC" w:rsidRDefault="001C773F">
      <w:r>
        <w:rPr>
          <w:noProof/>
        </w:rPr>
        <w:drawing>
          <wp:inline distT="0" distB="0" distL="0" distR="0" wp14:anchorId="3F0765A8" wp14:editId="089AA2E4">
            <wp:extent cx="5340096" cy="3712820"/>
            <wp:effectExtent l="0" t="0" r="0" b="2540"/>
            <wp:docPr id="6" name="Picture 6" descr="Dimensions of Diversity and Identity include Aboriginality; age; disability or health; gender, sexuality, and innate sex characteristics; geography; adverse life experiences; education; cultural and linguistic diversity; first-in-family to go to tertiary education; socioeconomic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mensions of Diversity and Identity include Aboriginality; age; disability or health; gender, sexuality, and innate sex characteristics; geography; adverse life experiences; education; cultural and linguistic diversity; first-in-family to go to tertiary education; socioeconomic status"/>
                    <pic:cNvPicPr/>
                  </pic:nvPicPr>
                  <pic:blipFill rotWithShape="1">
                    <a:blip r:embed="rId27" cstate="print">
                      <a:extLst>
                        <a:ext uri="{28A0092B-C50C-407E-A947-70E740481C1C}">
                          <a14:useLocalDpi xmlns:a14="http://schemas.microsoft.com/office/drawing/2010/main" val="0"/>
                        </a:ext>
                      </a:extLst>
                    </a:blip>
                    <a:srcRect l="6383" t="14747" r="4008" b="20399"/>
                    <a:stretch/>
                  </pic:blipFill>
                  <pic:spPr bwMode="auto">
                    <a:xfrm>
                      <a:off x="0" y="0"/>
                      <a:ext cx="5361969" cy="3728027"/>
                    </a:xfrm>
                    <a:prstGeom prst="rect">
                      <a:avLst/>
                    </a:prstGeom>
                    <a:ln>
                      <a:noFill/>
                    </a:ln>
                    <a:extLst>
                      <a:ext uri="{53640926-AAD7-44D8-BBD7-CCE9431645EC}">
                        <a14:shadowObscured xmlns:a14="http://schemas.microsoft.com/office/drawing/2010/main"/>
                      </a:ext>
                    </a:extLst>
                  </pic:spPr>
                </pic:pic>
              </a:graphicData>
            </a:graphic>
          </wp:inline>
        </w:drawing>
      </w:r>
    </w:p>
    <w:p w14:paraId="237FE701" w14:textId="6E1A4B6B" w:rsidR="00984369" w:rsidRPr="00C61977" w:rsidRDefault="0022283E" w:rsidP="00C61977">
      <w:pPr>
        <w:pStyle w:val="Heading3"/>
      </w:pPr>
      <w:bookmarkStart w:id="33" w:name="_Toc133835928"/>
      <w:bookmarkStart w:id="34" w:name="_Toc133863151"/>
      <w:r w:rsidRPr="00C61977">
        <w:t xml:space="preserve">Step 4: </w:t>
      </w:r>
      <w:r w:rsidR="00324FF7" w:rsidRPr="00C61977">
        <w:t>C</w:t>
      </w:r>
      <w:r w:rsidR="00984369" w:rsidRPr="00C61977">
        <w:t xml:space="preserve">onduct an environmental </w:t>
      </w:r>
      <w:proofErr w:type="gramStart"/>
      <w:r w:rsidR="00984369" w:rsidRPr="00C61977">
        <w:t>scan</w:t>
      </w:r>
      <w:bookmarkEnd w:id="33"/>
      <w:bookmarkEnd w:id="34"/>
      <w:proofErr w:type="gramEnd"/>
    </w:p>
    <w:p w14:paraId="14F6FB34" w14:textId="71F2BD0A" w:rsidR="00D118A4" w:rsidRDefault="00BF3F70" w:rsidP="00F702A9">
      <w:r>
        <w:t>You should conduct an environmental scan</w:t>
      </w:r>
      <w:r w:rsidR="005B46EA">
        <w:t xml:space="preserve"> / benchmarking</w:t>
      </w:r>
      <w:r>
        <w:t xml:space="preserve"> </w:t>
      </w:r>
      <w:r w:rsidR="001C4752">
        <w:t xml:space="preserve">exercise </w:t>
      </w:r>
      <w:r w:rsidR="00D118A4">
        <w:t xml:space="preserve">to gather background on existing guides, resources, </w:t>
      </w:r>
      <w:proofErr w:type="gramStart"/>
      <w:r w:rsidR="00D118A4">
        <w:t>research</w:t>
      </w:r>
      <w:proofErr w:type="gramEnd"/>
      <w:r w:rsidR="00D118A4">
        <w:t xml:space="preserve"> and </w:t>
      </w:r>
      <w:r w:rsidR="00231D95">
        <w:t>other considerations in developing your guide.</w:t>
      </w:r>
    </w:p>
    <w:p w14:paraId="11AB1C18" w14:textId="42E369F0" w:rsidR="00D118A4" w:rsidRPr="00432924" w:rsidRDefault="00231D95" w:rsidP="00FD086E">
      <w:pPr>
        <w:pStyle w:val="Heading4"/>
      </w:pPr>
      <w:r w:rsidRPr="00432924">
        <w:t xml:space="preserve">Existing resources </w:t>
      </w:r>
    </w:p>
    <w:p w14:paraId="6CFE045E" w14:textId="46ED3F6A" w:rsidR="003556EA" w:rsidRDefault="00017497" w:rsidP="00BF3F70">
      <w:r>
        <w:t xml:space="preserve">Researching and reviewing </w:t>
      </w:r>
      <w:r w:rsidR="00BF3F70">
        <w:t xml:space="preserve">existing inclusive </w:t>
      </w:r>
      <w:r w:rsidR="000944E7">
        <w:t>communication</w:t>
      </w:r>
      <w:r w:rsidR="00BF3F70">
        <w:t xml:space="preserve"> guides</w:t>
      </w:r>
      <w:r w:rsidR="0022539B">
        <w:t xml:space="preserve"> is a crucial part of your environmental </w:t>
      </w:r>
      <w:r w:rsidR="0022539B" w:rsidRPr="00BC76CB">
        <w:t>scan</w:t>
      </w:r>
      <w:r w:rsidR="00C21A74" w:rsidRPr="00BC76CB">
        <w:t xml:space="preserve"> / benchmarking exercis</w:t>
      </w:r>
      <w:r w:rsidR="00566636" w:rsidRPr="00BC76CB">
        <w:t>e</w:t>
      </w:r>
      <w:r w:rsidR="0022539B">
        <w:t xml:space="preserve">. </w:t>
      </w:r>
      <w:r w:rsidR="00E8773C">
        <w:t>There may be an existing guide that you can adopt, or an existing example which include</w:t>
      </w:r>
      <w:r w:rsidR="00566636">
        <w:t>s</w:t>
      </w:r>
      <w:r w:rsidR="00E8773C">
        <w:t xml:space="preserve"> elements that fit well with your organisation</w:t>
      </w:r>
      <w:r w:rsidR="00812676">
        <w:t xml:space="preserve">. Many organisations will be happy to share their guide with the appropriate </w:t>
      </w:r>
      <w:r w:rsidR="00B1062A">
        <w:t>a</w:t>
      </w:r>
      <w:r w:rsidR="00812676">
        <w:t>cknowledgement. Y</w:t>
      </w:r>
      <w:r w:rsidR="001741C2">
        <w:t xml:space="preserve">ou can find some useful information in </w:t>
      </w:r>
      <w:hyperlink w:anchor="_Appendix_1:_Resources" w:history="1">
        <w:r w:rsidR="002E21E3">
          <w:rPr>
            <w:rStyle w:val="Hyperlink"/>
          </w:rPr>
          <w:t xml:space="preserve">Appendix </w:t>
        </w:r>
        <w:r w:rsidR="00FC4A26">
          <w:rPr>
            <w:rStyle w:val="Hyperlink"/>
          </w:rPr>
          <w:t>1</w:t>
        </w:r>
        <w:r w:rsidR="002E21E3">
          <w:rPr>
            <w:rStyle w:val="Hyperlink"/>
          </w:rPr>
          <w:t>: R</w:t>
        </w:r>
        <w:r w:rsidR="001741C2" w:rsidRPr="00F951CF">
          <w:rPr>
            <w:rStyle w:val="Hyperlink"/>
          </w:rPr>
          <w:t>esources</w:t>
        </w:r>
      </w:hyperlink>
      <w:r w:rsidR="001741C2">
        <w:t xml:space="preserve"> section</w:t>
      </w:r>
      <w:r w:rsidR="003556EA">
        <w:t xml:space="preserve"> to get you started</w:t>
      </w:r>
      <w:r w:rsidR="00361001">
        <w:t xml:space="preserve"> and on the </w:t>
      </w:r>
      <w:hyperlink r:id="rId28" w:history="1">
        <w:r w:rsidR="00361001" w:rsidRPr="00FB6FFC">
          <w:rPr>
            <w:rStyle w:val="Hyperlink"/>
          </w:rPr>
          <w:t>ADCET website</w:t>
        </w:r>
      </w:hyperlink>
      <w:r w:rsidR="00361001">
        <w:t>.</w:t>
      </w:r>
    </w:p>
    <w:p w14:paraId="44652C02" w14:textId="2A62D6BC" w:rsidR="001741C2" w:rsidRPr="002757FA" w:rsidRDefault="009F5422" w:rsidP="00D71812">
      <w:pPr>
        <w:pStyle w:val="reflection"/>
      </w:pPr>
      <w:r w:rsidRPr="00D71812">
        <w:t>Q</w:t>
      </w:r>
      <w:r w:rsidR="001741C2" w:rsidRPr="00D71812">
        <w:t>uestions</w:t>
      </w:r>
      <w:r w:rsidR="001741C2" w:rsidRPr="002757FA">
        <w:t xml:space="preserve"> for discussion</w:t>
      </w:r>
    </w:p>
    <w:p w14:paraId="57ADD1A2" w14:textId="327A2EE4" w:rsidR="00F76CD5" w:rsidRPr="00D71812" w:rsidRDefault="00F702A9" w:rsidP="00D71812">
      <w:pPr>
        <w:pStyle w:val="secondlevelbullets"/>
        <w:numPr>
          <w:ilvl w:val="1"/>
          <w:numId w:val="35"/>
        </w:numPr>
      </w:pPr>
      <w:r w:rsidRPr="00D71812">
        <w:t>Are</w:t>
      </w:r>
      <w:r w:rsidR="002E52B9" w:rsidRPr="00D71812">
        <w:t xml:space="preserve"> there existing guides that could be adopted</w:t>
      </w:r>
      <w:r w:rsidR="00F76CD5" w:rsidRPr="00D71812">
        <w:t xml:space="preserve"> outright?</w:t>
      </w:r>
      <w:r w:rsidR="004F3AF9" w:rsidRPr="00D71812">
        <w:t xml:space="preserve"> Are these right for your organisation?</w:t>
      </w:r>
    </w:p>
    <w:p w14:paraId="190650EE" w14:textId="54F5FD9F" w:rsidR="001741C2" w:rsidRPr="00D71812" w:rsidRDefault="005F2575" w:rsidP="00D71812">
      <w:pPr>
        <w:pStyle w:val="secondlevelbullets"/>
        <w:numPr>
          <w:ilvl w:val="1"/>
          <w:numId w:val="35"/>
        </w:numPr>
      </w:pPr>
      <w:r w:rsidRPr="00D71812">
        <w:t>What are the common features of these documents</w:t>
      </w:r>
      <w:r w:rsidR="00F76CD5" w:rsidRPr="00D71812">
        <w:t xml:space="preserve"> you might adopt</w:t>
      </w:r>
      <w:r w:rsidRPr="00D71812">
        <w:t>?</w:t>
      </w:r>
    </w:p>
    <w:p w14:paraId="6C1C8E4B" w14:textId="3B8F1AB0" w:rsidR="003B553C" w:rsidRPr="00D71812" w:rsidRDefault="005F2575" w:rsidP="00D71812">
      <w:pPr>
        <w:pStyle w:val="secondlevelbullets"/>
        <w:numPr>
          <w:ilvl w:val="1"/>
          <w:numId w:val="35"/>
        </w:numPr>
      </w:pPr>
      <w:r w:rsidRPr="00D71812">
        <w:t xml:space="preserve">What </w:t>
      </w:r>
      <w:r w:rsidR="00E22EA7" w:rsidRPr="00D71812">
        <w:t xml:space="preserve">elements will work for your </w:t>
      </w:r>
      <w:r w:rsidR="00BC69FB" w:rsidRPr="00D71812">
        <w:t>organisation?</w:t>
      </w:r>
    </w:p>
    <w:p w14:paraId="5FFF03E6" w14:textId="77777777" w:rsidR="00AF6065" w:rsidRPr="00E638EE" w:rsidRDefault="00AF6065" w:rsidP="00432924">
      <w:pPr>
        <w:pStyle w:val="Heading4"/>
      </w:pPr>
      <w:r w:rsidRPr="00E638EE">
        <w:t>Research and consultation</w:t>
      </w:r>
    </w:p>
    <w:p w14:paraId="1DC45D2F" w14:textId="180CE3DF" w:rsidR="009E6F0F" w:rsidRDefault="008556DE" w:rsidP="003B553C">
      <w:r>
        <w:t xml:space="preserve">Your </w:t>
      </w:r>
      <w:r w:rsidR="0051571C">
        <w:t>environmental scan</w:t>
      </w:r>
      <w:r>
        <w:t xml:space="preserve"> should also include </w:t>
      </w:r>
      <w:r w:rsidR="00211E94">
        <w:t>researching and reviewing</w:t>
      </w:r>
      <w:r w:rsidR="009E6F0F">
        <w:t xml:space="preserve"> guidelines and resources from </w:t>
      </w:r>
      <w:r w:rsidR="00B2514A">
        <w:t xml:space="preserve">internal specialists, </w:t>
      </w:r>
      <w:r w:rsidR="00607994">
        <w:t xml:space="preserve">peak bodies, </w:t>
      </w:r>
      <w:r w:rsidR="0051571C">
        <w:t xml:space="preserve">and </w:t>
      </w:r>
      <w:r w:rsidR="009E6F0F">
        <w:t>key advocacy and community groups. This might include:</w:t>
      </w:r>
    </w:p>
    <w:p w14:paraId="1D23BDB2" w14:textId="24CC55D5" w:rsidR="009E6F0F" w:rsidRDefault="009E6F0F" w:rsidP="003B553C">
      <w:pPr>
        <w:pStyle w:val="bullettedlist"/>
      </w:pPr>
      <w:r>
        <w:t xml:space="preserve">Aboriginal and Torres Strait Islander </w:t>
      </w:r>
      <w:r w:rsidR="003876AB">
        <w:t>staff within your organisation as well as Elders groups</w:t>
      </w:r>
      <w:r w:rsidR="00C0639F">
        <w:t xml:space="preserve">, </w:t>
      </w:r>
      <w:r w:rsidR="004005B4">
        <w:t xml:space="preserve">local </w:t>
      </w:r>
      <w:r w:rsidR="00135B87">
        <w:t xml:space="preserve">advocacy and community groups, </w:t>
      </w:r>
      <w:r w:rsidR="003876AB">
        <w:t>and students</w:t>
      </w:r>
    </w:p>
    <w:p w14:paraId="16D1715F" w14:textId="48197AAF" w:rsidR="007270CD" w:rsidRDefault="00C64FC5" w:rsidP="003B553C">
      <w:pPr>
        <w:pStyle w:val="bullettedlist"/>
      </w:pPr>
      <w:r>
        <w:lastRenderedPageBreak/>
        <w:t>d</w:t>
      </w:r>
      <w:r w:rsidR="00CF47F9">
        <w:t xml:space="preserve">iversity and inclusion specialists within your organisation including both professional and academic staff </w:t>
      </w:r>
      <w:proofErr w:type="gramStart"/>
      <w:r w:rsidR="00CF47F9">
        <w:t>experts</w:t>
      </w:r>
      <w:proofErr w:type="gramEnd"/>
    </w:p>
    <w:p w14:paraId="470CBE34" w14:textId="4BE0E560" w:rsidR="00607994" w:rsidRDefault="00C64FC5" w:rsidP="003B553C">
      <w:pPr>
        <w:pStyle w:val="bullettedlist"/>
      </w:pPr>
      <w:r>
        <w:t>d</w:t>
      </w:r>
      <w:r w:rsidR="00607994">
        <w:t xml:space="preserve">iversity and inclusion specialists like the </w:t>
      </w:r>
      <w:hyperlink r:id="rId29" w:history="1">
        <w:r w:rsidR="00607994" w:rsidRPr="00A24BED">
          <w:rPr>
            <w:rStyle w:val="Hyperlink"/>
          </w:rPr>
          <w:t>Diversity Council of Australia</w:t>
        </w:r>
      </w:hyperlink>
      <w:r w:rsidR="001F3BD9">
        <w:t xml:space="preserve">, </w:t>
      </w:r>
      <w:hyperlink r:id="rId30" w:history="1">
        <w:r w:rsidR="001F3BD9" w:rsidRPr="006B7A5B">
          <w:rPr>
            <w:rStyle w:val="Hyperlink"/>
          </w:rPr>
          <w:t>Australian Network on Disability</w:t>
        </w:r>
      </w:hyperlink>
      <w:r w:rsidR="001F3BD9">
        <w:t xml:space="preserve">, </w:t>
      </w:r>
      <w:hyperlink r:id="rId31" w:history="1">
        <w:r w:rsidR="001F3BD9" w:rsidRPr="006B7A5B">
          <w:rPr>
            <w:rStyle w:val="Hyperlink"/>
          </w:rPr>
          <w:t>Pride in Diversity</w:t>
        </w:r>
      </w:hyperlink>
      <w:r w:rsidR="007D6A5D">
        <w:t>,</w:t>
      </w:r>
      <w:r w:rsidR="001F3BD9">
        <w:t xml:space="preserve"> </w:t>
      </w:r>
      <w:hyperlink r:id="rId32" w:history="1">
        <w:r w:rsidR="007D6A5D">
          <w:rPr>
            <w:rStyle w:val="Hyperlink"/>
          </w:rPr>
          <w:t>People with Disability Australia</w:t>
        </w:r>
      </w:hyperlink>
      <w:r w:rsidR="007D6A5D">
        <w:t xml:space="preserve"> </w:t>
      </w:r>
      <w:r w:rsidR="001F3BD9">
        <w:t>etc</w:t>
      </w:r>
    </w:p>
    <w:p w14:paraId="72F66A95" w14:textId="6B77B4EF" w:rsidR="003B553C" w:rsidRDefault="003B553C" w:rsidP="003B553C">
      <w:pPr>
        <w:pStyle w:val="bullettedlist"/>
      </w:pPr>
      <w:r>
        <w:t>L</w:t>
      </w:r>
      <w:r w:rsidR="00F61D7E">
        <w:t>G</w:t>
      </w:r>
      <w:r>
        <w:t>BTIQA+ advocacy groups or national resource hubs</w:t>
      </w:r>
      <w:r w:rsidR="00A6046E">
        <w:t xml:space="preserve"> e.g.,</w:t>
      </w:r>
      <w:r w:rsidR="00F260B3">
        <w:t xml:space="preserve"> </w:t>
      </w:r>
      <w:hyperlink r:id="rId33" w:history="1">
        <w:r w:rsidR="00F260B3">
          <w:rPr>
            <w:rStyle w:val="Hyperlink"/>
          </w:rPr>
          <w:t>LGBTIQ+ Health Australia</w:t>
        </w:r>
      </w:hyperlink>
      <w:r w:rsidR="00F260B3">
        <w:t xml:space="preserve"> and</w:t>
      </w:r>
      <w:r w:rsidR="00A6046E">
        <w:t xml:space="preserve"> </w:t>
      </w:r>
      <w:hyperlink r:id="rId34" w:history="1">
        <w:r w:rsidR="00A6046E" w:rsidRPr="00A6046E">
          <w:rPr>
            <w:rStyle w:val="Hyperlink"/>
          </w:rPr>
          <w:t>Transhub</w:t>
        </w:r>
      </w:hyperlink>
    </w:p>
    <w:p w14:paraId="632BC870" w14:textId="2240B56D" w:rsidR="003B553C" w:rsidRDefault="00477A93" w:rsidP="003B553C">
      <w:pPr>
        <w:pStyle w:val="bullettedlist"/>
      </w:pPr>
      <w:r>
        <w:t>n</w:t>
      </w:r>
      <w:r w:rsidR="00DF04E4">
        <w:t xml:space="preserve">ational, state or local groups representing culturally and linguistically diverse </w:t>
      </w:r>
      <w:proofErr w:type="gramStart"/>
      <w:r w:rsidR="00DF04E4">
        <w:t>communities</w:t>
      </w:r>
      <w:proofErr w:type="gramEnd"/>
    </w:p>
    <w:p w14:paraId="492DD050" w14:textId="79894AC3" w:rsidR="00DF04E4" w:rsidRDefault="00477A93" w:rsidP="003B553C">
      <w:pPr>
        <w:pStyle w:val="bullettedlist"/>
      </w:pPr>
      <w:r>
        <w:t>r</w:t>
      </w:r>
      <w:r w:rsidR="00A05463">
        <w:t>eligious organisations</w:t>
      </w:r>
    </w:p>
    <w:p w14:paraId="7E1B592B" w14:textId="3A535B53" w:rsidR="00E7429F" w:rsidRPr="00BC76CB" w:rsidRDefault="00E7429F" w:rsidP="003B553C">
      <w:pPr>
        <w:pStyle w:val="bullettedlist"/>
      </w:pPr>
      <w:r>
        <w:t xml:space="preserve">national or state-based disability advocacy </w:t>
      </w:r>
      <w:r w:rsidRPr="00BC76CB">
        <w:t>groups</w:t>
      </w:r>
      <w:r w:rsidR="00361E13" w:rsidRPr="00BC76CB">
        <w:t>, particularly those led by</w:t>
      </w:r>
      <w:r w:rsidR="000E3ED3">
        <w:t xml:space="preserve"> people with lived expertise and</w:t>
      </w:r>
      <w:r w:rsidR="00361E13" w:rsidRPr="00BC76CB">
        <w:t xml:space="preserve"> lived </w:t>
      </w:r>
      <w:proofErr w:type="gramStart"/>
      <w:r w:rsidR="00361E13" w:rsidRPr="00BC76CB">
        <w:t>experience</w:t>
      </w:r>
      <w:proofErr w:type="gramEnd"/>
      <w:r w:rsidR="00361E13" w:rsidRPr="00BC76CB">
        <w:t> </w:t>
      </w:r>
    </w:p>
    <w:p w14:paraId="006B5D9D" w14:textId="6F659F93" w:rsidR="00A05463" w:rsidRDefault="00477A93" w:rsidP="00646FCE">
      <w:pPr>
        <w:pStyle w:val="bullettedlist"/>
      </w:pPr>
      <w:r>
        <w:t>federal and state human rights commissions</w:t>
      </w:r>
      <w:r w:rsidR="005E09E3">
        <w:t>.</w:t>
      </w:r>
    </w:p>
    <w:p w14:paraId="02161AD6" w14:textId="1BAC5F86" w:rsidR="00646FCE" w:rsidRPr="00E638EE" w:rsidRDefault="00421B0D" w:rsidP="00432924">
      <w:pPr>
        <w:pStyle w:val="Heading4"/>
      </w:pPr>
      <w:r w:rsidRPr="00E638EE">
        <w:t>Internal</w:t>
      </w:r>
      <w:r w:rsidR="00646FCE" w:rsidRPr="00E638EE">
        <w:t xml:space="preserve"> stakeholders</w:t>
      </w:r>
    </w:p>
    <w:p w14:paraId="419B2C01" w14:textId="6270481E" w:rsidR="00446951" w:rsidRDefault="00BC69FB" w:rsidP="003C5AA0">
      <w:r>
        <w:t xml:space="preserve">You should also talk to </w:t>
      </w:r>
      <w:r w:rsidR="009F0DD3">
        <w:t xml:space="preserve">key </w:t>
      </w:r>
      <w:r w:rsidR="007A513A">
        <w:t>stakeholders</w:t>
      </w:r>
      <w:r w:rsidR="008E57FA">
        <w:t xml:space="preserve"> or </w:t>
      </w:r>
      <w:r w:rsidR="00675608">
        <w:t>departments across</w:t>
      </w:r>
      <w:r w:rsidR="009F0DD3">
        <w:t xml:space="preserve"> your organisation about your project</w:t>
      </w:r>
      <w:r w:rsidR="00446951">
        <w:t>. Key questions to ask</w:t>
      </w:r>
      <w:r w:rsidR="009F0F46">
        <w:t xml:space="preserve"> include</w:t>
      </w:r>
      <w:r w:rsidR="00446951">
        <w:t>:</w:t>
      </w:r>
    </w:p>
    <w:p w14:paraId="5ADC657D" w14:textId="26922575" w:rsidR="00446951" w:rsidRPr="003C5AA0" w:rsidRDefault="00C64FC5" w:rsidP="003C5AA0">
      <w:pPr>
        <w:pStyle w:val="bullettedlist"/>
      </w:pPr>
      <w:r>
        <w:t>h</w:t>
      </w:r>
      <w:r w:rsidR="00446951" w:rsidRPr="003C5AA0">
        <w:t xml:space="preserve">ow will the development of this guide impact this </w:t>
      </w:r>
      <w:r w:rsidR="00AE0CAB">
        <w:t>business unit</w:t>
      </w:r>
      <w:r w:rsidR="00446951" w:rsidRPr="003C5AA0">
        <w:t xml:space="preserve"> and its activities</w:t>
      </w:r>
      <w:r w:rsidR="002E0175">
        <w:t>?</w:t>
      </w:r>
    </w:p>
    <w:p w14:paraId="09AEC706" w14:textId="3C0E1EB3" w:rsidR="003058E2" w:rsidRDefault="00C64FC5" w:rsidP="003C5AA0">
      <w:pPr>
        <w:pStyle w:val="bullettedlist"/>
      </w:pPr>
      <w:r>
        <w:t>w</w:t>
      </w:r>
      <w:r w:rsidR="003058E2" w:rsidRPr="003C5AA0">
        <w:t>ill it impact any computer systems or technological processes</w:t>
      </w:r>
      <w:r w:rsidR="00FD6402">
        <w:t>?</w:t>
      </w:r>
    </w:p>
    <w:p w14:paraId="056DFA0D" w14:textId="50BA2790" w:rsidR="00FD6402" w:rsidRDefault="00C64FC5" w:rsidP="003C5AA0">
      <w:pPr>
        <w:pStyle w:val="bullettedlist"/>
      </w:pPr>
      <w:r>
        <w:t>w</w:t>
      </w:r>
      <w:r w:rsidR="00FD6402">
        <w:t>ill there need to be changes to policies, business protocols or procedures</w:t>
      </w:r>
      <w:r w:rsidR="006E25AC">
        <w:t>?</w:t>
      </w:r>
    </w:p>
    <w:p w14:paraId="303B469B" w14:textId="7CE1FE94" w:rsidR="009C0AA7" w:rsidRDefault="00C64FC5" w:rsidP="003C5AA0">
      <w:pPr>
        <w:pStyle w:val="bullettedlist"/>
      </w:pPr>
      <w:r>
        <w:t>w</w:t>
      </w:r>
      <w:r w:rsidR="009C0AA7">
        <w:t>ill there need to be training provided as part of the implementation</w:t>
      </w:r>
      <w:r w:rsidR="00B14E44">
        <w:t>?</w:t>
      </w:r>
    </w:p>
    <w:p w14:paraId="31ADD637" w14:textId="165051D8" w:rsidR="009C0AA7" w:rsidRDefault="00C64FC5" w:rsidP="003C5AA0">
      <w:pPr>
        <w:pStyle w:val="bullettedlist"/>
      </w:pPr>
      <w:r>
        <w:t>w</w:t>
      </w:r>
      <w:r w:rsidR="009C0AA7">
        <w:t xml:space="preserve">hat format will the guide take e.g., </w:t>
      </w:r>
      <w:proofErr w:type="gramStart"/>
      <w:r w:rsidR="009C0AA7">
        <w:t>print</w:t>
      </w:r>
      <w:proofErr w:type="gramEnd"/>
      <w:r w:rsidR="009C0AA7">
        <w:t xml:space="preserve"> or digital (will it be provided in </w:t>
      </w:r>
      <w:r w:rsidR="00770002">
        <w:t xml:space="preserve">accessible or </w:t>
      </w:r>
      <w:r w:rsidR="009C0AA7">
        <w:t>alternative formats)</w:t>
      </w:r>
      <w:r w:rsidR="00B14E44">
        <w:t>?</w:t>
      </w:r>
    </w:p>
    <w:p w14:paraId="2028A99C" w14:textId="6E9351D0" w:rsidR="000F2CBB" w:rsidRDefault="00C64FC5" w:rsidP="003C5AA0">
      <w:pPr>
        <w:pStyle w:val="bullettedlist"/>
      </w:pPr>
      <w:r>
        <w:t>w</w:t>
      </w:r>
      <w:r w:rsidR="000F2CBB">
        <w:t>ill this guide by publicly accessible?</w:t>
      </w:r>
    </w:p>
    <w:p w14:paraId="429ED872" w14:textId="67FB8790" w:rsidR="009C0AA7" w:rsidRDefault="00C64FC5" w:rsidP="003C5AA0">
      <w:pPr>
        <w:pStyle w:val="bullettedlist"/>
      </w:pPr>
      <w:r>
        <w:t>w</w:t>
      </w:r>
      <w:r w:rsidR="002E0175">
        <w:t xml:space="preserve">hat challenges can departments see in implementing this </w:t>
      </w:r>
      <w:r w:rsidR="00D662B8">
        <w:t>guide</w:t>
      </w:r>
      <w:r w:rsidR="002E0175">
        <w:t xml:space="preserve"> and how will the</w:t>
      </w:r>
      <w:r w:rsidR="00DE20A7">
        <w:t>se</w:t>
      </w:r>
      <w:r w:rsidR="002E0175">
        <w:t xml:space="preserve"> be mitigated?</w:t>
      </w:r>
    </w:p>
    <w:p w14:paraId="158E0EEA" w14:textId="216D9DD4" w:rsidR="002E0175" w:rsidRPr="003C5AA0" w:rsidRDefault="00C64FC5" w:rsidP="003C5AA0">
      <w:pPr>
        <w:pStyle w:val="bullettedlist"/>
      </w:pPr>
      <w:r>
        <w:t>a</w:t>
      </w:r>
      <w:r w:rsidR="002E0175">
        <w:t xml:space="preserve">re there any costs to be considered e.g., </w:t>
      </w:r>
      <w:r w:rsidR="00B14E44">
        <w:t xml:space="preserve">project costs, </w:t>
      </w:r>
      <w:r w:rsidR="002E0175">
        <w:t>signage changes, printing, consultation?</w:t>
      </w:r>
    </w:p>
    <w:p w14:paraId="6B0323CB" w14:textId="62CE736B" w:rsidR="002E0175" w:rsidRDefault="00C64FC5" w:rsidP="003C5AA0">
      <w:pPr>
        <w:pStyle w:val="bullettedlist"/>
      </w:pPr>
      <w:r>
        <w:t>w</w:t>
      </w:r>
      <w:r w:rsidR="002E0175">
        <w:t>ho can the Committee contact as the guide is developed for feedback?</w:t>
      </w:r>
    </w:p>
    <w:p w14:paraId="7F3E18EA" w14:textId="0CD4FE67" w:rsidR="000E1CA8" w:rsidRDefault="00C64FC5" w:rsidP="00DF294A">
      <w:pPr>
        <w:pStyle w:val="bullettedlist"/>
      </w:pPr>
      <w:r>
        <w:t>w</w:t>
      </w:r>
      <w:r w:rsidR="002E0175">
        <w:t xml:space="preserve">ho might be the local area champion for the </w:t>
      </w:r>
      <w:r w:rsidR="00313EFA">
        <w:t>completed</w:t>
      </w:r>
      <w:r w:rsidR="002E0175">
        <w:t xml:space="preserve"> guide?</w:t>
      </w:r>
    </w:p>
    <w:p w14:paraId="63817684" w14:textId="74BC5BCD" w:rsidR="002D3D98" w:rsidRDefault="00C64FC5" w:rsidP="00DF294A">
      <w:pPr>
        <w:pStyle w:val="bullettedlist"/>
      </w:pPr>
      <w:r>
        <w:t>w</w:t>
      </w:r>
      <w:r w:rsidR="002D3D98">
        <w:t>ho will be responsible for revising the content in the future?</w:t>
      </w:r>
    </w:p>
    <w:p w14:paraId="0EE25196" w14:textId="77777777" w:rsidR="0051130C" w:rsidRDefault="0051130C" w:rsidP="0051130C">
      <w:pPr>
        <w:pStyle w:val="bullettedlist"/>
        <w:numPr>
          <w:ilvl w:val="0"/>
          <w:numId w:val="0"/>
        </w:numPr>
        <w:ind w:left="357" w:hanging="357"/>
      </w:pPr>
    </w:p>
    <w:p w14:paraId="662B567C" w14:textId="6097DED0" w:rsidR="0051130C" w:rsidRDefault="0051130C" w:rsidP="00E4617F">
      <w:r>
        <w:t>Some key departments o</w:t>
      </w:r>
      <w:r w:rsidR="00605EFB">
        <w:t>r</w:t>
      </w:r>
      <w:r>
        <w:t xml:space="preserve"> areas to include in consultation </w:t>
      </w:r>
      <w:r w:rsidR="008740E1">
        <w:t>may</w:t>
      </w:r>
      <w:r>
        <w:t xml:space="preserve"> include</w:t>
      </w:r>
      <w:r w:rsidR="0038386A">
        <w:t xml:space="preserve"> staff from</w:t>
      </w:r>
      <w:r>
        <w:t>:</w:t>
      </w:r>
    </w:p>
    <w:p w14:paraId="38AC9435" w14:textId="28AA924D" w:rsidR="0051130C" w:rsidRPr="00E4617F" w:rsidRDefault="00692DCA" w:rsidP="00E4617F">
      <w:pPr>
        <w:pStyle w:val="bullettedlist"/>
      </w:pPr>
      <w:r w:rsidRPr="00E4617F">
        <w:t>Aboriginal and Torres Strait Islander Unit</w:t>
      </w:r>
      <w:r w:rsidR="001D0AD8">
        <w:t>s</w:t>
      </w:r>
      <w:r w:rsidRPr="00E4617F">
        <w:t xml:space="preserve"> </w:t>
      </w:r>
    </w:p>
    <w:p w14:paraId="5AC6D16F" w14:textId="32BB66FF" w:rsidR="0051130C" w:rsidRPr="00E4617F" w:rsidRDefault="0051130C" w:rsidP="00E4617F">
      <w:pPr>
        <w:pStyle w:val="bullettedlist"/>
      </w:pPr>
      <w:r w:rsidRPr="00E4617F">
        <w:t>Equity</w:t>
      </w:r>
      <w:r w:rsidR="00692DCA" w:rsidRPr="00E4617F">
        <w:t xml:space="preserve">, </w:t>
      </w:r>
      <w:proofErr w:type="gramStart"/>
      <w:r w:rsidR="00692DCA" w:rsidRPr="00E4617F">
        <w:t>Diversity</w:t>
      </w:r>
      <w:proofErr w:type="gramEnd"/>
      <w:r w:rsidR="00692DCA" w:rsidRPr="00E4617F">
        <w:t xml:space="preserve"> and Inclusion </w:t>
      </w:r>
      <w:r w:rsidR="004C308A">
        <w:t>Unit</w:t>
      </w:r>
      <w:r w:rsidR="001D0AD8">
        <w:t>s</w:t>
      </w:r>
    </w:p>
    <w:p w14:paraId="404BC7D0" w14:textId="1EF825E0" w:rsidR="0038386A" w:rsidRDefault="0038386A" w:rsidP="00E4617F">
      <w:pPr>
        <w:pStyle w:val="bullettedlist"/>
      </w:pPr>
      <w:r w:rsidRPr="00E4617F">
        <w:t>Human Resources</w:t>
      </w:r>
    </w:p>
    <w:p w14:paraId="3A6A22F8" w14:textId="3F62D633" w:rsidR="00D05E14" w:rsidRPr="00E4617F" w:rsidRDefault="00D05E14" w:rsidP="00E4617F">
      <w:pPr>
        <w:pStyle w:val="bullettedlist"/>
      </w:pPr>
      <w:r>
        <w:t>Workplace Health and Safety</w:t>
      </w:r>
    </w:p>
    <w:p w14:paraId="609D7EDF" w14:textId="27D22F3E" w:rsidR="00692DCA" w:rsidRPr="00E4617F" w:rsidRDefault="00E919CA" w:rsidP="00E4617F">
      <w:pPr>
        <w:pStyle w:val="bullettedlist"/>
      </w:pPr>
      <w:r w:rsidRPr="00E4617F">
        <w:t>International Office</w:t>
      </w:r>
    </w:p>
    <w:p w14:paraId="452C3871" w14:textId="058A1675" w:rsidR="00E919CA" w:rsidRPr="00E4617F" w:rsidRDefault="00E919CA" w:rsidP="00E4617F">
      <w:pPr>
        <w:pStyle w:val="bullettedlist"/>
      </w:pPr>
      <w:r w:rsidRPr="00E4617F">
        <w:t>LGBTIQA+ and Ally networks</w:t>
      </w:r>
    </w:p>
    <w:p w14:paraId="28037F12" w14:textId="5A6B0200" w:rsidR="00E919CA" w:rsidRPr="00E4617F" w:rsidRDefault="00E919CA" w:rsidP="00E4617F">
      <w:pPr>
        <w:pStyle w:val="bullettedlist"/>
      </w:pPr>
      <w:r w:rsidRPr="00E4617F">
        <w:t xml:space="preserve">Disability, </w:t>
      </w:r>
      <w:proofErr w:type="gramStart"/>
      <w:r w:rsidRPr="00E4617F">
        <w:t>Accessibility</w:t>
      </w:r>
      <w:proofErr w:type="gramEnd"/>
      <w:r w:rsidRPr="00E4617F">
        <w:t xml:space="preserve"> and Inclusion</w:t>
      </w:r>
      <w:r w:rsidR="00D05E14">
        <w:t xml:space="preserve"> Unit</w:t>
      </w:r>
      <w:r w:rsidR="001D0AD8">
        <w:t>s</w:t>
      </w:r>
    </w:p>
    <w:p w14:paraId="14F52CA3" w14:textId="425AD719" w:rsidR="00305CAB" w:rsidRPr="00E4617F" w:rsidRDefault="005A63AB" w:rsidP="00E4617F">
      <w:pPr>
        <w:pStyle w:val="bullettedlist"/>
      </w:pPr>
      <w:r w:rsidRPr="00E4617F">
        <w:t xml:space="preserve">Marketing and </w:t>
      </w:r>
      <w:r w:rsidR="00305CAB" w:rsidRPr="00E4617F">
        <w:t xml:space="preserve">Communications </w:t>
      </w:r>
    </w:p>
    <w:p w14:paraId="2CE4B709" w14:textId="50DF7B6E" w:rsidR="00305CAB" w:rsidRPr="00E4617F" w:rsidRDefault="00305CAB" w:rsidP="00E4617F">
      <w:pPr>
        <w:pStyle w:val="bullettedlist"/>
      </w:pPr>
      <w:r w:rsidRPr="00E4617F">
        <w:t>Governance</w:t>
      </w:r>
    </w:p>
    <w:p w14:paraId="118FBFF5" w14:textId="2EF85BC7" w:rsidR="00305CAB" w:rsidRPr="00E4617F" w:rsidRDefault="00305CAB" w:rsidP="00E4617F">
      <w:pPr>
        <w:pStyle w:val="bullettedlist"/>
      </w:pPr>
      <w:r w:rsidRPr="00E4617F">
        <w:t>Learning and Teaching</w:t>
      </w:r>
    </w:p>
    <w:p w14:paraId="77D2AD8D" w14:textId="106B16B7" w:rsidR="005A63AB" w:rsidRDefault="005A63AB" w:rsidP="00E4617F">
      <w:pPr>
        <w:pStyle w:val="bullettedlist"/>
      </w:pPr>
      <w:r w:rsidRPr="00E4617F">
        <w:t>Facilities and Built Environment</w:t>
      </w:r>
    </w:p>
    <w:p w14:paraId="159CB6E7" w14:textId="348C6FA1" w:rsidR="007A78CA" w:rsidRPr="00CA085E" w:rsidRDefault="007A78CA" w:rsidP="00E4617F">
      <w:pPr>
        <w:pStyle w:val="bullettedlist"/>
      </w:pPr>
      <w:r w:rsidRPr="00CA085E">
        <w:rPr>
          <w:rStyle w:val="normaltextrun"/>
          <w:shd w:val="clear" w:color="auto" w:fill="FFFFFF"/>
        </w:rPr>
        <w:t>Digital and IT</w:t>
      </w:r>
      <w:r w:rsidRPr="00CA085E">
        <w:rPr>
          <w:rStyle w:val="eop"/>
          <w:shd w:val="clear" w:color="auto" w:fill="FFFFFF"/>
        </w:rPr>
        <w:t> </w:t>
      </w:r>
      <w:r w:rsidR="00FC1949">
        <w:rPr>
          <w:rStyle w:val="eop"/>
          <w:shd w:val="clear" w:color="auto" w:fill="FFFFFF"/>
        </w:rPr>
        <w:t>areas</w:t>
      </w:r>
    </w:p>
    <w:p w14:paraId="4C96DBD2" w14:textId="44C5299E" w:rsidR="005A63AB" w:rsidRPr="00E4617F" w:rsidRDefault="004E6063" w:rsidP="00E4617F">
      <w:pPr>
        <w:pStyle w:val="bullettedlist"/>
      </w:pPr>
      <w:r w:rsidRPr="00E4617F">
        <w:t xml:space="preserve">Anti-discrimination experts </w:t>
      </w:r>
      <w:r w:rsidR="00402E5B" w:rsidRPr="00E4617F">
        <w:t>e.g.</w:t>
      </w:r>
      <w:r w:rsidRPr="00E4617F">
        <w:t>, complaints handlers, Student Ombudsman</w:t>
      </w:r>
    </w:p>
    <w:p w14:paraId="2544590A" w14:textId="7157E752" w:rsidR="004E6063" w:rsidRDefault="00195FBE" w:rsidP="00E4617F">
      <w:pPr>
        <w:pStyle w:val="bullettedlist"/>
      </w:pPr>
      <w:r w:rsidRPr="00E4617F">
        <w:t>Student Union or Guild advocates</w:t>
      </w:r>
      <w:r w:rsidR="004250CC">
        <w:t>.</w:t>
      </w:r>
    </w:p>
    <w:p w14:paraId="0D3A6C5D" w14:textId="77777777" w:rsidR="00425AD2" w:rsidRDefault="00425AD2" w:rsidP="00864DB7"/>
    <w:p w14:paraId="4E79E3A7" w14:textId="6C7CDD15" w:rsidR="00AF133D" w:rsidRDefault="00A35F61" w:rsidP="00864DB7">
      <w:r>
        <w:lastRenderedPageBreak/>
        <w:t xml:space="preserve">In the draft stage you should incorporate some small test groups such as </w:t>
      </w:r>
    </w:p>
    <w:p w14:paraId="567F8D79" w14:textId="6AD1B10A" w:rsidR="00445E94" w:rsidRDefault="00A35F61" w:rsidP="00864DB7">
      <w:r>
        <w:t xml:space="preserve">staff and </w:t>
      </w:r>
      <w:r w:rsidRPr="00CA085E">
        <w:t xml:space="preserve">students </w:t>
      </w:r>
      <w:r w:rsidR="00195FBE" w:rsidRPr="00CA085E">
        <w:t>without specific</w:t>
      </w:r>
      <w:r w:rsidR="00195FBE" w:rsidRPr="0086320F">
        <w:t xml:space="preserve"> knowledge / extensive exposure to inclusive language</w:t>
      </w:r>
      <w:r w:rsidR="004250CC">
        <w:t xml:space="preserve"> and visual </w:t>
      </w:r>
      <w:r w:rsidR="00AF133D">
        <w:t>representation</w:t>
      </w:r>
      <w:r w:rsidR="005C5D99">
        <w:t>,</w:t>
      </w:r>
      <w:r w:rsidR="00A55C94">
        <w:t xml:space="preserve"> </w:t>
      </w:r>
      <w:r w:rsidR="00445E94">
        <w:t xml:space="preserve">staff with lived </w:t>
      </w:r>
      <w:r w:rsidR="00FC1949">
        <w:t>expertise and</w:t>
      </w:r>
      <w:r w:rsidR="005C5D99">
        <w:t xml:space="preserve"> people with</w:t>
      </w:r>
      <w:r w:rsidR="00FC1949">
        <w:t xml:space="preserve"> lived </w:t>
      </w:r>
      <w:r w:rsidR="00445E94">
        <w:t>experience</w:t>
      </w:r>
      <w:r w:rsidR="00FC1949">
        <w:t>.</w:t>
      </w:r>
    </w:p>
    <w:p w14:paraId="57B0BEFC" w14:textId="77777777" w:rsidR="00445E94" w:rsidRDefault="00445E94" w:rsidP="00864DB7"/>
    <w:p w14:paraId="57350373" w14:textId="1C207233" w:rsidR="00E919CA" w:rsidRDefault="00445E94" w:rsidP="00CC1142">
      <w:r>
        <w:t>This test group will assist to check inclusivity, key information</w:t>
      </w:r>
      <w:r w:rsidR="006F2152">
        <w:t>,</w:t>
      </w:r>
      <w:r>
        <w:t xml:space="preserve"> and whether it makes </w:t>
      </w:r>
      <w:r w:rsidR="00DB5534">
        <w:t>sense. You</w:t>
      </w:r>
      <w:r w:rsidR="0063412E">
        <w:t xml:space="preserve"> might also consider some ‘critical friends’</w:t>
      </w:r>
      <w:r w:rsidR="006F17CE">
        <w:t xml:space="preserve"> </w:t>
      </w:r>
      <w:r w:rsidR="00457445">
        <w:t>from</w:t>
      </w:r>
      <w:r w:rsidR="006F17CE">
        <w:t xml:space="preserve"> other educational institutions or </w:t>
      </w:r>
      <w:r w:rsidR="00EF3009">
        <w:t xml:space="preserve">community organisations who can identify any issues. </w:t>
      </w:r>
      <w:r w:rsidR="004D438E">
        <w:rPr>
          <w:rStyle w:val="normaltextrun"/>
          <w:rFonts w:cs="Arial"/>
          <w:color w:val="000000"/>
          <w:shd w:val="clear" w:color="auto" w:fill="FFFFFF"/>
        </w:rPr>
        <w:t xml:space="preserve">Bear in mind their time is precious so consider how </w:t>
      </w:r>
      <w:r w:rsidR="004D438E" w:rsidRPr="00C003C0">
        <w:t>you might be compensating them for their</w:t>
      </w:r>
      <w:r w:rsidR="004D438E">
        <w:rPr>
          <w:rStyle w:val="normaltextrun"/>
          <w:rFonts w:cs="Arial"/>
          <w:color w:val="000000"/>
          <w:shd w:val="clear" w:color="auto" w:fill="FFFFFF"/>
        </w:rPr>
        <w:t xml:space="preserve"> time</w:t>
      </w:r>
      <w:r w:rsidR="00EF3009">
        <w:t>.</w:t>
      </w:r>
    </w:p>
    <w:p w14:paraId="5641E391" w14:textId="77777777" w:rsidR="00646FCE" w:rsidRPr="00E638EE" w:rsidRDefault="00646FCE" w:rsidP="00432924">
      <w:pPr>
        <w:pStyle w:val="Heading4"/>
      </w:pPr>
      <w:r w:rsidRPr="00E638EE">
        <w:t>The final product</w:t>
      </w:r>
    </w:p>
    <w:p w14:paraId="15443C31" w14:textId="09BA72EF" w:rsidR="000E1CA8" w:rsidRDefault="000E1CA8" w:rsidP="00224387">
      <w:r w:rsidRPr="00224387">
        <w:t>What is the final format for this document?</w:t>
      </w:r>
      <w:r w:rsidR="00646FCE">
        <w:t xml:space="preserve"> </w:t>
      </w:r>
      <w:r>
        <w:t>This is an important consideration as it may influence</w:t>
      </w:r>
      <w:r w:rsidR="0039199C">
        <w:t xml:space="preserve"> how</w:t>
      </w:r>
      <w:r w:rsidR="007A513A">
        <w:t xml:space="preserve"> the </w:t>
      </w:r>
      <w:r w:rsidR="00C33514">
        <w:t>content is</w:t>
      </w:r>
      <w:r w:rsidR="007A513A">
        <w:t xml:space="preserve"> collected</w:t>
      </w:r>
      <w:r w:rsidR="0039199C">
        <w:t xml:space="preserve">, </w:t>
      </w:r>
      <w:proofErr w:type="gramStart"/>
      <w:r w:rsidR="0039199C">
        <w:t>produced</w:t>
      </w:r>
      <w:proofErr w:type="gramEnd"/>
      <w:r w:rsidR="0039199C">
        <w:t xml:space="preserve"> and presented</w:t>
      </w:r>
      <w:r w:rsidR="007A513A">
        <w:t>.</w:t>
      </w:r>
      <w:r w:rsidR="00DF294A">
        <w:t xml:space="preserve"> Discuss the following with your Advisory Committee:</w:t>
      </w:r>
    </w:p>
    <w:p w14:paraId="2E34667C" w14:textId="6E93655C" w:rsidR="00D8503A" w:rsidRDefault="00EF6440" w:rsidP="005E4221">
      <w:pPr>
        <w:pStyle w:val="bullettedlist"/>
      </w:pPr>
      <w:r>
        <w:t>p</w:t>
      </w:r>
      <w:r w:rsidR="00142405">
        <w:t xml:space="preserve">rint </w:t>
      </w:r>
      <w:r w:rsidR="00285922">
        <w:t>and/</w:t>
      </w:r>
      <w:r w:rsidR="00142405">
        <w:t>or digital</w:t>
      </w:r>
      <w:r w:rsidR="009F7BB6">
        <w:t>?</w:t>
      </w:r>
      <w:r w:rsidR="00905A92">
        <w:t xml:space="preserve"> If</w:t>
      </w:r>
      <w:r w:rsidR="00E11F21">
        <w:t xml:space="preserve"> this is a printed </w:t>
      </w:r>
      <w:r w:rsidR="00285922">
        <w:t>document,</w:t>
      </w:r>
      <w:r w:rsidR="00E11F21">
        <w:t xml:space="preserve"> will it also be provided in a digital and other a</w:t>
      </w:r>
      <w:r w:rsidR="00142405">
        <w:t xml:space="preserve">lternative </w:t>
      </w:r>
      <w:r w:rsidR="006C298C">
        <w:t xml:space="preserve">and accessible </w:t>
      </w:r>
      <w:r w:rsidR="00142405">
        <w:t>formatting</w:t>
      </w:r>
      <w:r w:rsidR="009F7BB6">
        <w:t>?</w:t>
      </w:r>
      <w:r w:rsidR="00A91358">
        <w:t xml:space="preserve"> I</w:t>
      </w:r>
      <w:r w:rsidR="00D8503A">
        <w:t xml:space="preserve">f this is a digital </w:t>
      </w:r>
      <w:r w:rsidR="00285922">
        <w:t>document,</w:t>
      </w:r>
      <w:r w:rsidR="008B482A">
        <w:t xml:space="preserve"> is it accessible (e.g., html, accessible PDF, audio, video)</w:t>
      </w:r>
      <w:r w:rsidR="009F7BB6">
        <w:t>?</w:t>
      </w:r>
      <w:r w:rsidR="00632D7E">
        <w:t xml:space="preserve"> (Don’t forget a publication and review date</w:t>
      </w:r>
      <w:r w:rsidR="006E720E">
        <w:t>.)</w:t>
      </w:r>
    </w:p>
    <w:p w14:paraId="4E3ED1C9" w14:textId="7F87AFE4" w:rsidR="00224387" w:rsidRDefault="00EF6440" w:rsidP="00224387">
      <w:pPr>
        <w:pStyle w:val="bullettedlist"/>
      </w:pPr>
      <w:r>
        <w:t>w</w:t>
      </w:r>
      <w:r w:rsidR="00224387">
        <w:t>ill digital formats includ</w:t>
      </w:r>
      <w:r w:rsidR="00774929">
        <w:t>e</w:t>
      </w:r>
      <w:r w:rsidR="00224387">
        <w:t xml:space="preserve"> captioning</w:t>
      </w:r>
      <w:r w:rsidR="00A91358">
        <w:t xml:space="preserve"> and</w:t>
      </w:r>
      <w:r w:rsidR="00667F46">
        <w:t xml:space="preserve"> </w:t>
      </w:r>
      <w:r w:rsidR="00A91358">
        <w:t xml:space="preserve">transcripts </w:t>
      </w:r>
      <w:r w:rsidR="00667F46">
        <w:t>(highly recommended)</w:t>
      </w:r>
      <w:r w:rsidR="00224387">
        <w:t xml:space="preserve">, Auslan, </w:t>
      </w:r>
      <w:r w:rsidR="00774929">
        <w:t>Easy Read, other languages</w:t>
      </w:r>
      <w:r w:rsidR="009F7BB6">
        <w:t>?</w:t>
      </w:r>
    </w:p>
    <w:p w14:paraId="309AF1D2" w14:textId="323251B3" w:rsidR="00E11F21" w:rsidRDefault="00774929" w:rsidP="00224387">
      <w:pPr>
        <w:pStyle w:val="bullettedlist"/>
      </w:pPr>
      <w:r>
        <w:t>will there be a</w:t>
      </w:r>
      <w:r w:rsidR="00E11F21">
        <w:t xml:space="preserve">dditional </w:t>
      </w:r>
      <w:r>
        <w:t xml:space="preserve">or companion </w:t>
      </w:r>
      <w:r w:rsidR="00E11F21">
        <w:t xml:space="preserve">resources such as promotional </w:t>
      </w:r>
      <w:r>
        <w:t>posters</w:t>
      </w:r>
      <w:r w:rsidR="009F7BB6">
        <w:t>, QR codes, short URLs</w:t>
      </w:r>
      <w:r w:rsidR="00F10D2A">
        <w:t>, changes to signage</w:t>
      </w:r>
      <w:r w:rsidR="009F7BB6">
        <w:t>?</w:t>
      </w:r>
    </w:p>
    <w:p w14:paraId="594D1BD9" w14:textId="6742F7A2" w:rsidR="00864ABC" w:rsidRDefault="00290E12" w:rsidP="00E5079B">
      <w:pPr>
        <w:pStyle w:val="bullettedlist"/>
      </w:pPr>
      <w:r>
        <w:t>w</w:t>
      </w:r>
      <w:r w:rsidR="00F10D2A">
        <w:t xml:space="preserve">ill there be changes to </w:t>
      </w:r>
      <w:r>
        <w:t>systems e.g., field codes for gender</w:t>
      </w:r>
      <w:r w:rsidR="00A66DBC">
        <w:t xml:space="preserve">, </w:t>
      </w:r>
      <w:proofErr w:type="gramStart"/>
      <w:r w:rsidR="00A66DBC">
        <w:t>disability</w:t>
      </w:r>
      <w:proofErr w:type="gramEnd"/>
      <w:r w:rsidR="00A66DBC">
        <w:t xml:space="preserve"> or ethnicity</w:t>
      </w:r>
      <w:r>
        <w:t>.</w:t>
      </w:r>
    </w:p>
    <w:p w14:paraId="7CCDD459" w14:textId="4A541EE3" w:rsidR="00984369" w:rsidRPr="00C61977" w:rsidRDefault="0022283E" w:rsidP="00C61977">
      <w:pPr>
        <w:pStyle w:val="Heading3"/>
      </w:pPr>
      <w:bookmarkStart w:id="35" w:name="_Toc133835929"/>
      <w:bookmarkStart w:id="36" w:name="_Toc133863152"/>
      <w:r w:rsidRPr="00C61977">
        <w:t xml:space="preserve">Step 5: </w:t>
      </w:r>
      <w:r w:rsidR="00324FF7" w:rsidRPr="00C61977">
        <w:t>D</w:t>
      </w:r>
      <w:r w:rsidR="00984369" w:rsidRPr="00C61977">
        <w:t xml:space="preserve">evelop a </w:t>
      </w:r>
      <w:proofErr w:type="gramStart"/>
      <w:r w:rsidR="00984369" w:rsidRPr="00C61977">
        <w:t>draft</w:t>
      </w:r>
      <w:bookmarkEnd w:id="35"/>
      <w:bookmarkEnd w:id="36"/>
      <w:proofErr w:type="gramEnd"/>
    </w:p>
    <w:p w14:paraId="5FAF0BE4" w14:textId="72598978" w:rsidR="00692697" w:rsidRDefault="00370F49" w:rsidP="00491C98">
      <w:r>
        <w:t>It is</w:t>
      </w:r>
      <w:r w:rsidR="00491C98">
        <w:t xml:space="preserve"> now time to flesh out your draft</w:t>
      </w:r>
      <w:r w:rsidR="00AF4D95">
        <w:t xml:space="preserve">. To help you </w:t>
      </w:r>
      <w:r w:rsidR="00873842">
        <w:t xml:space="preserve">with developing your draft here </w:t>
      </w:r>
      <w:r w:rsidR="001A6B01">
        <w:t>is</w:t>
      </w:r>
      <w:r w:rsidR="00873842">
        <w:t xml:space="preserve"> some of the co</w:t>
      </w:r>
      <w:r w:rsidR="00AF4D95">
        <w:t>mmon content and concepts that</w:t>
      </w:r>
      <w:r w:rsidR="00692697">
        <w:t xml:space="preserve"> you should discuss with your Advisory Committee for inclusion in your guide</w:t>
      </w:r>
      <w:r w:rsidR="005A76ED">
        <w:t xml:space="preserve">. </w:t>
      </w:r>
    </w:p>
    <w:p w14:paraId="758310E3" w14:textId="77777777" w:rsidR="00EC48FC" w:rsidRPr="00E638EE" w:rsidRDefault="00692697" w:rsidP="00432924">
      <w:pPr>
        <w:pStyle w:val="Heading4"/>
      </w:pPr>
      <w:r w:rsidRPr="00E638EE">
        <w:t xml:space="preserve">Guiding principles </w:t>
      </w:r>
    </w:p>
    <w:p w14:paraId="3BC582B9" w14:textId="072B7020" w:rsidR="00491C98" w:rsidRDefault="005861B7" w:rsidP="00EC48FC">
      <w:pPr>
        <w:pStyle w:val="bullettedlist"/>
      </w:pPr>
      <w:r>
        <w:t>c</w:t>
      </w:r>
      <w:r w:rsidR="000F6AB0">
        <w:t>onsider whether your organisation will pre</w:t>
      </w:r>
      <w:r w:rsidR="00D3352A">
        <w:t xml:space="preserve">ference </w:t>
      </w:r>
      <w:hyperlink r:id="rId35" w:history="1">
        <w:r w:rsidR="00D3352A" w:rsidRPr="00E54E16">
          <w:rPr>
            <w:rStyle w:val="Hyperlink"/>
          </w:rPr>
          <w:t>p</w:t>
        </w:r>
        <w:r w:rsidR="00491C98" w:rsidRPr="00E54E16">
          <w:rPr>
            <w:rStyle w:val="Hyperlink"/>
          </w:rPr>
          <w:t xml:space="preserve">erson-first language </w:t>
        </w:r>
        <w:r w:rsidR="000F6AB0" w:rsidRPr="00E54E16">
          <w:rPr>
            <w:rStyle w:val="Hyperlink"/>
          </w:rPr>
          <w:t>or</w:t>
        </w:r>
        <w:r w:rsidR="00491C98" w:rsidRPr="00E54E16">
          <w:rPr>
            <w:rStyle w:val="Hyperlink"/>
          </w:rPr>
          <w:t xml:space="preserve"> </w:t>
        </w:r>
        <w:r w:rsidR="00F1309C" w:rsidRPr="00E54E16">
          <w:rPr>
            <w:rStyle w:val="Hyperlink"/>
          </w:rPr>
          <w:t>i</w:t>
        </w:r>
        <w:r w:rsidR="00491C98" w:rsidRPr="00E54E16">
          <w:rPr>
            <w:rStyle w:val="Hyperlink"/>
          </w:rPr>
          <w:t>dentify-first language</w:t>
        </w:r>
      </w:hyperlink>
    </w:p>
    <w:p w14:paraId="2334B466" w14:textId="13089091" w:rsidR="00491C98" w:rsidRDefault="005861B7" w:rsidP="00692697">
      <w:pPr>
        <w:pStyle w:val="bullettedlist"/>
      </w:pPr>
      <w:r>
        <w:t>r</w:t>
      </w:r>
      <w:r w:rsidR="00D3352A">
        <w:t>ecogn</w:t>
      </w:r>
      <w:r w:rsidR="00635321">
        <w:t xml:space="preserve">ise that we don’t all have one identity </w:t>
      </w:r>
      <w:r w:rsidR="00E619F1">
        <w:t>and include reference to</w:t>
      </w:r>
      <w:r w:rsidR="00635321">
        <w:t xml:space="preserve"> </w:t>
      </w:r>
      <w:proofErr w:type="gramStart"/>
      <w:r w:rsidR="00635321">
        <w:t>i</w:t>
      </w:r>
      <w:r w:rsidR="00491C98">
        <w:t>ntersectionality</w:t>
      </w:r>
      <w:proofErr w:type="gramEnd"/>
    </w:p>
    <w:p w14:paraId="0AD76574" w14:textId="63B55FE6" w:rsidR="00D23B5B" w:rsidRDefault="005861B7" w:rsidP="00341C19">
      <w:pPr>
        <w:pStyle w:val="bullettedlist"/>
      </w:pPr>
      <w:r>
        <w:t>a</w:t>
      </w:r>
      <w:r w:rsidR="00AE02A8">
        <w:t xml:space="preserve">cknowledge that </w:t>
      </w:r>
      <w:r w:rsidR="00341C19">
        <w:t>diversity and inclusion</w:t>
      </w:r>
      <w:r w:rsidR="000E203E">
        <w:t xml:space="preserve"> has developed because marginalised groups have experienced</w:t>
      </w:r>
      <w:r w:rsidR="00D23B5B">
        <w:t xml:space="preserve"> disadvantage and discrimination due to system</w:t>
      </w:r>
      <w:r w:rsidR="00F21AC4">
        <w:t>ic</w:t>
      </w:r>
      <w:r w:rsidR="00D23B5B">
        <w:t xml:space="preserve"> issues</w:t>
      </w:r>
      <w:r w:rsidR="00E04868">
        <w:t>. This includes</w:t>
      </w:r>
      <w:r w:rsidR="00A25389">
        <w:t xml:space="preserve"> things</w:t>
      </w:r>
      <w:r w:rsidR="00D23B5B">
        <w:t xml:space="preserve"> such as colonisation,</w:t>
      </w:r>
      <w:r w:rsidR="00D0571A">
        <w:t xml:space="preserve"> </w:t>
      </w:r>
      <w:r w:rsidR="00F16A7C">
        <w:t xml:space="preserve">influence of </w:t>
      </w:r>
      <w:r w:rsidR="00D0571A">
        <w:t>dominant</w:t>
      </w:r>
      <w:r w:rsidR="00F16A7C">
        <w:t xml:space="preserve"> culture and perspectives</w:t>
      </w:r>
      <w:r w:rsidR="009C485B">
        <w:t xml:space="preserve"> (e.g.,</w:t>
      </w:r>
      <w:r w:rsidR="00E0008B">
        <w:t xml:space="preserve"> </w:t>
      </w:r>
      <w:r w:rsidR="00D36F24">
        <w:t>western</w:t>
      </w:r>
      <w:r w:rsidR="00306D6C">
        <w:t xml:space="preserve"> perspectives, patriarchy, </w:t>
      </w:r>
      <w:r w:rsidR="00663F30">
        <w:t>heteronormativity, middle class etc)</w:t>
      </w:r>
      <w:r w:rsidR="00F16A7C">
        <w:t>,</w:t>
      </w:r>
      <w:r w:rsidR="00D0571A">
        <w:t xml:space="preserve"> </w:t>
      </w:r>
      <w:r w:rsidR="00D23B5B">
        <w:t>racism, gender disparity, homophobia, ableism</w:t>
      </w:r>
      <w:r w:rsidR="00F21AC4">
        <w:t xml:space="preserve">, stereotyping and unconscious </w:t>
      </w:r>
      <w:proofErr w:type="gramStart"/>
      <w:r w:rsidR="00F21AC4">
        <w:t>bias</w:t>
      </w:r>
      <w:proofErr w:type="gramEnd"/>
      <w:r w:rsidR="00D23B5B">
        <w:t xml:space="preserve"> </w:t>
      </w:r>
    </w:p>
    <w:p w14:paraId="51CDD6D3" w14:textId="6D815224" w:rsidR="00D23B5B" w:rsidRDefault="005861B7" w:rsidP="00341C19">
      <w:pPr>
        <w:pStyle w:val="bullettedlist"/>
      </w:pPr>
      <w:r>
        <w:t>a</w:t>
      </w:r>
      <w:r w:rsidR="004C0FEA">
        <w:t xml:space="preserve">cknowledge the continuous evolution of language and the </w:t>
      </w:r>
      <w:r w:rsidR="008469B3">
        <w:t xml:space="preserve">differences of language within communities. Build in a review process and be open to </w:t>
      </w:r>
      <w:r w:rsidR="006831BA">
        <w:t>ongoing development to remove outdated language</w:t>
      </w:r>
      <w:r w:rsidR="00A55C94">
        <w:t xml:space="preserve"> and </w:t>
      </w:r>
      <w:proofErr w:type="gramStart"/>
      <w:r w:rsidR="00A55C94">
        <w:t>imagery</w:t>
      </w:r>
      <w:proofErr w:type="gramEnd"/>
    </w:p>
    <w:p w14:paraId="37F96195" w14:textId="2A37C55C" w:rsidR="00491C98" w:rsidRDefault="00513F87" w:rsidP="00D972AD">
      <w:pPr>
        <w:pStyle w:val="bullettedlist"/>
      </w:pPr>
      <w:r>
        <w:t>include the correct s</w:t>
      </w:r>
      <w:r w:rsidR="00491C98">
        <w:t>pelling and pronunciation</w:t>
      </w:r>
      <w:r>
        <w:t xml:space="preserve"> for </w:t>
      </w:r>
      <w:r w:rsidR="00B461CF">
        <w:t>Aboriginal and Torres Strait Islander peoples</w:t>
      </w:r>
      <w:r w:rsidR="00530D99">
        <w:t xml:space="preserve"> or</w:t>
      </w:r>
      <w:r w:rsidR="00FC67DB">
        <w:t xml:space="preserve"> </w:t>
      </w:r>
      <w:r w:rsidR="00530D99">
        <w:t xml:space="preserve">culturally and linguistically diverse </w:t>
      </w:r>
      <w:proofErr w:type="gramStart"/>
      <w:r w:rsidR="00530D99">
        <w:t>communities</w:t>
      </w:r>
      <w:proofErr w:type="gramEnd"/>
      <w:r w:rsidR="00530D99">
        <w:t xml:space="preserve"> </w:t>
      </w:r>
    </w:p>
    <w:p w14:paraId="75215144" w14:textId="48E12811" w:rsidR="00491C98" w:rsidRDefault="005861B7" w:rsidP="00692697">
      <w:pPr>
        <w:pStyle w:val="bullettedlist"/>
      </w:pPr>
      <w:r>
        <w:t>c</w:t>
      </w:r>
      <w:r w:rsidR="00273639">
        <w:t>ontext is important. Recognise that some language is appropriate for the ‘</w:t>
      </w:r>
      <w:r w:rsidR="004A54CC">
        <w:t xml:space="preserve">in group’ (those who identify as part of the community) but not for </w:t>
      </w:r>
      <w:proofErr w:type="gramStart"/>
      <w:r w:rsidR="004A54CC">
        <w:t>others</w:t>
      </w:r>
      <w:proofErr w:type="gramEnd"/>
    </w:p>
    <w:p w14:paraId="5402F327" w14:textId="02175847" w:rsidR="00C34B50" w:rsidRDefault="005861B7" w:rsidP="00EC48FC">
      <w:pPr>
        <w:pStyle w:val="bullettedlist"/>
      </w:pPr>
      <w:r>
        <w:t>c</w:t>
      </w:r>
      <w:r w:rsidR="008C01AF">
        <w:t>onsider the way your guide addresses inclusion in all forms of communication</w:t>
      </w:r>
      <w:r w:rsidR="0084118D">
        <w:t xml:space="preserve"> (spoken, written, </w:t>
      </w:r>
      <w:r w:rsidR="00B20452">
        <w:t>symbolic</w:t>
      </w:r>
      <w:r w:rsidR="00F934AA">
        <w:t xml:space="preserve"> or visual</w:t>
      </w:r>
      <w:r w:rsidR="006E0A2B">
        <w:t>)</w:t>
      </w:r>
      <w:r w:rsidR="00F934AA">
        <w:t xml:space="preserve">. Also consider how </w:t>
      </w:r>
      <w:r w:rsidR="00347C1C">
        <w:t>your guide translates into other languages including Auslan, Easy Read and in global contexts</w:t>
      </w:r>
      <w:r w:rsidR="00C34B50">
        <w:t>.</w:t>
      </w:r>
    </w:p>
    <w:p w14:paraId="767DDF3A" w14:textId="7F9ABCE2" w:rsidR="00535171" w:rsidRPr="00E638EE" w:rsidRDefault="00535171" w:rsidP="00432924">
      <w:pPr>
        <w:pStyle w:val="Heading4"/>
      </w:pPr>
      <w:r w:rsidRPr="00E638EE">
        <w:lastRenderedPageBreak/>
        <w:t>Structuring your guide</w:t>
      </w:r>
    </w:p>
    <w:p w14:paraId="02BE2748" w14:textId="44E62444" w:rsidR="00535171" w:rsidRDefault="000E65E2" w:rsidP="00535171">
      <w:r>
        <w:t xml:space="preserve">When </w:t>
      </w:r>
      <w:r w:rsidR="00E03B46">
        <w:t>contemplating</w:t>
      </w:r>
      <w:r>
        <w:t xml:space="preserve"> the structure of your guide here </w:t>
      </w:r>
      <w:r w:rsidR="00E03B46">
        <w:t>are some recommendations around the key topics you might consider</w:t>
      </w:r>
      <w:r w:rsidR="00B665B2">
        <w:t>:</w:t>
      </w:r>
    </w:p>
    <w:p w14:paraId="13F9AD85" w14:textId="77777777" w:rsidR="00535171" w:rsidRDefault="00535171" w:rsidP="00535171">
      <w:pPr>
        <w:pStyle w:val="bullettedlist"/>
      </w:pPr>
      <w:r>
        <w:t xml:space="preserve">your rationale for developing a guide for your </w:t>
      </w:r>
      <w:proofErr w:type="gramStart"/>
      <w:r>
        <w:t>organisation</w:t>
      </w:r>
      <w:proofErr w:type="gramEnd"/>
    </w:p>
    <w:p w14:paraId="6C8272FF" w14:textId="77777777" w:rsidR="00535171" w:rsidRDefault="00535171" w:rsidP="00535171">
      <w:pPr>
        <w:pStyle w:val="bullettedlist"/>
      </w:pPr>
      <w:r>
        <w:t xml:space="preserve">key diversity dimensions your guide may want to </w:t>
      </w:r>
      <w:proofErr w:type="gramStart"/>
      <w:r>
        <w:t>include</w:t>
      </w:r>
      <w:proofErr w:type="gramEnd"/>
    </w:p>
    <w:p w14:paraId="63829CDE" w14:textId="77777777" w:rsidR="00535171" w:rsidRDefault="00535171" w:rsidP="00535171">
      <w:pPr>
        <w:pStyle w:val="bullettedlist"/>
      </w:pPr>
      <w:r>
        <w:t>examples of inclusive language and visual representation for each dimension</w:t>
      </w:r>
    </w:p>
    <w:p w14:paraId="46FE6438" w14:textId="64E8BA03" w:rsidR="00535171" w:rsidRDefault="00535171" w:rsidP="00535171">
      <w:pPr>
        <w:pStyle w:val="bullettedlist"/>
      </w:pPr>
      <w:r>
        <w:t>interventions for bystander</w:t>
      </w:r>
      <w:r w:rsidR="00644B0B">
        <w:t>s and complaints processes</w:t>
      </w:r>
    </w:p>
    <w:p w14:paraId="285790D6" w14:textId="593D00C6" w:rsidR="00535171" w:rsidRDefault="00A8461E" w:rsidP="00A37937">
      <w:pPr>
        <w:pStyle w:val="bullettedlist"/>
      </w:pPr>
      <w:r>
        <w:t xml:space="preserve">further resources including </w:t>
      </w:r>
      <w:r w:rsidR="00535171">
        <w:t xml:space="preserve">diversity training </w:t>
      </w:r>
      <w:proofErr w:type="gramStart"/>
      <w:r w:rsidR="00535171">
        <w:t>opportunities</w:t>
      </w:r>
      <w:proofErr w:type="gramEnd"/>
    </w:p>
    <w:p w14:paraId="0A749485" w14:textId="646167EC" w:rsidR="001243E8" w:rsidRDefault="00535171" w:rsidP="009E3E08">
      <w:pPr>
        <w:pStyle w:val="bullettedlist"/>
        <w:spacing w:after="240"/>
      </w:pPr>
      <w:r>
        <w:t>a glossary of terms.</w:t>
      </w:r>
    </w:p>
    <w:p w14:paraId="541525A4" w14:textId="716DCA7F" w:rsidR="000E65E2" w:rsidRDefault="00A8461E" w:rsidP="000E65E2">
      <w:pPr>
        <w:pStyle w:val="bullettedlist"/>
        <w:numPr>
          <w:ilvl w:val="0"/>
          <w:numId w:val="0"/>
        </w:numPr>
        <w:ind w:left="360" w:hanging="360"/>
      </w:pPr>
      <w:r>
        <w:t xml:space="preserve">ADCET has included some </w:t>
      </w:r>
      <w:hyperlink r:id="rId36" w:history="1">
        <w:r w:rsidRPr="00DD268A">
          <w:rPr>
            <w:rStyle w:val="Hyperlink"/>
          </w:rPr>
          <w:t>good practice e</w:t>
        </w:r>
        <w:r w:rsidR="00DD268A" w:rsidRPr="00DD268A">
          <w:rPr>
            <w:rStyle w:val="Hyperlink"/>
          </w:rPr>
          <w:t>xamples</w:t>
        </w:r>
      </w:hyperlink>
      <w:r w:rsidR="00DD268A">
        <w:t xml:space="preserve"> on our website</w:t>
      </w:r>
      <w:r w:rsidR="00CF7ABD">
        <w:t xml:space="preserve"> and in </w:t>
      </w:r>
      <w:hyperlink w:anchor="_Appendix_1:_Resources" w:history="1">
        <w:r w:rsidR="00CF7ABD" w:rsidRPr="00CF7ABD">
          <w:rPr>
            <w:rStyle w:val="Hyperlink"/>
          </w:rPr>
          <w:t>Appendix 1</w:t>
        </w:r>
      </w:hyperlink>
      <w:r w:rsidR="00DD268A">
        <w:t>.</w:t>
      </w:r>
    </w:p>
    <w:p w14:paraId="74ECA6B9" w14:textId="2A417C6B" w:rsidR="000804C3" w:rsidRPr="00E638EE" w:rsidRDefault="00F01946" w:rsidP="00432924">
      <w:pPr>
        <w:pStyle w:val="Heading4"/>
      </w:pPr>
      <w:r w:rsidRPr="00E638EE">
        <w:t>Gleaning feedback</w:t>
      </w:r>
    </w:p>
    <w:p w14:paraId="3FB1F3B9" w14:textId="77777777" w:rsidR="00EC0971" w:rsidRDefault="000804C3" w:rsidP="00495F26">
      <w:r w:rsidRPr="000804C3">
        <w:t xml:space="preserve">A document such as this will be an iterative process </w:t>
      </w:r>
      <w:proofErr w:type="gramStart"/>
      <w:r w:rsidRPr="000804C3">
        <w:t>in order to</w:t>
      </w:r>
      <w:proofErr w:type="gramEnd"/>
      <w:r w:rsidRPr="000804C3">
        <w:t xml:space="preserve"> make sure you have included all the vital information, checked with your experts and cross-checked with your</w:t>
      </w:r>
      <w:r>
        <w:t xml:space="preserve"> background research</w:t>
      </w:r>
      <w:r w:rsidR="00BC1D14">
        <w:t xml:space="preserve"> and key organisations. </w:t>
      </w:r>
    </w:p>
    <w:p w14:paraId="2E441577" w14:textId="77777777" w:rsidR="00EC0971" w:rsidRDefault="00EC0971" w:rsidP="00495F26"/>
    <w:p w14:paraId="34935F55" w14:textId="28DFD6E7" w:rsidR="00BC1D14" w:rsidRDefault="00B230C2" w:rsidP="00495F26">
      <w:r>
        <w:t>To facilitate the feedback process:</w:t>
      </w:r>
    </w:p>
    <w:p w14:paraId="31F8A2E7" w14:textId="027DB15D" w:rsidR="00BC1D14" w:rsidRDefault="00B230C2" w:rsidP="00590870">
      <w:pPr>
        <w:pStyle w:val="bullettedlist"/>
      </w:pPr>
      <w:r>
        <w:t>s</w:t>
      </w:r>
      <w:r w:rsidR="00BC1D14">
        <w:t xml:space="preserve">et deadlines for providing </w:t>
      </w:r>
      <w:proofErr w:type="gramStart"/>
      <w:r w:rsidR="00BC1D14">
        <w:t>feedback</w:t>
      </w:r>
      <w:proofErr w:type="gramEnd"/>
    </w:p>
    <w:p w14:paraId="6046FD20" w14:textId="36BAB2DF" w:rsidR="00BC1D14" w:rsidRDefault="00B230C2" w:rsidP="00590870">
      <w:pPr>
        <w:pStyle w:val="bullettedlist"/>
      </w:pPr>
      <w:r>
        <w:t>b</w:t>
      </w:r>
      <w:r w:rsidR="00BC1D14">
        <w:t>e open to discussing the feedback with the Advisory Committee</w:t>
      </w:r>
    </w:p>
    <w:p w14:paraId="5915D155" w14:textId="31057DFD" w:rsidR="00C511B9" w:rsidRDefault="00B230C2" w:rsidP="00590870">
      <w:pPr>
        <w:pStyle w:val="bullettedlist"/>
      </w:pPr>
      <w:r>
        <w:t>g</w:t>
      </w:r>
      <w:r w:rsidR="00C511B9">
        <w:t xml:space="preserve">et further clarity if you are not sure </w:t>
      </w:r>
      <w:r w:rsidR="00590870">
        <w:t xml:space="preserve">on a particular </w:t>
      </w:r>
      <w:proofErr w:type="gramStart"/>
      <w:r w:rsidR="00590870">
        <w:t>issue</w:t>
      </w:r>
      <w:proofErr w:type="gramEnd"/>
    </w:p>
    <w:p w14:paraId="6DBE87EA" w14:textId="4CD1E862" w:rsidR="004F0A02" w:rsidRDefault="009F5589" w:rsidP="00FD7B95">
      <w:pPr>
        <w:pStyle w:val="bullettedlist"/>
      </w:pPr>
      <w:r>
        <w:t>accept that you won’t be able to please everyone and there may be dissent on some terms</w:t>
      </w:r>
      <w:r w:rsidR="000E4BA1">
        <w:t xml:space="preserve"> or approaches. Remember language is constantly evolving so recognising this in your guide is an important caveat.</w:t>
      </w:r>
      <w:bookmarkStart w:id="37" w:name="_Here’s_something_we"/>
      <w:bookmarkEnd w:id="37"/>
    </w:p>
    <w:p w14:paraId="7F584301" w14:textId="735713CB" w:rsidR="00984369" w:rsidRPr="00C61977" w:rsidRDefault="0022283E" w:rsidP="00C61977">
      <w:pPr>
        <w:pStyle w:val="Heading3"/>
      </w:pPr>
      <w:bookmarkStart w:id="38" w:name="_Toc133835930"/>
      <w:bookmarkStart w:id="39" w:name="_Toc133863153"/>
      <w:r w:rsidRPr="00C61977">
        <w:t xml:space="preserve">Step 6: </w:t>
      </w:r>
      <w:r w:rsidR="00324FF7" w:rsidRPr="00C61977">
        <w:t>G</w:t>
      </w:r>
      <w:r w:rsidR="00984369" w:rsidRPr="00C61977">
        <w:t xml:space="preserve">ain executive </w:t>
      </w:r>
      <w:proofErr w:type="gramStart"/>
      <w:r w:rsidR="00984369" w:rsidRPr="00C61977">
        <w:t>approval</w:t>
      </w:r>
      <w:bookmarkEnd w:id="38"/>
      <w:bookmarkEnd w:id="39"/>
      <w:proofErr w:type="gramEnd"/>
      <w:r w:rsidR="00984369" w:rsidRPr="00C61977">
        <w:t xml:space="preserve"> </w:t>
      </w:r>
    </w:p>
    <w:p w14:paraId="1D3A5E45" w14:textId="7C7D78E2" w:rsidR="007F6102" w:rsidRDefault="009F5589" w:rsidP="000E4BA1">
      <w:r>
        <w:t>Once you have a final draft that has been endorsed by the Advisory Committee</w:t>
      </w:r>
      <w:r w:rsidR="000E4BA1">
        <w:t xml:space="preserve"> it will need to go through a raft of approvals</w:t>
      </w:r>
      <w:r w:rsidR="007F6102">
        <w:t>. To facilitate this:</w:t>
      </w:r>
    </w:p>
    <w:p w14:paraId="2A9BEA1C" w14:textId="4C712BFE" w:rsidR="005E54A8" w:rsidRDefault="005E54A8" w:rsidP="00910F3F">
      <w:pPr>
        <w:pStyle w:val="bullettedlist"/>
      </w:pPr>
      <w:r>
        <w:t xml:space="preserve">give senior leadership </w:t>
      </w:r>
      <w:r w:rsidR="0062708B">
        <w:t>ample</w:t>
      </w:r>
      <w:r>
        <w:t xml:space="preserve"> time </w:t>
      </w:r>
      <w:r w:rsidR="00183B2F">
        <w:t xml:space="preserve">to review </w:t>
      </w:r>
      <w:r>
        <w:t xml:space="preserve">but set </w:t>
      </w:r>
      <w:proofErr w:type="gramStart"/>
      <w:r>
        <w:t>deadlines</w:t>
      </w:r>
      <w:proofErr w:type="gramEnd"/>
    </w:p>
    <w:p w14:paraId="59B1A017" w14:textId="5D1CE904" w:rsidR="005E54A8" w:rsidRDefault="005E54A8" w:rsidP="00910F3F">
      <w:pPr>
        <w:pStyle w:val="bullettedlist"/>
      </w:pPr>
      <w:r>
        <w:t>be aware of the approval processes required</w:t>
      </w:r>
      <w:r w:rsidR="00234AAD">
        <w:t xml:space="preserve"> to finalise the document</w:t>
      </w:r>
      <w:r w:rsidR="00D0118C">
        <w:t xml:space="preserve">. This might </w:t>
      </w:r>
      <w:r w:rsidR="007444EA">
        <w:t>include</w:t>
      </w:r>
      <w:r w:rsidR="00D0118C">
        <w:t xml:space="preserve"> making changes to governance or policy </w:t>
      </w:r>
      <w:proofErr w:type="gramStart"/>
      <w:r w:rsidR="00D0118C">
        <w:t>documentation</w:t>
      </w:r>
      <w:proofErr w:type="gramEnd"/>
    </w:p>
    <w:p w14:paraId="34D60095" w14:textId="72DA203D" w:rsidR="00234AAD" w:rsidRDefault="00234AAD" w:rsidP="00910F3F">
      <w:pPr>
        <w:pStyle w:val="bullettedlist"/>
      </w:pPr>
      <w:r>
        <w:t xml:space="preserve">allow time for </w:t>
      </w:r>
      <w:r w:rsidR="00052034">
        <w:t>the process of uploading the document to relevant web or intranet locations, or for graphic design and production</w:t>
      </w:r>
      <w:r w:rsidR="006574DB">
        <w:t xml:space="preserve"> of any additional </w:t>
      </w:r>
      <w:proofErr w:type="gramStart"/>
      <w:r w:rsidR="006574DB">
        <w:t>resources</w:t>
      </w:r>
      <w:proofErr w:type="gramEnd"/>
    </w:p>
    <w:p w14:paraId="7A67E77F" w14:textId="60ECD0FF" w:rsidR="00EC0971" w:rsidRDefault="005E54A8" w:rsidP="000E4BA1">
      <w:pPr>
        <w:pStyle w:val="bullettedlist"/>
      </w:pPr>
      <w:r>
        <w:t>a</w:t>
      </w:r>
      <w:r w:rsidR="007F6102">
        <w:t>nticipate any</w:t>
      </w:r>
      <w:r w:rsidR="00AC08BD">
        <w:t xml:space="preserve"> particularly challenging issues that may be</w:t>
      </w:r>
      <w:r w:rsidR="00910F3F">
        <w:t xml:space="preserve"> raised and ensure you have the appropriate research or rationale to support the decision</w:t>
      </w:r>
      <w:r w:rsidR="006574DB">
        <w:t>.</w:t>
      </w:r>
    </w:p>
    <w:p w14:paraId="781AA80A" w14:textId="77777777" w:rsidR="00EC0971" w:rsidRDefault="00EC0971">
      <w:pPr>
        <w:rPr>
          <w:rFonts w:cs="Arial"/>
        </w:rPr>
      </w:pPr>
      <w:r>
        <w:br w:type="page"/>
      </w:r>
    </w:p>
    <w:p w14:paraId="780F741F" w14:textId="66AEE1C7" w:rsidR="00984369" w:rsidRPr="00C61977" w:rsidRDefault="0022283E" w:rsidP="00C61977">
      <w:pPr>
        <w:pStyle w:val="Heading3"/>
      </w:pPr>
      <w:bookmarkStart w:id="40" w:name="_Toc133835931"/>
      <w:bookmarkStart w:id="41" w:name="_Toc133863154"/>
      <w:r w:rsidRPr="00C61977">
        <w:lastRenderedPageBreak/>
        <w:t xml:space="preserve">Step 7: </w:t>
      </w:r>
      <w:r w:rsidR="00324FF7" w:rsidRPr="00C61977">
        <w:t>D</w:t>
      </w:r>
      <w:r w:rsidR="00984369" w:rsidRPr="00C61977">
        <w:t xml:space="preserve">isseminate and </w:t>
      </w:r>
      <w:proofErr w:type="gramStart"/>
      <w:r w:rsidR="00984369" w:rsidRPr="00C61977">
        <w:t>promote</w:t>
      </w:r>
      <w:bookmarkEnd w:id="40"/>
      <w:bookmarkEnd w:id="41"/>
      <w:proofErr w:type="gramEnd"/>
    </w:p>
    <w:p w14:paraId="2DCC9A5B" w14:textId="09757382" w:rsidR="00FD4533" w:rsidRDefault="00CB79AC" w:rsidP="000C0CB2">
      <w:r>
        <w:t xml:space="preserve">Now </w:t>
      </w:r>
      <w:r w:rsidR="005A7204">
        <w:t>it is</w:t>
      </w:r>
      <w:r>
        <w:t xml:space="preserve"> time to</w:t>
      </w:r>
      <w:r w:rsidR="006656B3">
        <w:t xml:space="preserve"> share your guide across your organisation. Draw on the expertise of you internal communications experts</w:t>
      </w:r>
      <w:r w:rsidR="001800B6">
        <w:t xml:space="preserve"> to hatch a plan to disseminate your guide</w:t>
      </w:r>
      <w:r w:rsidR="00FD4533">
        <w:t>. In putting together your communications plan there are some key things to consider:</w:t>
      </w:r>
    </w:p>
    <w:p w14:paraId="4BE37B59" w14:textId="2AD07F27" w:rsidR="00FD4533" w:rsidRDefault="005861B7" w:rsidP="00847325">
      <w:pPr>
        <w:pStyle w:val="bullettedlist"/>
      </w:pPr>
      <w:r>
        <w:t>w</w:t>
      </w:r>
      <w:r w:rsidR="00FD4533">
        <w:t xml:space="preserve">ho are your audiences </w:t>
      </w:r>
      <w:r w:rsidR="00847325">
        <w:t xml:space="preserve">(internal and external) </w:t>
      </w:r>
      <w:r w:rsidR="00FD4533">
        <w:t xml:space="preserve">and what are the usual </w:t>
      </w:r>
      <w:r w:rsidR="003F52B5">
        <w:t xml:space="preserve">channels for communication </w:t>
      </w:r>
      <w:r w:rsidR="00E916C6">
        <w:t xml:space="preserve">for </w:t>
      </w:r>
      <w:r w:rsidR="00AF2E66">
        <w:t>latest information</w:t>
      </w:r>
      <w:r w:rsidR="00E916C6">
        <w:t xml:space="preserve"> (email, newsletter, web</w:t>
      </w:r>
      <w:r w:rsidR="00847325">
        <w:t>/intranet, promotional materials, system notifications, social media)</w:t>
      </w:r>
      <w:r w:rsidR="002F49DF">
        <w:t>?</w:t>
      </w:r>
    </w:p>
    <w:p w14:paraId="02D69652" w14:textId="1E611201" w:rsidR="00C37094" w:rsidRDefault="005861B7" w:rsidP="006D113A">
      <w:pPr>
        <w:pStyle w:val="bullettedlist"/>
      </w:pPr>
      <w:r>
        <w:t>w</w:t>
      </w:r>
      <w:r w:rsidR="00E916C6">
        <w:t xml:space="preserve">hat are the key messages you want to convey about this new guide? </w:t>
      </w:r>
      <w:r w:rsidR="00AF7281">
        <w:t>For example, wh</w:t>
      </w:r>
      <w:r w:rsidR="00E916C6" w:rsidRPr="008B5B82">
        <w:t xml:space="preserve">y is </w:t>
      </w:r>
      <w:r w:rsidR="005A5F41" w:rsidRPr="008B5B82">
        <w:t>this guide important</w:t>
      </w:r>
      <w:r w:rsidR="00AF7281">
        <w:t>, h</w:t>
      </w:r>
      <w:r w:rsidR="00224E05" w:rsidRPr="008B5B82">
        <w:t xml:space="preserve">ow </w:t>
      </w:r>
      <w:r w:rsidR="00AF7281">
        <w:t xml:space="preserve">will people use it, </w:t>
      </w:r>
      <w:r w:rsidR="00C37094">
        <w:t xml:space="preserve">and who is the target audience? </w:t>
      </w:r>
    </w:p>
    <w:p w14:paraId="59EFFC5B" w14:textId="500249D0" w:rsidR="002F49DF" w:rsidRDefault="005861B7" w:rsidP="006D113A">
      <w:pPr>
        <w:pStyle w:val="bullettedlist"/>
      </w:pPr>
      <w:r>
        <w:t>w</w:t>
      </w:r>
      <w:r w:rsidR="0011072B">
        <w:t xml:space="preserve">ork with your </w:t>
      </w:r>
      <w:r w:rsidR="00E72C0F">
        <w:t>senior leadership (e.g., VC, CEO</w:t>
      </w:r>
      <w:r w:rsidR="006B0FCE">
        <w:t>, Director</w:t>
      </w:r>
      <w:r w:rsidR="00E72C0F">
        <w:t xml:space="preserve">) to launch the guide. This might be through their official </w:t>
      </w:r>
      <w:r w:rsidR="001C2941">
        <w:t xml:space="preserve">communication channels, a media release, internal digital promotions, </w:t>
      </w:r>
      <w:proofErr w:type="gramStart"/>
      <w:r w:rsidR="001C2941">
        <w:t>newsletter</w:t>
      </w:r>
      <w:proofErr w:type="gramEnd"/>
      <w:r w:rsidR="001C2941">
        <w:t xml:space="preserve"> or </w:t>
      </w:r>
      <w:r w:rsidR="001D57D9">
        <w:t>an event.</w:t>
      </w:r>
    </w:p>
    <w:p w14:paraId="304E3424" w14:textId="457237FD" w:rsidR="005F297D" w:rsidRDefault="005861B7" w:rsidP="002F49DF">
      <w:pPr>
        <w:pStyle w:val="bullettedlist"/>
      </w:pPr>
      <w:r>
        <w:t>c</w:t>
      </w:r>
      <w:r w:rsidR="001D57D9">
        <w:t>onsider collating testimonials</w:t>
      </w:r>
      <w:r w:rsidR="004F0AFB">
        <w:t>, quotes or video vignettes</w:t>
      </w:r>
      <w:r w:rsidR="001D57D9">
        <w:t xml:space="preserve"> from members of the Advisory Committee, your champions, and </w:t>
      </w:r>
      <w:r w:rsidR="005E6A6E">
        <w:t xml:space="preserve">communities involved in </w:t>
      </w:r>
      <w:r w:rsidR="00FA08FD">
        <w:t>development</w:t>
      </w:r>
      <w:r w:rsidR="005E6A6E">
        <w:t xml:space="preserve"> to </w:t>
      </w:r>
      <w:r w:rsidR="004F0AFB">
        <w:t>demonstrate why</w:t>
      </w:r>
      <w:r w:rsidR="00790289">
        <w:t xml:space="preserve"> this guide is </w:t>
      </w:r>
      <w:proofErr w:type="gramStart"/>
      <w:r w:rsidR="00790289">
        <w:t>valuable</w:t>
      </w:r>
      <w:proofErr w:type="gramEnd"/>
    </w:p>
    <w:p w14:paraId="488B4D9D" w14:textId="77B24659" w:rsidR="001D57D9" w:rsidRPr="003A1B46" w:rsidRDefault="005861B7" w:rsidP="003A1B46">
      <w:pPr>
        <w:pStyle w:val="bullettedlist"/>
      </w:pPr>
      <w:r>
        <w:rPr>
          <w:rStyle w:val="normaltextrun"/>
          <w:shd w:val="clear" w:color="auto" w:fill="FFFFFF"/>
        </w:rPr>
        <w:t>e</w:t>
      </w:r>
      <w:r w:rsidR="005F297D" w:rsidRPr="003A1B46">
        <w:rPr>
          <w:rStyle w:val="normaltextrun"/>
          <w:shd w:val="clear" w:color="auto" w:fill="FFFFFF"/>
        </w:rPr>
        <w:t xml:space="preserve">ncourage feedback and keep a log of feedback once it is </w:t>
      </w:r>
      <w:r w:rsidR="00AC4B8D">
        <w:rPr>
          <w:rStyle w:val="normaltextrun"/>
          <w:shd w:val="clear" w:color="auto" w:fill="FFFFFF"/>
        </w:rPr>
        <w:t>released</w:t>
      </w:r>
      <w:r w:rsidR="005F297D" w:rsidRPr="003A1B46">
        <w:rPr>
          <w:rStyle w:val="normaltextrun"/>
          <w:shd w:val="clear" w:color="auto" w:fill="FFFFFF"/>
        </w:rPr>
        <w:t>, so it can be collated into a future iteration</w:t>
      </w:r>
      <w:r w:rsidR="00382980">
        <w:rPr>
          <w:rStyle w:val="normaltextrun"/>
          <w:shd w:val="clear" w:color="auto" w:fill="FFFFFF"/>
        </w:rPr>
        <w:t>.</w:t>
      </w:r>
      <w:r w:rsidR="005F297D" w:rsidRPr="003A1B46">
        <w:rPr>
          <w:rStyle w:val="eop"/>
          <w:shd w:val="clear" w:color="auto" w:fill="FFFFFF"/>
        </w:rPr>
        <w:t> </w:t>
      </w:r>
    </w:p>
    <w:p w14:paraId="03E6C5B9" w14:textId="39685EBB" w:rsidR="00984369" w:rsidRPr="00C61977" w:rsidRDefault="00CA03D0" w:rsidP="00C61977">
      <w:pPr>
        <w:pStyle w:val="Heading3"/>
      </w:pPr>
      <w:bookmarkStart w:id="42" w:name="_Monitor_and_evaluate"/>
      <w:bookmarkStart w:id="43" w:name="_Toc133835932"/>
      <w:bookmarkStart w:id="44" w:name="_Toc133863155"/>
      <w:bookmarkEnd w:id="42"/>
      <w:r w:rsidRPr="00C61977">
        <w:t xml:space="preserve">Step 8: </w:t>
      </w:r>
      <w:r w:rsidR="00324FF7" w:rsidRPr="00C61977">
        <w:t>M</w:t>
      </w:r>
      <w:r w:rsidR="00984369" w:rsidRPr="00C61977">
        <w:t xml:space="preserve">onitor and </w:t>
      </w:r>
      <w:proofErr w:type="gramStart"/>
      <w:r w:rsidR="00984369" w:rsidRPr="00C61977">
        <w:t>evaluate</w:t>
      </w:r>
      <w:bookmarkEnd w:id="43"/>
      <w:bookmarkEnd w:id="44"/>
      <w:proofErr w:type="gramEnd"/>
    </w:p>
    <w:p w14:paraId="228F3542" w14:textId="14472F41" w:rsidR="0062772F" w:rsidRDefault="00152E0F" w:rsidP="00087E82">
      <w:r>
        <w:t>It is</w:t>
      </w:r>
      <w:r w:rsidR="00F76B72">
        <w:t xml:space="preserve"> important to be able to monitor</w:t>
      </w:r>
      <w:r w:rsidR="001B3B5F">
        <w:t xml:space="preserve"> and evalu</w:t>
      </w:r>
      <w:r w:rsidR="001D4933">
        <w:t xml:space="preserve">ate </w:t>
      </w:r>
      <w:r w:rsidR="003C5800">
        <w:t xml:space="preserve">the impact of </w:t>
      </w:r>
      <w:r w:rsidR="001D4933">
        <w:t xml:space="preserve">embedding </w:t>
      </w:r>
      <w:r w:rsidR="009A79D6">
        <w:t xml:space="preserve">your </w:t>
      </w:r>
      <w:r w:rsidR="001D4933">
        <w:t>guide into the everyday business of your organisation</w:t>
      </w:r>
      <w:r w:rsidR="00462D19">
        <w:t xml:space="preserve">. This might also include embedding it in the curriculum and </w:t>
      </w:r>
      <w:r w:rsidR="00FD7CAE">
        <w:t>making system changes.</w:t>
      </w:r>
    </w:p>
    <w:p w14:paraId="0F16BF3D" w14:textId="77777777" w:rsidR="00FD7CAE" w:rsidRDefault="00FD7CAE" w:rsidP="00087E82"/>
    <w:p w14:paraId="5141D86A" w14:textId="6FDB25C9" w:rsidR="002E4434" w:rsidRDefault="00F93531" w:rsidP="00087E82">
      <w:r>
        <w:t>Consider what existing</w:t>
      </w:r>
      <w:r w:rsidR="00C32AB3">
        <w:t xml:space="preserve"> implementation and</w:t>
      </w:r>
      <w:r>
        <w:t xml:space="preserve"> evaluation tools you already have within your organisation</w:t>
      </w:r>
      <w:r w:rsidR="00C32AB3">
        <w:t xml:space="preserve">. This may include </w:t>
      </w:r>
      <w:r w:rsidR="00391283">
        <w:t xml:space="preserve">social marketing models, </w:t>
      </w:r>
      <w:r w:rsidR="00704AE8">
        <w:t xml:space="preserve">basic evaluation model or </w:t>
      </w:r>
      <w:r w:rsidR="00391283">
        <w:t xml:space="preserve">program logic </w:t>
      </w:r>
      <w:r w:rsidR="00704AE8">
        <w:t>model.</w:t>
      </w:r>
      <w:r w:rsidR="00855209">
        <w:t xml:space="preserve"> </w:t>
      </w:r>
      <w:r w:rsidR="00510C05">
        <w:t>A prog</w:t>
      </w:r>
      <w:r w:rsidR="00346293">
        <w:t xml:space="preserve">ram logic model could be applied at the commencement of the project. This would </w:t>
      </w:r>
      <w:r w:rsidR="002E4434">
        <w:t xml:space="preserve">provide a useful structure across the life of your project. </w:t>
      </w:r>
    </w:p>
    <w:p w14:paraId="0B06C931" w14:textId="77777777" w:rsidR="00C37094" w:rsidRDefault="00C37094" w:rsidP="00087E82"/>
    <w:p w14:paraId="05A893C7" w14:textId="182D8385" w:rsidR="004A4BD3" w:rsidRDefault="004A4BD3" w:rsidP="00087E82">
      <w:pPr>
        <w:rPr>
          <w:rStyle w:val="Emphasis"/>
        </w:rPr>
      </w:pPr>
      <w:r w:rsidRPr="004A4BD3">
        <w:rPr>
          <w:rStyle w:val="Emphasis"/>
        </w:rPr>
        <w:t>Figure 4: Program logic template</w:t>
      </w:r>
    </w:p>
    <w:p w14:paraId="3F4D0411" w14:textId="77777777" w:rsidR="004A4BD3" w:rsidRPr="004A4BD3" w:rsidRDefault="004A4BD3" w:rsidP="00087E82">
      <w:pPr>
        <w:rPr>
          <w:rStyle w:val="Emphasis"/>
        </w:rPr>
      </w:pPr>
    </w:p>
    <w:p w14:paraId="2A430CDB" w14:textId="2C8730E7" w:rsidR="00594057" w:rsidRDefault="003F3DA9" w:rsidP="00995EA5">
      <w:pPr>
        <w:ind w:left="-142"/>
      </w:pPr>
      <w:r>
        <w:rPr>
          <w:noProof/>
          <w:sz w:val="16"/>
          <w:szCs w:val="16"/>
        </w:rPr>
        <w:drawing>
          <wp:inline distT="0" distB="0" distL="0" distR="0" wp14:anchorId="596BD626" wp14:editId="78173585">
            <wp:extent cx="6167989" cy="3108960"/>
            <wp:effectExtent l="0" t="0" r="4445" b="0"/>
            <wp:docPr id="8" name="Picture 8" descr="Visual representation of program logic, text version is below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sual representation of program logic, text version is below picture."/>
                    <pic:cNvPicPr/>
                  </pic:nvPicPr>
                  <pic:blipFill rotWithShape="1">
                    <a:blip r:embed="rId37" cstate="print">
                      <a:extLst>
                        <a:ext uri="{28A0092B-C50C-407E-A947-70E740481C1C}">
                          <a14:useLocalDpi xmlns:a14="http://schemas.microsoft.com/office/drawing/2010/main" val="0"/>
                        </a:ext>
                      </a:extLst>
                    </a:blip>
                    <a:srcRect t="11000" b="5416"/>
                    <a:stretch/>
                  </pic:blipFill>
                  <pic:spPr bwMode="auto">
                    <a:xfrm>
                      <a:off x="0" y="0"/>
                      <a:ext cx="6455839" cy="3254050"/>
                    </a:xfrm>
                    <a:prstGeom prst="rect">
                      <a:avLst/>
                    </a:prstGeom>
                    <a:ln>
                      <a:noFill/>
                    </a:ln>
                    <a:extLst>
                      <a:ext uri="{53640926-AAD7-44D8-BBD7-CCE9431645EC}">
                        <a14:shadowObscured xmlns:a14="http://schemas.microsoft.com/office/drawing/2010/main"/>
                      </a:ext>
                    </a:extLst>
                  </pic:spPr>
                </pic:pic>
              </a:graphicData>
            </a:graphic>
          </wp:inline>
        </w:drawing>
      </w:r>
    </w:p>
    <w:p w14:paraId="573E4CA4" w14:textId="0D75B676" w:rsidR="00704AE8" w:rsidRDefault="00704AE8" w:rsidP="00087E82">
      <w:r>
        <w:lastRenderedPageBreak/>
        <w:t xml:space="preserve">The key to </w:t>
      </w:r>
      <w:r w:rsidR="002E4434">
        <w:t xml:space="preserve">developing, </w:t>
      </w:r>
      <w:proofErr w:type="gramStart"/>
      <w:r>
        <w:t>evaluating</w:t>
      </w:r>
      <w:proofErr w:type="gramEnd"/>
      <w:r>
        <w:t xml:space="preserve"> </w:t>
      </w:r>
      <w:r w:rsidR="002E4434">
        <w:t>and monitoring the effective implementation of you</w:t>
      </w:r>
      <w:r w:rsidR="009B1C72">
        <w:t>r</w:t>
      </w:r>
      <w:r w:rsidR="002E4434">
        <w:t xml:space="preserve"> guide would include key steps</w:t>
      </w:r>
      <w:r w:rsidR="000A2BEC">
        <w:t xml:space="preserve"> outlined below</w:t>
      </w:r>
      <w:r>
        <w:t>:</w:t>
      </w:r>
    </w:p>
    <w:p w14:paraId="7B5F9D5C" w14:textId="77777777" w:rsidR="00704AE8" w:rsidRDefault="00704AE8" w:rsidP="00087E82"/>
    <w:p w14:paraId="301B3620" w14:textId="18D13DB2" w:rsidR="00435605" w:rsidRPr="00D300D4" w:rsidRDefault="000A2BEC" w:rsidP="00087E82">
      <w:pPr>
        <w:rPr>
          <w:b/>
          <w:bCs/>
        </w:rPr>
      </w:pPr>
      <w:r>
        <w:rPr>
          <w:b/>
          <w:bCs/>
        </w:rPr>
        <w:t>Establish a p</w:t>
      </w:r>
      <w:r w:rsidR="00435605" w:rsidRPr="00D300D4">
        <w:rPr>
          <w:b/>
          <w:bCs/>
        </w:rPr>
        <w:t>roblem statement:</w:t>
      </w:r>
    </w:p>
    <w:p w14:paraId="10696492" w14:textId="77777777" w:rsidR="008C4251" w:rsidRDefault="008C4251" w:rsidP="008C4251">
      <w:r>
        <w:t>Your problem statement should be targeted and specific. Key questions to ask:</w:t>
      </w:r>
    </w:p>
    <w:p w14:paraId="1995939E" w14:textId="37F83AFE" w:rsidR="00885966" w:rsidRDefault="005861B7" w:rsidP="00435605">
      <w:pPr>
        <w:pStyle w:val="bullettedlist"/>
      </w:pPr>
      <w:r>
        <w:t>w</w:t>
      </w:r>
      <w:r w:rsidR="00181349">
        <w:t xml:space="preserve">hat </w:t>
      </w:r>
      <w:r w:rsidR="00885966">
        <w:t>is the challenge/problem/issue you want to address?</w:t>
      </w:r>
    </w:p>
    <w:p w14:paraId="77E9F215" w14:textId="038592EC" w:rsidR="00662ABB" w:rsidRDefault="005861B7" w:rsidP="00435605">
      <w:pPr>
        <w:pStyle w:val="bullettedlist"/>
      </w:pPr>
      <w:r>
        <w:t>w</w:t>
      </w:r>
      <w:r w:rsidR="00662ABB">
        <w:t>hat are the causes of the problem?</w:t>
      </w:r>
    </w:p>
    <w:p w14:paraId="05872582" w14:textId="6BC94326" w:rsidR="00662ABB" w:rsidRDefault="005861B7" w:rsidP="00435605">
      <w:pPr>
        <w:pStyle w:val="bullettedlist"/>
      </w:pPr>
      <w:r>
        <w:t>w</w:t>
      </w:r>
      <w:r w:rsidR="00662ABB">
        <w:t>ho is impacted?</w:t>
      </w:r>
    </w:p>
    <w:p w14:paraId="18B4AB4B" w14:textId="77777777" w:rsidR="00662ABB" w:rsidRDefault="00662ABB" w:rsidP="00087E82"/>
    <w:p w14:paraId="7D10AF42" w14:textId="14913D3E" w:rsidR="00D300D4" w:rsidRPr="00D300D4" w:rsidRDefault="000A2BEC" w:rsidP="00087E82">
      <w:pPr>
        <w:rPr>
          <w:b/>
          <w:bCs/>
        </w:rPr>
      </w:pPr>
      <w:r>
        <w:rPr>
          <w:b/>
          <w:bCs/>
        </w:rPr>
        <w:t xml:space="preserve">Consider your </w:t>
      </w:r>
      <w:proofErr w:type="gramStart"/>
      <w:r>
        <w:rPr>
          <w:b/>
          <w:bCs/>
        </w:rPr>
        <w:t>i</w:t>
      </w:r>
      <w:r w:rsidR="00D300D4" w:rsidRPr="00D300D4">
        <w:rPr>
          <w:b/>
          <w:bCs/>
        </w:rPr>
        <w:t>nputs</w:t>
      </w:r>
      <w:proofErr w:type="gramEnd"/>
    </w:p>
    <w:p w14:paraId="071E2587" w14:textId="5971C7F4" w:rsidR="00704AE8" w:rsidRPr="00D300D4" w:rsidRDefault="00A25797" w:rsidP="00087E82">
      <w:r w:rsidRPr="00D300D4">
        <w:t>What resources do you have at your disposal to address the issue?</w:t>
      </w:r>
    </w:p>
    <w:p w14:paraId="3CB32DEB" w14:textId="0B099FC8" w:rsidR="00A25797" w:rsidRDefault="00387BE9" w:rsidP="00A441E5">
      <w:pPr>
        <w:pStyle w:val="bullettedlist"/>
      </w:pPr>
      <w:r>
        <w:t>p</w:t>
      </w:r>
      <w:r w:rsidR="00A25797">
        <w:t>eople</w:t>
      </w:r>
    </w:p>
    <w:p w14:paraId="4DA86A7F" w14:textId="376F817A" w:rsidR="00A25797" w:rsidRDefault="00387BE9" w:rsidP="00A441E5">
      <w:pPr>
        <w:pStyle w:val="bullettedlist"/>
      </w:pPr>
      <w:r>
        <w:t>f</w:t>
      </w:r>
      <w:r w:rsidR="00A25797">
        <w:t>unding</w:t>
      </w:r>
    </w:p>
    <w:p w14:paraId="5CEB02A4" w14:textId="2CD5B274" w:rsidR="00A25797" w:rsidRDefault="00387BE9" w:rsidP="00A441E5">
      <w:pPr>
        <w:pStyle w:val="bullettedlist"/>
      </w:pPr>
      <w:r>
        <w:t>t</w:t>
      </w:r>
      <w:r w:rsidR="00A25797">
        <w:t>ime</w:t>
      </w:r>
    </w:p>
    <w:p w14:paraId="155C5714" w14:textId="38987A8E" w:rsidR="00A25797" w:rsidRDefault="00387BE9" w:rsidP="00BB3784">
      <w:pPr>
        <w:pStyle w:val="bullettedlist"/>
      </w:pPr>
      <w:r>
        <w:t>k</w:t>
      </w:r>
      <w:r w:rsidR="00A25797">
        <w:t>nowledge</w:t>
      </w:r>
      <w:r w:rsidR="00852CB6">
        <w:t xml:space="preserve"> and n</w:t>
      </w:r>
      <w:r w:rsidR="00A25797">
        <w:t>etworks</w:t>
      </w:r>
    </w:p>
    <w:p w14:paraId="1192371B" w14:textId="0CCEA9D2" w:rsidR="00A25797" w:rsidRDefault="00387BE9" w:rsidP="0011682D">
      <w:pPr>
        <w:pStyle w:val="bullettedlist"/>
      </w:pPr>
      <w:r>
        <w:t>p</w:t>
      </w:r>
      <w:r w:rsidR="00C51351">
        <w:t>laces</w:t>
      </w:r>
      <w:r w:rsidR="00852CB6">
        <w:t xml:space="preserve">, </w:t>
      </w:r>
      <w:proofErr w:type="gramStart"/>
      <w:r w:rsidR="00C51351">
        <w:t>spaces</w:t>
      </w:r>
      <w:proofErr w:type="gramEnd"/>
      <w:r w:rsidR="00852CB6">
        <w:t xml:space="preserve"> and e</w:t>
      </w:r>
      <w:r w:rsidR="00A25797">
        <w:t>quipment</w:t>
      </w:r>
    </w:p>
    <w:p w14:paraId="336DCAB9" w14:textId="3FDEE98A" w:rsidR="00C51351" w:rsidRDefault="00387BE9" w:rsidP="00902761">
      <w:pPr>
        <w:pStyle w:val="bullettedlist"/>
      </w:pPr>
      <w:r>
        <w:t>p</w:t>
      </w:r>
      <w:r w:rsidR="00C51351">
        <w:t>artners</w:t>
      </w:r>
      <w:r w:rsidR="00AA29EB">
        <w:t>, c</w:t>
      </w:r>
      <w:r w:rsidR="00C51351">
        <w:t>ommunity</w:t>
      </w:r>
      <w:r w:rsidR="00AA29EB">
        <w:t xml:space="preserve">, </w:t>
      </w:r>
      <w:r w:rsidR="000801F2">
        <w:t>stakeholders</w:t>
      </w:r>
    </w:p>
    <w:p w14:paraId="0DAC1969" w14:textId="77777777" w:rsidR="00A92B68" w:rsidRDefault="00A92B68" w:rsidP="00087E82"/>
    <w:p w14:paraId="5282822C" w14:textId="772CBDA9" w:rsidR="008445DD" w:rsidRPr="00D300D4" w:rsidRDefault="00E231F8" w:rsidP="00087E82">
      <w:pPr>
        <w:rPr>
          <w:b/>
          <w:bCs/>
        </w:rPr>
      </w:pPr>
      <w:r>
        <w:rPr>
          <w:b/>
          <w:bCs/>
        </w:rPr>
        <w:t xml:space="preserve">Consider your </w:t>
      </w:r>
      <w:proofErr w:type="gramStart"/>
      <w:r>
        <w:rPr>
          <w:b/>
          <w:bCs/>
        </w:rPr>
        <w:t>o</w:t>
      </w:r>
      <w:r w:rsidR="008445DD" w:rsidRPr="00D300D4">
        <w:rPr>
          <w:b/>
          <w:bCs/>
        </w:rPr>
        <w:t>utputs</w:t>
      </w:r>
      <w:proofErr w:type="gramEnd"/>
    </w:p>
    <w:p w14:paraId="43CDF138" w14:textId="008811B8" w:rsidR="00A441E5" w:rsidRDefault="00387BE9" w:rsidP="00D300D4">
      <w:pPr>
        <w:pStyle w:val="bullettedlist"/>
      </w:pPr>
      <w:r>
        <w:t>w</w:t>
      </w:r>
      <w:r w:rsidR="00073D92">
        <w:t>hat outputs or activities are being undertaken to address the problem</w:t>
      </w:r>
      <w:r w:rsidR="00873698">
        <w:t>?</w:t>
      </w:r>
    </w:p>
    <w:p w14:paraId="1B231773" w14:textId="7FA3B7ED" w:rsidR="008330E9" w:rsidRDefault="00387BE9" w:rsidP="00D300D4">
      <w:pPr>
        <w:pStyle w:val="bullettedlist"/>
      </w:pPr>
      <w:r>
        <w:t>w</w:t>
      </w:r>
      <w:r w:rsidR="008330E9">
        <w:t>hat will be achieved once you have delivered the activity or program?</w:t>
      </w:r>
    </w:p>
    <w:p w14:paraId="4CC88E80" w14:textId="4EA836B3" w:rsidR="00873698" w:rsidRDefault="00387BE9" w:rsidP="00D300D4">
      <w:pPr>
        <w:pStyle w:val="bullettedlist"/>
      </w:pPr>
      <w:r>
        <w:t>w</w:t>
      </w:r>
      <w:r w:rsidR="008445DD">
        <w:t>ho are the target groups for your activities</w:t>
      </w:r>
      <w:r w:rsidR="008F3A55">
        <w:t xml:space="preserve"> or program</w:t>
      </w:r>
      <w:r w:rsidR="007E4651">
        <w:t>?</w:t>
      </w:r>
      <w:r w:rsidR="008F3A55">
        <w:t xml:space="preserve"> </w:t>
      </w:r>
    </w:p>
    <w:p w14:paraId="5557F298" w14:textId="1AFE3692" w:rsidR="008F3A55" w:rsidRDefault="00387BE9" w:rsidP="00D300D4">
      <w:pPr>
        <w:pStyle w:val="bullettedlist"/>
      </w:pPr>
      <w:r>
        <w:t>w</w:t>
      </w:r>
      <w:r w:rsidR="008F3A55">
        <w:t>ho else is involved in delivery and what is their role?</w:t>
      </w:r>
    </w:p>
    <w:p w14:paraId="79C7FFD2" w14:textId="403F7EF0" w:rsidR="0010490B" w:rsidRDefault="0010490B">
      <w:pPr>
        <w:rPr>
          <w:b/>
          <w:bCs/>
        </w:rPr>
      </w:pPr>
    </w:p>
    <w:p w14:paraId="0964AA70" w14:textId="67105CE1" w:rsidR="007E4651" w:rsidRPr="00D300D4" w:rsidRDefault="00E231F8" w:rsidP="00087E82">
      <w:pPr>
        <w:rPr>
          <w:b/>
          <w:bCs/>
        </w:rPr>
      </w:pPr>
      <w:r>
        <w:rPr>
          <w:b/>
          <w:bCs/>
        </w:rPr>
        <w:t xml:space="preserve">Clarify your desired </w:t>
      </w:r>
      <w:proofErr w:type="gramStart"/>
      <w:r>
        <w:rPr>
          <w:b/>
          <w:bCs/>
        </w:rPr>
        <w:t>o</w:t>
      </w:r>
      <w:r w:rsidR="007E4651" w:rsidRPr="00D300D4">
        <w:rPr>
          <w:b/>
          <w:bCs/>
        </w:rPr>
        <w:t>utcomes</w:t>
      </w:r>
      <w:proofErr w:type="gramEnd"/>
    </w:p>
    <w:p w14:paraId="105E8B75" w14:textId="41D6E6DC" w:rsidR="007E4651" w:rsidRDefault="00387BE9" w:rsidP="00D300D4">
      <w:pPr>
        <w:pStyle w:val="bullettedlist"/>
      </w:pPr>
      <w:r>
        <w:rPr>
          <w:b/>
          <w:bCs/>
        </w:rPr>
        <w:t>s</w:t>
      </w:r>
      <w:r w:rsidR="007E4651" w:rsidRPr="00E231F8">
        <w:rPr>
          <w:b/>
          <w:bCs/>
        </w:rPr>
        <w:t>hort-term</w:t>
      </w:r>
      <w:r w:rsidR="000D0456" w:rsidRPr="00E231F8">
        <w:rPr>
          <w:b/>
          <w:bCs/>
        </w:rPr>
        <w:t>:</w:t>
      </w:r>
      <w:r w:rsidR="000D0456">
        <w:t xml:space="preserve"> what immediate </w:t>
      </w:r>
      <w:r w:rsidR="00304353">
        <w:t xml:space="preserve">outcomes do you expect. This might </w:t>
      </w:r>
      <w:r w:rsidR="00402E5B">
        <w:t>include</w:t>
      </w:r>
      <w:r w:rsidR="00304353">
        <w:t xml:space="preserve"> measuring changes in awareness, attitudes, </w:t>
      </w:r>
      <w:proofErr w:type="gramStart"/>
      <w:r w:rsidR="00304353">
        <w:t>skills</w:t>
      </w:r>
      <w:proofErr w:type="gramEnd"/>
      <w:r w:rsidR="00304353">
        <w:t xml:space="preserve"> or motivation</w:t>
      </w:r>
      <w:r w:rsidR="003F78A8">
        <w:t>. It could also include measuring engagement with activities</w:t>
      </w:r>
      <w:r w:rsidR="00B722DD">
        <w:t>.</w:t>
      </w:r>
    </w:p>
    <w:p w14:paraId="76BA2FA2" w14:textId="397D831C" w:rsidR="007E4651" w:rsidRDefault="00387BE9" w:rsidP="00D300D4">
      <w:pPr>
        <w:pStyle w:val="bullettedlist"/>
      </w:pPr>
      <w:r>
        <w:rPr>
          <w:b/>
          <w:bCs/>
        </w:rPr>
        <w:t>m</w:t>
      </w:r>
      <w:r w:rsidR="007E4651" w:rsidRPr="00E231F8">
        <w:rPr>
          <w:b/>
          <w:bCs/>
        </w:rPr>
        <w:t>edium-term</w:t>
      </w:r>
      <w:r w:rsidR="00B722DD" w:rsidRPr="00E231F8">
        <w:rPr>
          <w:b/>
          <w:bCs/>
        </w:rPr>
        <w:t>:</w:t>
      </w:r>
      <w:r w:rsidR="00B722DD">
        <w:t xml:space="preserve"> </w:t>
      </w:r>
      <w:r w:rsidR="003905F4">
        <w:t>how will you measure</w:t>
      </w:r>
      <w:r w:rsidR="00B722DD">
        <w:t xml:space="preserve"> outcomes where </w:t>
      </w:r>
      <w:r w:rsidR="003905F4">
        <w:t>changes to systems, practice or processes take a little longer to come to fruition?</w:t>
      </w:r>
    </w:p>
    <w:p w14:paraId="71F2701D" w14:textId="01E2006C" w:rsidR="007E4651" w:rsidRDefault="00387BE9" w:rsidP="00D300D4">
      <w:pPr>
        <w:pStyle w:val="bullettedlist"/>
      </w:pPr>
      <w:r>
        <w:rPr>
          <w:b/>
          <w:bCs/>
        </w:rPr>
        <w:t>l</w:t>
      </w:r>
      <w:r w:rsidR="007E4651" w:rsidRPr="00E231F8">
        <w:rPr>
          <w:b/>
          <w:bCs/>
        </w:rPr>
        <w:t>ong-term</w:t>
      </w:r>
      <w:r w:rsidR="003905F4" w:rsidRPr="00E231F8">
        <w:rPr>
          <w:b/>
          <w:bCs/>
        </w:rPr>
        <w:t>:</w:t>
      </w:r>
      <w:r w:rsidR="003905F4">
        <w:t xml:space="preserve"> </w:t>
      </w:r>
      <w:r w:rsidR="008B7AC1">
        <w:t xml:space="preserve">outcomes at this point should link strongly to the changes you </w:t>
      </w:r>
      <w:r w:rsidR="00FC02F0">
        <w:t>articulated in the problem statement. Has there been a shift or change?</w:t>
      </w:r>
    </w:p>
    <w:p w14:paraId="5A66BDD4" w14:textId="77777777" w:rsidR="007E4651" w:rsidRDefault="007E4651" w:rsidP="00087E82"/>
    <w:p w14:paraId="607BDD36" w14:textId="77777777" w:rsidR="00917876" w:rsidRPr="00A8366E" w:rsidRDefault="00917876" w:rsidP="00087E82">
      <w:pPr>
        <w:rPr>
          <w:b/>
          <w:bCs/>
        </w:rPr>
      </w:pPr>
      <w:r w:rsidRPr="00A8366E">
        <w:rPr>
          <w:b/>
          <w:bCs/>
        </w:rPr>
        <w:t>Additional considerations</w:t>
      </w:r>
    </w:p>
    <w:p w14:paraId="2EF5ABE7" w14:textId="11CF7B5D" w:rsidR="00917876" w:rsidRDefault="00387BE9" w:rsidP="00787BDE">
      <w:pPr>
        <w:pStyle w:val="bullettedlist"/>
      </w:pPr>
      <w:r>
        <w:t>w</w:t>
      </w:r>
      <w:r w:rsidR="00917876">
        <w:t>hat are the underlying assumptions</w:t>
      </w:r>
      <w:r w:rsidR="00B90835">
        <w:t xml:space="preserve">? </w:t>
      </w:r>
      <w:r w:rsidR="00F90561">
        <w:t xml:space="preserve">How or why do you think the program will work </w:t>
      </w:r>
      <w:r w:rsidR="00594057">
        <w:t>e.g.,</w:t>
      </w:r>
      <w:r w:rsidR="00F90561">
        <w:t xml:space="preserve"> institutional </w:t>
      </w:r>
      <w:r w:rsidR="001377B6">
        <w:t>commitment</w:t>
      </w:r>
      <w:r w:rsidR="00F90561">
        <w:t xml:space="preserve">, </w:t>
      </w:r>
      <w:r w:rsidR="00DD208A">
        <w:t xml:space="preserve">community support </w:t>
      </w:r>
      <w:proofErr w:type="gramStart"/>
      <w:r w:rsidR="00DD208A">
        <w:t>etc</w:t>
      </w:r>
      <w:proofErr w:type="gramEnd"/>
    </w:p>
    <w:p w14:paraId="0D3FFB27" w14:textId="59C32272" w:rsidR="00A8366E" w:rsidRDefault="00387BE9" w:rsidP="00087E82">
      <w:pPr>
        <w:pStyle w:val="bullettedlist"/>
      </w:pPr>
      <w:r>
        <w:t>w</w:t>
      </w:r>
      <w:r w:rsidR="00917876">
        <w:t xml:space="preserve">hat external </w:t>
      </w:r>
      <w:r w:rsidR="00A8366E">
        <w:t xml:space="preserve">factors may impact implementation </w:t>
      </w:r>
      <w:r w:rsidR="00594057">
        <w:t>e.g.,</w:t>
      </w:r>
      <w:r w:rsidR="00A8366E">
        <w:t xml:space="preserve"> political, social, cultural, geographic</w:t>
      </w:r>
      <w:r w:rsidR="00787BDE">
        <w:t>.</w:t>
      </w:r>
      <w:r w:rsidR="00CD7A5F" w:rsidRPr="00CD7A5F">
        <w:t xml:space="preserve"> </w:t>
      </w:r>
      <w:r w:rsidR="00CD7A5F">
        <w:t>That is, what is outside your control but may impact your implementation?</w:t>
      </w:r>
    </w:p>
    <w:p w14:paraId="0084577A" w14:textId="77777777" w:rsidR="0010490B" w:rsidRPr="00F34CE4" w:rsidRDefault="0010490B" w:rsidP="00F34CE4">
      <w:pPr>
        <w:pStyle w:val="Heading2"/>
        <w:rPr>
          <w:rStyle w:val="normaltextrun"/>
        </w:rPr>
      </w:pPr>
      <w:bookmarkStart w:id="45" w:name="_Toc133835933"/>
      <w:bookmarkStart w:id="46" w:name="_Toc133863156"/>
      <w:r w:rsidRPr="00F34CE4">
        <w:rPr>
          <w:rStyle w:val="normaltextrun"/>
        </w:rPr>
        <w:t>Summary</w:t>
      </w:r>
      <w:bookmarkEnd w:id="45"/>
      <w:bookmarkEnd w:id="46"/>
    </w:p>
    <w:p w14:paraId="7C07A554" w14:textId="79B0F2E6" w:rsidR="006E3665" w:rsidRDefault="009436B9" w:rsidP="006E3665">
      <w:r>
        <w:rPr>
          <w:rStyle w:val="normaltextrun"/>
        </w:rPr>
        <w:t xml:space="preserve">We hope you have found this guide useful for developing your organisation’s inclusive communication strategy. </w:t>
      </w:r>
      <w:r w:rsidR="00674D54">
        <w:rPr>
          <w:rStyle w:val="normaltextrun"/>
        </w:rPr>
        <w:t>We have provided additional references and resources that you might find useful</w:t>
      </w:r>
      <w:r w:rsidR="006E3665" w:rsidRPr="006E3665">
        <w:t>.</w:t>
      </w:r>
      <w:r w:rsidR="000F5D02">
        <w:t xml:space="preserve"> </w:t>
      </w:r>
      <w:r w:rsidR="00E01D59">
        <w:t xml:space="preserve">Further information and this guide are located on ADCET’s website at </w:t>
      </w:r>
      <w:hyperlink r:id="rId38" w:history="1">
        <w:r w:rsidR="00D219F8" w:rsidRPr="00687DCC">
          <w:rPr>
            <w:rStyle w:val="Hyperlink"/>
          </w:rPr>
          <w:t>www.adcet.edu.au/resources/inclusive-communication</w:t>
        </w:r>
      </w:hyperlink>
      <w:r w:rsidR="000F5D02">
        <w:t xml:space="preserve"> </w:t>
      </w:r>
    </w:p>
    <w:p w14:paraId="258D12B0" w14:textId="77777777" w:rsidR="000F5D02" w:rsidRDefault="000F5D02" w:rsidP="006E3665"/>
    <w:p w14:paraId="7ED922F6" w14:textId="7C2F9E46" w:rsidR="00E02633" w:rsidRDefault="00F57A95" w:rsidP="00C3226C">
      <w:pPr>
        <w:rPr>
          <w:rFonts w:cstheme="majorBidi"/>
          <w:b/>
          <w:bCs/>
          <w:color w:val="2F5496" w:themeColor="accent1" w:themeShade="BF"/>
          <w:kern w:val="36"/>
          <w:sz w:val="36"/>
          <w:szCs w:val="48"/>
        </w:rPr>
      </w:pPr>
      <w:r>
        <w:t xml:space="preserve">Don’t hesitate to reach out to ADCET is you have questions or want to provide feedback on these documents. You can contact us at </w:t>
      </w:r>
      <w:hyperlink r:id="rId39" w:history="1">
        <w:r w:rsidRPr="0070251F">
          <w:rPr>
            <w:rStyle w:val="Hyperlink"/>
          </w:rPr>
          <w:t>admin@adcet.edu.au</w:t>
        </w:r>
      </w:hyperlink>
      <w:r>
        <w:t xml:space="preserve"> </w:t>
      </w:r>
      <w:r w:rsidR="00E02633">
        <w:br w:type="page"/>
      </w:r>
    </w:p>
    <w:p w14:paraId="676B353E" w14:textId="2EC9629E" w:rsidR="00F245D1" w:rsidRDefault="00F245D1" w:rsidP="00B53F22">
      <w:pPr>
        <w:pStyle w:val="Heading2"/>
      </w:pPr>
      <w:bookmarkStart w:id="47" w:name="_References"/>
      <w:bookmarkStart w:id="48" w:name="_Toc133835934"/>
      <w:bookmarkStart w:id="49" w:name="_Toc133863157"/>
      <w:bookmarkEnd w:id="47"/>
      <w:r>
        <w:lastRenderedPageBreak/>
        <w:t>References</w:t>
      </w:r>
      <w:bookmarkEnd w:id="48"/>
      <w:bookmarkEnd w:id="49"/>
    </w:p>
    <w:p w14:paraId="1870BF80" w14:textId="77777777" w:rsidR="001F0F99" w:rsidRDefault="001F0F99" w:rsidP="001F0F99">
      <w:pPr>
        <w:pStyle w:val="References"/>
      </w:pPr>
      <w:r>
        <w:rPr>
          <w:lang w:val="en-AU"/>
        </w:rPr>
        <w:t xml:space="preserve">ADCET. (2023). </w:t>
      </w:r>
      <w:r w:rsidRPr="00F85260">
        <w:rPr>
          <w:i/>
          <w:iCs/>
          <w:lang w:val="en-AU"/>
        </w:rPr>
        <w:t>Inclusive Communication</w:t>
      </w:r>
      <w:r w:rsidRPr="00F85260">
        <w:rPr>
          <w:i/>
          <w:iCs/>
        </w:rPr>
        <w:t>.</w:t>
      </w:r>
      <w:r>
        <w:t xml:space="preserve"> Accessed February 2023 at </w:t>
      </w:r>
      <w:hyperlink r:id="rId40" w:history="1">
        <w:r>
          <w:rPr>
            <w:rStyle w:val="Hyperlink"/>
          </w:rPr>
          <w:t>https://www.adcet.edu.au/resources/inclusive-communication</w:t>
        </w:r>
      </w:hyperlink>
    </w:p>
    <w:p w14:paraId="6236529D" w14:textId="77777777" w:rsidR="00E4073D" w:rsidRDefault="00E4073D" w:rsidP="00E4073D">
      <w:pPr>
        <w:pStyle w:val="References"/>
      </w:pPr>
      <w:r>
        <w:rPr>
          <w:lang w:val="en-AU"/>
        </w:rPr>
        <w:t xml:space="preserve">Australian Disability Clearinghouse on Education and Training (ADCET). (2023). </w:t>
      </w:r>
      <w:r>
        <w:rPr>
          <w:i/>
          <w:iCs/>
        </w:rPr>
        <w:t>Inclusive Communication</w:t>
      </w:r>
      <w:r w:rsidRPr="00F85260">
        <w:rPr>
          <w:i/>
          <w:iCs/>
        </w:rPr>
        <w:t>.</w:t>
      </w:r>
      <w:r>
        <w:t xml:space="preserve"> Accessed February 2023 at </w:t>
      </w:r>
      <w:hyperlink r:id="rId41" w:history="1">
        <w:r>
          <w:rPr>
            <w:rStyle w:val="Hyperlink"/>
          </w:rPr>
          <w:t>https://www.adcet.edu.au/resources/inclusive-communication</w:t>
        </w:r>
      </w:hyperlink>
    </w:p>
    <w:p w14:paraId="6AE5EB4C" w14:textId="77777777" w:rsidR="00704703" w:rsidRDefault="00704703" w:rsidP="00704703">
      <w:pPr>
        <w:pStyle w:val="References"/>
        <w:rPr>
          <w:rStyle w:val="Hyperlink"/>
        </w:rPr>
      </w:pPr>
      <w:r w:rsidRPr="007D1D21">
        <w:t>Australian Government</w:t>
      </w:r>
      <w:r>
        <w:t xml:space="preserve">. (2023). </w:t>
      </w:r>
      <w:r w:rsidRPr="0017434B">
        <w:rPr>
          <w:i/>
          <w:iCs/>
        </w:rPr>
        <w:t>Inclusive Language Style Manual.</w:t>
      </w:r>
      <w:r>
        <w:t xml:space="preserve"> Accessed February 2023 at </w:t>
      </w:r>
      <w:proofErr w:type="gramStart"/>
      <w:r w:rsidRPr="00A32751">
        <w:rPr>
          <w:rStyle w:val="Hyperlink"/>
        </w:rPr>
        <w:t>https://www.stylemanual.gov.au/accessible-and-inclusive-content/inclusive-language</w:t>
      </w:r>
      <w:proofErr w:type="gramEnd"/>
    </w:p>
    <w:p w14:paraId="590C3896" w14:textId="0F3AEB4D" w:rsidR="00E4073D" w:rsidRDefault="00E4073D" w:rsidP="00704703">
      <w:pPr>
        <w:pStyle w:val="References"/>
      </w:pPr>
      <w:r>
        <w:t xml:space="preserve">Australian Human Rights Commission. (2023). </w:t>
      </w:r>
      <w:r w:rsidRPr="00E4073D">
        <w:rPr>
          <w:i/>
          <w:iCs/>
        </w:rPr>
        <w:t>Business and Human Rights.</w:t>
      </w:r>
      <w:r>
        <w:t xml:space="preserve"> Accessed February 2023 at </w:t>
      </w:r>
      <w:hyperlink r:id="rId42" w:history="1">
        <w:r w:rsidRPr="0070251F">
          <w:rPr>
            <w:rStyle w:val="Hyperlink"/>
          </w:rPr>
          <w:t>https://humanrights.gov.au/our-work/business-and-human-rights</w:t>
        </w:r>
      </w:hyperlink>
      <w:r>
        <w:t xml:space="preserve"> </w:t>
      </w:r>
    </w:p>
    <w:p w14:paraId="31E6F50E" w14:textId="77777777" w:rsidR="00E4073D" w:rsidRDefault="00E4073D" w:rsidP="00704703">
      <w:pPr>
        <w:pStyle w:val="References"/>
      </w:pPr>
      <w:r>
        <w:t xml:space="preserve">Australian Institute of Family Studies (AIFS). (2016). </w:t>
      </w:r>
      <w:r w:rsidRPr="0017434B">
        <w:rPr>
          <w:i/>
          <w:iCs/>
        </w:rPr>
        <w:t>How to develop a program logic for planning and evaluation.</w:t>
      </w:r>
      <w:r w:rsidRPr="005B0577">
        <w:t xml:space="preserve"> </w:t>
      </w:r>
      <w:hyperlink r:id="rId43" w:history="1">
        <w:r>
          <w:rPr>
            <w:rStyle w:val="Hyperlink"/>
          </w:rPr>
          <w:t>How to develop a program logic for planning and evaluation | Australian Institute of Family Studies (aifs.gov.au)</w:t>
        </w:r>
      </w:hyperlink>
    </w:p>
    <w:p w14:paraId="3B545F88" w14:textId="30D47D23" w:rsidR="00F36921" w:rsidRDefault="00F36921" w:rsidP="00F34CE4">
      <w:pPr>
        <w:pStyle w:val="References"/>
      </w:pPr>
      <w:r>
        <w:t>Canadian Institute for the Advancement of Women (2009)</w:t>
      </w:r>
      <w:r w:rsidR="000A53E6">
        <w:t>.</w:t>
      </w:r>
      <w:r>
        <w:t xml:space="preserve"> </w:t>
      </w:r>
      <w:hyperlink r:id="rId44" w:tgtFrame="_blank" w:history="1">
        <w:r>
          <w:rPr>
            <w:rStyle w:val="Hyperlink"/>
          </w:rPr>
          <w:t>Everyone Belongs: A Toolkit for Applying Intersectionality</w:t>
        </w:r>
      </w:hyperlink>
      <w:r w:rsidR="000A53E6">
        <w:t xml:space="preserve">. </w:t>
      </w:r>
      <w:r w:rsidR="00C0571A">
        <w:t xml:space="preserve">Accessed February 2023 at </w:t>
      </w:r>
      <w:hyperlink r:id="rId45" w:history="1">
        <w:r w:rsidR="00C0571A" w:rsidRPr="00D814E9">
          <w:rPr>
            <w:rStyle w:val="Hyperlink"/>
          </w:rPr>
          <w:t>www.criaw-icref.ca/publications/everyone-belongs-a-toolkit-for-applying-intersectionality</w:t>
        </w:r>
      </w:hyperlink>
      <w:r w:rsidR="00C0571A">
        <w:t xml:space="preserve"> </w:t>
      </w:r>
    </w:p>
    <w:p w14:paraId="38851C77" w14:textId="50FEAFF8" w:rsidR="00E4073D" w:rsidRPr="00F34CE4" w:rsidRDefault="00704703" w:rsidP="00F34CE4">
      <w:pPr>
        <w:pStyle w:val="References"/>
        <w:rPr>
          <w:rStyle w:val="Hyperlink"/>
          <w:color w:val="auto"/>
          <w:u w:val="none"/>
        </w:rPr>
      </w:pPr>
      <w:r>
        <w:t xml:space="preserve">Deakin University. (2023). </w:t>
      </w:r>
      <w:r w:rsidRPr="0017434B">
        <w:rPr>
          <w:i/>
          <w:iCs/>
        </w:rPr>
        <w:t>Inclusive Language Guide.</w:t>
      </w:r>
      <w:r>
        <w:t xml:space="preserve"> Accessed February 2023 at </w:t>
      </w:r>
      <w:hyperlink r:id="rId46" w:history="1">
        <w:r w:rsidRPr="0070251F">
          <w:rPr>
            <w:rStyle w:val="Hyperlink"/>
          </w:rPr>
          <w:t>https://blogs.deakin.edu.au/iccb/toolkit/language/guide/</w:t>
        </w:r>
      </w:hyperlink>
    </w:p>
    <w:p w14:paraId="093D45A8" w14:textId="1A252670" w:rsidR="00704703" w:rsidRDefault="00704703" w:rsidP="00704703">
      <w:pPr>
        <w:pStyle w:val="References"/>
        <w:rPr>
          <w:rStyle w:val="Hyperlink"/>
        </w:rPr>
      </w:pPr>
      <w:r>
        <w:rPr>
          <w:rFonts w:eastAsia="Times New Roman"/>
          <w:lang w:val="en-AU" w:eastAsia="en-AU"/>
        </w:rPr>
        <w:t xml:space="preserve">Diversity Council of Australia. (2022). </w:t>
      </w:r>
      <w:r w:rsidRPr="00E4073D">
        <w:rPr>
          <w:rFonts w:eastAsia="Times New Roman"/>
          <w:i/>
          <w:iCs/>
          <w:lang w:val="en-AU" w:eastAsia="en-AU"/>
        </w:rPr>
        <w:t>Words at Work.</w:t>
      </w:r>
      <w:r>
        <w:rPr>
          <w:rFonts w:eastAsia="Times New Roman"/>
          <w:lang w:val="en-AU" w:eastAsia="en-AU"/>
        </w:rPr>
        <w:t xml:space="preserve"> </w:t>
      </w:r>
      <w:r>
        <w:t xml:space="preserve">Accessed February 2023 </w:t>
      </w:r>
      <w:r w:rsidR="0074372B">
        <w:t>at</w:t>
      </w:r>
      <w:r>
        <w:t xml:space="preserve"> </w:t>
      </w:r>
      <w:hyperlink r:id="rId47" w:history="1">
        <w:r>
          <w:rPr>
            <w:rStyle w:val="Hyperlink"/>
          </w:rPr>
          <w:t>https://www.dca.org.au/inclusive-language-0</w:t>
        </w:r>
      </w:hyperlink>
    </w:p>
    <w:p w14:paraId="4963B4BA" w14:textId="118974C6" w:rsidR="00704703" w:rsidRDefault="00704703" w:rsidP="00704703">
      <w:pPr>
        <w:pStyle w:val="References"/>
        <w:rPr>
          <w:lang w:val="en-AU"/>
        </w:rPr>
      </w:pPr>
      <w:r>
        <w:rPr>
          <w:lang w:val="en-AU"/>
        </w:rPr>
        <w:t xml:space="preserve">Edith Cowan University. (2021). </w:t>
      </w:r>
      <w:r w:rsidRPr="003B7FA5">
        <w:rPr>
          <w:i/>
          <w:iCs/>
          <w:lang w:val="en-AU"/>
        </w:rPr>
        <w:t>ECU Inclusive Language Guide.</w:t>
      </w:r>
      <w:r>
        <w:rPr>
          <w:lang w:val="en-AU"/>
        </w:rPr>
        <w:t xml:space="preserve"> Accessed February 2023 at </w:t>
      </w:r>
      <w:hyperlink r:id="rId48" w:history="1">
        <w:r>
          <w:rPr>
            <w:rStyle w:val="Hyperlink"/>
          </w:rPr>
          <w:t>https://www.ecu.edu.au/about-ecu/commitment-to-equality-and-diversity/equity-diversity-and-inclusion/news-and-events/2021/09/words-matter-ecus-inclusive-language-guide</w:t>
        </w:r>
      </w:hyperlink>
    </w:p>
    <w:p w14:paraId="17BB1E7B" w14:textId="6C795333" w:rsidR="00F245D1" w:rsidRPr="0071446A" w:rsidRDefault="00F245D1" w:rsidP="0071446A">
      <w:pPr>
        <w:pStyle w:val="References"/>
      </w:pPr>
      <w:r w:rsidRPr="0071446A">
        <w:t xml:space="preserve">El-Amin, A. (2022) </w:t>
      </w:r>
      <w:r w:rsidRPr="00E4073D">
        <w:rPr>
          <w:i/>
          <w:iCs/>
        </w:rPr>
        <w:t xml:space="preserve">The Business Case for Implementing a Diversity and </w:t>
      </w:r>
      <w:r w:rsidR="0071446A" w:rsidRPr="00E4073D">
        <w:rPr>
          <w:i/>
          <w:iCs/>
        </w:rPr>
        <w:t>Inclusion</w:t>
      </w:r>
      <w:r w:rsidRPr="00E4073D">
        <w:rPr>
          <w:i/>
          <w:iCs/>
        </w:rPr>
        <w:t xml:space="preserve"> Quality-Based Strategy in Implementing Diversity, Equity, Inclusion, and Belonging Management in Organizational Change Initiatives.</w:t>
      </w:r>
      <w:r w:rsidRPr="0071446A">
        <w:t xml:space="preserve"> ICI Global.</w:t>
      </w:r>
    </w:p>
    <w:p w14:paraId="080F314C" w14:textId="77777777" w:rsidR="00704703" w:rsidRPr="0071446A" w:rsidRDefault="00704703" w:rsidP="00704703">
      <w:pPr>
        <w:pStyle w:val="References"/>
      </w:pPr>
      <w:r w:rsidRPr="0071446A">
        <w:t xml:space="preserve">O’Leary, J. and D’Almada-Remedios, R. (2019). </w:t>
      </w:r>
      <w:r w:rsidRPr="00E4073D">
        <w:rPr>
          <w:i/>
          <w:iCs/>
        </w:rPr>
        <w:t>Inclusion@Work Index 2019–2020: Mapping the State of Inclusion in the Australian Workforce.</w:t>
      </w:r>
      <w:r w:rsidRPr="0071446A">
        <w:t xml:space="preserve"> Diversity Council Australia.</w:t>
      </w:r>
    </w:p>
    <w:p w14:paraId="4C964FFC" w14:textId="77777777" w:rsidR="00136803" w:rsidRPr="00533EBD" w:rsidRDefault="00136803" w:rsidP="00136803">
      <w:pPr>
        <w:pStyle w:val="References"/>
      </w:pPr>
      <w:r w:rsidRPr="00432656">
        <w:t>People with Disability Australia</w:t>
      </w:r>
      <w:r w:rsidRPr="00533EBD">
        <w:t xml:space="preserve"> </w:t>
      </w:r>
      <w:r>
        <w:t xml:space="preserve">(PWDA). (2023). </w:t>
      </w:r>
      <w:r w:rsidRPr="004E43FD">
        <w:rPr>
          <w:i/>
          <w:iCs/>
        </w:rPr>
        <w:t xml:space="preserve">Language Guide. </w:t>
      </w:r>
      <w:r>
        <w:t xml:space="preserve">Accessed February 2023 from </w:t>
      </w:r>
      <w:hyperlink r:id="rId49" w:history="1">
        <w:r w:rsidRPr="007A0C4E">
          <w:rPr>
            <w:rStyle w:val="Hyperlink"/>
          </w:rPr>
          <w:t>https://pwd.org.au/resources/language-guide/</w:t>
        </w:r>
      </w:hyperlink>
      <w:r>
        <w:t xml:space="preserve"> </w:t>
      </w:r>
    </w:p>
    <w:p w14:paraId="15F8014F" w14:textId="77777777" w:rsidR="00316C17" w:rsidRDefault="00316C17" w:rsidP="00316C17">
      <w:pPr>
        <w:pStyle w:val="References"/>
        <w:rPr>
          <w:i/>
          <w:iCs/>
        </w:rPr>
      </w:pPr>
      <w:r w:rsidRPr="00492428">
        <w:t>Queensland University of Technology</w:t>
      </w:r>
      <w:r>
        <w:t xml:space="preserve"> (2010). </w:t>
      </w:r>
      <w:r w:rsidRPr="003B7FA5">
        <w:rPr>
          <w:i/>
          <w:iCs/>
        </w:rPr>
        <w:t xml:space="preserve">Working with Diversity: A Guide to Inclusive Language and Presentation for Staff and Students. </w:t>
      </w:r>
    </w:p>
    <w:p w14:paraId="348134D0" w14:textId="617B468E" w:rsidR="00F245D1" w:rsidRDefault="00F245D1" w:rsidP="00C3226C">
      <w:pPr>
        <w:pStyle w:val="References"/>
        <w:ind w:left="0" w:firstLine="0"/>
        <w:rPr>
          <w:rStyle w:val="normaltextrun"/>
          <w:rFonts w:cstheme="majorBidi"/>
          <w:b/>
          <w:bCs/>
          <w:color w:val="2F5496" w:themeColor="accent1" w:themeShade="BF"/>
          <w:kern w:val="36"/>
          <w:sz w:val="36"/>
          <w:szCs w:val="48"/>
        </w:rPr>
      </w:pPr>
      <w:r>
        <w:rPr>
          <w:rStyle w:val="normaltextrun"/>
        </w:rPr>
        <w:br w:type="page"/>
      </w:r>
    </w:p>
    <w:p w14:paraId="551BB775" w14:textId="665FEFBC" w:rsidR="00917A46" w:rsidRPr="00DE2C72" w:rsidRDefault="0067003A" w:rsidP="00DE2C72">
      <w:pPr>
        <w:pStyle w:val="Heading2"/>
      </w:pPr>
      <w:bookmarkStart w:id="50" w:name="_Appendix_1:_Resources"/>
      <w:bookmarkStart w:id="51" w:name="_Toc133835935"/>
      <w:bookmarkStart w:id="52" w:name="_Toc133863158"/>
      <w:bookmarkEnd w:id="50"/>
      <w:r w:rsidRPr="00DE2C72">
        <w:rPr>
          <w:rStyle w:val="normaltextrun"/>
        </w:rPr>
        <w:lastRenderedPageBreak/>
        <w:t xml:space="preserve">Appendix 1: </w:t>
      </w:r>
      <w:r w:rsidR="00917A46" w:rsidRPr="00DE2C72">
        <w:rPr>
          <w:rStyle w:val="normaltextrun"/>
        </w:rPr>
        <w:t>Resources</w:t>
      </w:r>
      <w:bookmarkEnd w:id="51"/>
      <w:bookmarkEnd w:id="52"/>
    </w:p>
    <w:p w14:paraId="622AB19A" w14:textId="0008A2F3" w:rsidR="00DE28C6" w:rsidRPr="009D4355" w:rsidRDefault="00917A46" w:rsidP="00B60448">
      <w:pPr>
        <w:spacing w:after="240"/>
        <w:rPr>
          <w:sz w:val="22"/>
          <w:szCs w:val="22"/>
        </w:rPr>
      </w:pPr>
      <w:r w:rsidRPr="009D4355">
        <w:rPr>
          <w:sz w:val="22"/>
          <w:szCs w:val="22"/>
        </w:rPr>
        <w:t>Below are some existing resources to reference or draw on.</w:t>
      </w:r>
      <w:r w:rsidR="006724DD" w:rsidRPr="009D4355">
        <w:rPr>
          <w:sz w:val="22"/>
          <w:szCs w:val="22"/>
        </w:rPr>
        <w:t xml:space="preserve"> This is not a complete or comprehensive list</w:t>
      </w:r>
      <w:r w:rsidR="009D4211" w:rsidRPr="009D4355">
        <w:rPr>
          <w:sz w:val="22"/>
          <w:szCs w:val="22"/>
        </w:rPr>
        <w:t xml:space="preserve"> so consider further research</w:t>
      </w:r>
      <w:r w:rsidR="006F7047" w:rsidRPr="009D4355">
        <w:rPr>
          <w:sz w:val="22"/>
          <w:szCs w:val="22"/>
        </w:rPr>
        <w:t>.</w:t>
      </w:r>
    </w:p>
    <w:p w14:paraId="5B803285" w14:textId="5B6E5779" w:rsidR="00DE28C6" w:rsidRPr="0087334F" w:rsidRDefault="00DE28C6" w:rsidP="0087334F">
      <w:pPr>
        <w:pStyle w:val="Heading5"/>
      </w:pPr>
      <w:r w:rsidRPr="0087334F">
        <w:t>Inclusive language guides from other organisations</w:t>
      </w:r>
    </w:p>
    <w:p w14:paraId="4B257847" w14:textId="77777777" w:rsidR="00917A46" w:rsidRPr="009D4355" w:rsidRDefault="00000000" w:rsidP="00664A9F">
      <w:pPr>
        <w:pStyle w:val="bullettedlist"/>
        <w:rPr>
          <w:rStyle w:val="Hyperlink"/>
          <w:sz w:val="22"/>
          <w:szCs w:val="22"/>
        </w:rPr>
      </w:pPr>
      <w:hyperlink r:id="rId50" w:tgtFrame="_blank" w:history="1">
        <w:r w:rsidR="00917A46" w:rsidRPr="009D4355">
          <w:rPr>
            <w:rStyle w:val="Hyperlink"/>
            <w:sz w:val="22"/>
            <w:szCs w:val="22"/>
          </w:rPr>
          <w:t>Inclusive language | Australian Government Style Manual</w:t>
        </w:r>
      </w:hyperlink>
      <w:r w:rsidR="00917A46" w:rsidRPr="009D4355">
        <w:rPr>
          <w:rStyle w:val="Hyperlink"/>
          <w:sz w:val="22"/>
          <w:szCs w:val="22"/>
        </w:rPr>
        <w:t> </w:t>
      </w:r>
    </w:p>
    <w:p w14:paraId="77840B70" w14:textId="77777777" w:rsidR="00917A46" w:rsidRPr="009D4355" w:rsidRDefault="00000000" w:rsidP="00664A9F">
      <w:pPr>
        <w:pStyle w:val="bullettedlist"/>
        <w:rPr>
          <w:rStyle w:val="Hyperlink"/>
          <w:sz w:val="22"/>
          <w:szCs w:val="22"/>
        </w:rPr>
      </w:pPr>
      <w:hyperlink r:id="rId51" w:tgtFrame="_blank" w:history="1">
        <w:r w:rsidR="00917A46" w:rsidRPr="009D4355">
          <w:rPr>
            <w:rStyle w:val="Hyperlink"/>
            <w:sz w:val="22"/>
            <w:szCs w:val="22"/>
          </w:rPr>
          <w:t>Inclusive Language | Diversity Council Australia (dca.org.au)</w:t>
        </w:r>
      </w:hyperlink>
      <w:r w:rsidR="00917A46" w:rsidRPr="009D4355">
        <w:rPr>
          <w:rStyle w:val="Hyperlink"/>
          <w:sz w:val="22"/>
          <w:szCs w:val="22"/>
        </w:rPr>
        <w:t> </w:t>
      </w:r>
    </w:p>
    <w:p w14:paraId="68F7E216" w14:textId="77777777" w:rsidR="00917A46" w:rsidRPr="009D4355" w:rsidRDefault="00000000" w:rsidP="00664A9F">
      <w:pPr>
        <w:pStyle w:val="bullettedlist"/>
        <w:rPr>
          <w:rStyle w:val="Hyperlink"/>
          <w:sz w:val="22"/>
          <w:szCs w:val="22"/>
        </w:rPr>
      </w:pPr>
      <w:hyperlink r:id="rId52" w:tgtFrame="_blank" w:history="1">
        <w:r w:rsidR="00917A46" w:rsidRPr="009D4355">
          <w:rPr>
            <w:rStyle w:val="Hyperlink"/>
            <w:sz w:val="22"/>
            <w:szCs w:val="22"/>
          </w:rPr>
          <w:t>Quick guide to inclusive language - Disability Inclusion Guide - Be You</w:t>
        </w:r>
      </w:hyperlink>
      <w:r w:rsidR="00917A46" w:rsidRPr="009D4355">
        <w:rPr>
          <w:rStyle w:val="Hyperlink"/>
          <w:sz w:val="22"/>
          <w:szCs w:val="22"/>
        </w:rPr>
        <w:t> </w:t>
      </w:r>
    </w:p>
    <w:p w14:paraId="25339926" w14:textId="77777777" w:rsidR="00A23187" w:rsidRPr="009D4355" w:rsidRDefault="00000000" w:rsidP="00664A9F">
      <w:pPr>
        <w:pStyle w:val="bullettedlist"/>
        <w:rPr>
          <w:rStyle w:val="Hyperlink"/>
          <w:sz w:val="22"/>
          <w:szCs w:val="22"/>
        </w:rPr>
      </w:pPr>
      <w:hyperlink r:id="rId53" w:tgtFrame="_blank" w:history="1">
        <w:r w:rsidR="00A23187" w:rsidRPr="009D4355">
          <w:rPr>
            <w:rStyle w:val="Hyperlink"/>
            <w:sz w:val="22"/>
            <w:szCs w:val="22"/>
          </w:rPr>
          <w:t>Inclusive Language &amp; Events Guide - Amnesty International Australia</w:t>
        </w:r>
      </w:hyperlink>
      <w:r w:rsidR="00A23187" w:rsidRPr="009D4355">
        <w:rPr>
          <w:rStyle w:val="Hyperlink"/>
          <w:sz w:val="22"/>
          <w:szCs w:val="22"/>
        </w:rPr>
        <w:t> </w:t>
      </w:r>
    </w:p>
    <w:p w14:paraId="70405A73" w14:textId="0E23ADC6" w:rsidR="005438D5" w:rsidRPr="009D4355" w:rsidRDefault="00000000" w:rsidP="00664A9F">
      <w:pPr>
        <w:pStyle w:val="bullettedlist"/>
        <w:rPr>
          <w:rStyle w:val="Hyperlink"/>
          <w:sz w:val="22"/>
          <w:szCs w:val="22"/>
        </w:rPr>
      </w:pPr>
      <w:hyperlink r:id="rId54" w:history="1">
        <w:r w:rsidR="005438D5" w:rsidRPr="009D4355">
          <w:rPr>
            <w:rStyle w:val="Hyperlink"/>
            <w:sz w:val="22"/>
            <w:szCs w:val="22"/>
          </w:rPr>
          <w:t>Inclusive Language Guidelines (apa.org)</w:t>
        </w:r>
      </w:hyperlink>
    </w:p>
    <w:p w14:paraId="135D2481" w14:textId="47D25C78" w:rsidR="00FA2FDD" w:rsidRPr="009D4355" w:rsidRDefault="00000000" w:rsidP="00664A9F">
      <w:pPr>
        <w:pStyle w:val="bullettedlist"/>
        <w:rPr>
          <w:rStyle w:val="Hyperlink"/>
          <w:sz w:val="22"/>
          <w:szCs w:val="22"/>
        </w:rPr>
      </w:pPr>
      <w:hyperlink r:id="rId55" w:history="1">
        <w:r w:rsidR="00FA2FDD" w:rsidRPr="009D4355">
          <w:rPr>
            <w:rStyle w:val="Hyperlink"/>
            <w:sz w:val="22"/>
            <w:szCs w:val="22"/>
          </w:rPr>
          <w:t>Inclusive language - Content - Atlassian Design System</w:t>
        </w:r>
      </w:hyperlink>
    </w:p>
    <w:p w14:paraId="2F4FB1C3" w14:textId="77777777" w:rsidR="002E2605" w:rsidRDefault="00000000" w:rsidP="002E2605">
      <w:pPr>
        <w:pStyle w:val="bullettedlist"/>
        <w:rPr>
          <w:rStyle w:val="Hyperlink"/>
          <w:sz w:val="22"/>
          <w:szCs w:val="22"/>
        </w:rPr>
      </w:pPr>
      <w:hyperlink r:id="rId56" w:history="1">
        <w:r w:rsidR="00B32948" w:rsidRPr="009D4355">
          <w:rPr>
            <w:rStyle w:val="Hyperlink"/>
            <w:sz w:val="22"/>
            <w:szCs w:val="22"/>
          </w:rPr>
          <w:t>Appendix 3: inclusive language | Victorian Government (www.vic.gov.au)</w:t>
        </w:r>
      </w:hyperlink>
    </w:p>
    <w:p w14:paraId="5011200E" w14:textId="00434236" w:rsidR="009F7749" w:rsidRPr="002E2605" w:rsidRDefault="00000000" w:rsidP="002E2605">
      <w:pPr>
        <w:pStyle w:val="bullettedlist"/>
        <w:spacing w:after="240"/>
        <w:rPr>
          <w:color w:val="0563C1" w:themeColor="hyperlink"/>
          <w:sz w:val="22"/>
          <w:szCs w:val="22"/>
          <w:u w:val="single"/>
        </w:rPr>
      </w:pPr>
      <w:hyperlink r:id="rId57" w:history="1">
        <w:r w:rsidR="00664A9F" w:rsidRPr="002E2605">
          <w:rPr>
            <w:rStyle w:val="Hyperlink"/>
            <w:sz w:val="22"/>
            <w:szCs w:val="22"/>
          </w:rPr>
          <w:t>Three recommended inclusive language guidelines for scholarly publishing: Words matter - Ashwell - Learned Publishing - Wiley Online Library</w:t>
        </w:r>
      </w:hyperlink>
    </w:p>
    <w:p w14:paraId="327E7B1D" w14:textId="0B6A6086" w:rsidR="00917A46" w:rsidRPr="0087334F" w:rsidRDefault="00917A46" w:rsidP="0087334F">
      <w:pPr>
        <w:pStyle w:val="Heading5"/>
      </w:pPr>
      <w:r w:rsidRPr="0087334F">
        <w:t>Good practice examples from unis</w:t>
      </w:r>
    </w:p>
    <w:p w14:paraId="3945CDF8" w14:textId="77777777" w:rsidR="00917A46" w:rsidRPr="009D4355" w:rsidRDefault="00917A46" w:rsidP="00664A9F">
      <w:pPr>
        <w:pStyle w:val="bullettedlist"/>
        <w:rPr>
          <w:rStyle w:val="Hyperlink"/>
          <w:sz w:val="22"/>
          <w:szCs w:val="22"/>
        </w:rPr>
      </w:pPr>
      <w:r w:rsidRPr="009D4355">
        <w:rPr>
          <w:rStyle w:val="Hyperlink"/>
          <w:sz w:val="22"/>
          <w:szCs w:val="22"/>
        </w:rPr>
        <w:t xml:space="preserve">ECU: </w:t>
      </w:r>
      <w:hyperlink r:id="rId58" w:tgtFrame="_blank" w:history="1">
        <w:r w:rsidRPr="009D4355">
          <w:rPr>
            <w:rStyle w:val="Hyperlink"/>
            <w:sz w:val="22"/>
            <w:szCs w:val="22"/>
          </w:rPr>
          <w:t>https://www.ecu.edu.au/about-ecu/commitment-to-equality-and-diversity/equity-diversity-and-inclusion/news-and-events/2021/09/words-matter-ecus-inclusive-language-guide</w:t>
        </w:r>
      </w:hyperlink>
      <w:r w:rsidRPr="009D4355">
        <w:rPr>
          <w:rStyle w:val="Hyperlink"/>
          <w:sz w:val="22"/>
          <w:szCs w:val="22"/>
        </w:rPr>
        <w:t>  </w:t>
      </w:r>
    </w:p>
    <w:p w14:paraId="45FB730B" w14:textId="77777777" w:rsidR="00917A46" w:rsidRPr="009D4355" w:rsidRDefault="00917A46" w:rsidP="00664A9F">
      <w:pPr>
        <w:pStyle w:val="bullettedlist"/>
        <w:rPr>
          <w:rStyle w:val="Hyperlink"/>
          <w:sz w:val="22"/>
          <w:szCs w:val="22"/>
        </w:rPr>
      </w:pPr>
      <w:r w:rsidRPr="009D4355">
        <w:rPr>
          <w:rStyle w:val="Hyperlink"/>
          <w:sz w:val="22"/>
          <w:szCs w:val="22"/>
        </w:rPr>
        <w:t xml:space="preserve">RMIT: </w:t>
      </w:r>
      <w:hyperlink r:id="rId59" w:tgtFrame="_blank" w:history="1">
        <w:r w:rsidRPr="009D4355">
          <w:rPr>
            <w:rStyle w:val="Hyperlink"/>
            <w:sz w:val="22"/>
            <w:szCs w:val="22"/>
          </w:rPr>
          <w:t>Inclusive Access to Education - RMIT University</w:t>
        </w:r>
      </w:hyperlink>
      <w:r w:rsidRPr="009D4355">
        <w:rPr>
          <w:rStyle w:val="Hyperlink"/>
          <w:sz w:val="22"/>
          <w:szCs w:val="22"/>
        </w:rPr>
        <w:t> </w:t>
      </w:r>
    </w:p>
    <w:p w14:paraId="5A793F91" w14:textId="77777777" w:rsidR="00917A46" w:rsidRPr="009D4355" w:rsidRDefault="00000000" w:rsidP="00664A9F">
      <w:pPr>
        <w:pStyle w:val="bullettedlist"/>
        <w:rPr>
          <w:rStyle w:val="Hyperlink"/>
          <w:sz w:val="22"/>
          <w:szCs w:val="22"/>
        </w:rPr>
      </w:pPr>
      <w:hyperlink r:id="rId60" w:tgtFrame="_blank" w:history="1">
        <w:r w:rsidR="00917A46" w:rsidRPr="009D4355">
          <w:rPr>
            <w:rStyle w:val="Hyperlink"/>
            <w:sz w:val="22"/>
            <w:szCs w:val="22"/>
          </w:rPr>
          <w:t>Cultural Diversity and Inclusive Practice Toolkit (scu.edu.au)</w:t>
        </w:r>
      </w:hyperlink>
      <w:r w:rsidR="00917A46" w:rsidRPr="009D4355">
        <w:rPr>
          <w:rStyle w:val="Hyperlink"/>
          <w:sz w:val="22"/>
          <w:szCs w:val="22"/>
        </w:rPr>
        <w:t> </w:t>
      </w:r>
    </w:p>
    <w:p w14:paraId="78887DF5" w14:textId="77777777" w:rsidR="00917A46" w:rsidRPr="009D4355" w:rsidRDefault="00000000" w:rsidP="00664A9F">
      <w:pPr>
        <w:pStyle w:val="bullettedlist"/>
        <w:rPr>
          <w:rStyle w:val="Hyperlink"/>
          <w:sz w:val="22"/>
          <w:szCs w:val="22"/>
        </w:rPr>
      </w:pPr>
      <w:hyperlink r:id="rId61" w:tgtFrame="_blank" w:history="1">
        <w:r w:rsidR="00917A46" w:rsidRPr="009D4355">
          <w:rPr>
            <w:rStyle w:val="Hyperlink"/>
            <w:sz w:val="22"/>
            <w:szCs w:val="22"/>
          </w:rPr>
          <w:t>Inclusive language guide - Inclusive Education (ICCB) (deakin.edu.au)</w:t>
        </w:r>
      </w:hyperlink>
      <w:r w:rsidR="00917A46" w:rsidRPr="009D4355">
        <w:rPr>
          <w:rStyle w:val="Hyperlink"/>
          <w:sz w:val="22"/>
          <w:szCs w:val="22"/>
        </w:rPr>
        <w:t> </w:t>
      </w:r>
    </w:p>
    <w:p w14:paraId="6A77E903" w14:textId="77777777" w:rsidR="00B60448" w:rsidRDefault="00917A46" w:rsidP="00B60448">
      <w:pPr>
        <w:pStyle w:val="bullettedlist"/>
        <w:rPr>
          <w:rStyle w:val="Hyperlink"/>
          <w:sz w:val="22"/>
          <w:szCs w:val="22"/>
        </w:rPr>
      </w:pPr>
      <w:r w:rsidRPr="009D4355">
        <w:rPr>
          <w:rStyle w:val="Hyperlink"/>
          <w:sz w:val="22"/>
          <w:szCs w:val="22"/>
        </w:rPr>
        <w:t xml:space="preserve">Monash: </w:t>
      </w:r>
      <w:hyperlink r:id="rId62" w:tgtFrame="_blank" w:history="1">
        <w:r w:rsidRPr="009D4355">
          <w:rPr>
            <w:rStyle w:val="Hyperlink"/>
            <w:sz w:val="22"/>
            <w:szCs w:val="22"/>
          </w:rPr>
          <w:t>https://www.monash.edu/about/editorialstyle/writing/inclusive-language</w:t>
        </w:r>
      </w:hyperlink>
      <w:r w:rsidRPr="009D4355">
        <w:rPr>
          <w:rStyle w:val="Hyperlink"/>
          <w:sz w:val="22"/>
          <w:szCs w:val="22"/>
        </w:rPr>
        <w:t> </w:t>
      </w:r>
    </w:p>
    <w:p w14:paraId="575DA211" w14:textId="15331380" w:rsidR="00434AA0" w:rsidRPr="00B60448" w:rsidRDefault="00000000" w:rsidP="002E2605">
      <w:pPr>
        <w:pStyle w:val="bullettedlist"/>
        <w:spacing w:after="240"/>
        <w:rPr>
          <w:color w:val="0563C1" w:themeColor="hyperlink"/>
          <w:sz w:val="22"/>
          <w:szCs w:val="22"/>
          <w:u w:val="single"/>
        </w:rPr>
      </w:pPr>
      <w:hyperlink r:id="rId63" w:tgtFrame="_blank" w:history="1">
        <w:r w:rsidR="00917A46" w:rsidRPr="00B60448">
          <w:rPr>
            <w:rStyle w:val="Hyperlink"/>
            <w:sz w:val="22"/>
            <w:szCs w:val="22"/>
          </w:rPr>
          <w:t>Inclusive language | Charles Darwin University (cdu.edu.au)</w:t>
        </w:r>
      </w:hyperlink>
    </w:p>
    <w:p w14:paraId="1BA5A29E" w14:textId="3B3D31C7" w:rsidR="00917A46" w:rsidRPr="0087334F" w:rsidRDefault="00917A46" w:rsidP="0087334F">
      <w:pPr>
        <w:pStyle w:val="Heading5"/>
      </w:pPr>
      <w:r w:rsidRPr="0087334F">
        <w:t>Training</w:t>
      </w:r>
    </w:p>
    <w:p w14:paraId="3C5C5733" w14:textId="2C924DDF" w:rsidR="00917A46" w:rsidRPr="009D4355" w:rsidRDefault="00000000" w:rsidP="00434AA0">
      <w:pPr>
        <w:pStyle w:val="bullettedlist"/>
        <w:rPr>
          <w:rStyle w:val="Hyperlink"/>
          <w:sz w:val="22"/>
          <w:szCs w:val="22"/>
        </w:rPr>
      </w:pPr>
      <w:hyperlink r:id="rId64" w:tgtFrame="_blank" w:history="1">
        <w:r w:rsidR="00917A46" w:rsidRPr="009D4355">
          <w:rPr>
            <w:rStyle w:val="Hyperlink"/>
            <w:sz w:val="22"/>
            <w:szCs w:val="22"/>
          </w:rPr>
          <w:t>Advocacy at the Intersections: Working alongside LGBTIQA+ people with disabilities – Disability Advocacy Resource Unit (DARU)</w:t>
        </w:r>
      </w:hyperlink>
      <w:r w:rsidR="00917A46" w:rsidRPr="009D4355">
        <w:rPr>
          <w:rStyle w:val="Hyperlink"/>
          <w:sz w:val="22"/>
          <w:szCs w:val="22"/>
        </w:rPr>
        <w:t xml:space="preserve"> Excellent training for LGBTIQA+ and Disability </w:t>
      </w:r>
      <w:proofErr w:type="gramStart"/>
      <w:r w:rsidR="00917A46" w:rsidRPr="009D4355">
        <w:rPr>
          <w:rStyle w:val="Hyperlink"/>
          <w:sz w:val="22"/>
          <w:szCs w:val="22"/>
        </w:rPr>
        <w:t>intersectionality</w:t>
      </w:r>
      <w:proofErr w:type="gramEnd"/>
    </w:p>
    <w:p w14:paraId="2CEAD7A6" w14:textId="77777777" w:rsidR="001C45D5" w:rsidRDefault="00000000" w:rsidP="001C45D5">
      <w:pPr>
        <w:pStyle w:val="bullettedlist"/>
        <w:rPr>
          <w:rFonts w:ascii="Segoe UI" w:hAnsi="Segoe UI" w:cs="Segoe UI"/>
          <w:sz w:val="16"/>
          <w:szCs w:val="16"/>
        </w:rPr>
      </w:pPr>
      <w:hyperlink r:id="rId65" w:history="1">
        <w:r w:rsidR="008A2F69" w:rsidRPr="009D4355">
          <w:rPr>
            <w:rStyle w:val="Hyperlink"/>
            <w:sz w:val="22"/>
            <w:szCs w:val="22"/>
          </w:rPr>
          <w:t xml:space="preserve">ADCET. </w:t>
        </w:r>
        <w:r w:rsidR="008A2F69" w:rsidRPr="009D4355">
          <w:rPr>
            <w:rStyle w:val="Hyperlink"/>
            <w:i/>
            <w:iCs/>
            <w:sz w:val="22"/>
            <w:szCs w:val="22"/>
          </w:rPr>
          <w:t>Disability Awareness</w:t>
        </w:r>
      </w:hyperlink>
    </w:p>
    <w:p w14:paraId="41B732AB" w14:textId="7FEFC879" w:rsidR="005B23D9" w:rsidRPr="001C45D5" w:rsidRDefault="00000000" w:rsidP="001C45D5">
      <w:pPr>
        <w:pStyle w:val="bullettedlist"/>
        <w:rPr>
          <w:rFonts w:ascii="Segoe UI" w:hAnsi="Segoe UI" w:cs="Segoe UI"/>
          <w:sz w:val="16"/>
          <w:szCs w:val="16"/>
        </w:rPr>
      </w:pPr>
      <w:hyperlink r:id="rId66" w:history="1">
        <w:r w:rsidR="005B23D9" w:rsidRPr="001C45D5">
          <w:rPr>
            <w:rStyle w:val="Hyperlink"/>
            <w:sz w:val="22"/>
            <w:szCs w:val="22"/>
          </w:rPr>
          <w:t>Core Cultural Learning Professional development | AIATSIS</w:t>
        </w:r>
      </w:hyperlink>
      <w:r w:rsidR="005B23D9" w:rsidRPr="001C45D5">
        <w:rPr>
          <w:sz w:val="22"/>
          <w:szCs w:val="22"/>
        </w:rPr>
        <w:t xml:space="preserve"> </w:t>
      </w:r>
    </w:p>
    <w:p w14:paraId="78154BB5" w14:textId="77777777" w:rsidR="00B60448" w:rsidRDefault="00000000" w:rsidP="00B60448">
      <w:pPr>
        <w:pStyle w:val="bullettedlist"/>
        <w:rPr>
          <w:sz w:val="22"/>
          <w:szCs w:val="22"/>
        </w:rPr>
      </w:pPr>
      <w:hyperlink r:id="rId67" w:history="1">
        <w:r w:rsidR="005B23D9" w:rsidRPr="009D4355">
          <w:rPr>
            <w:rStyle w:val="Hyperlink"/>
            <w:sz w:val="22"/>
            <w:szCs w:val="22"/>
          </w:rPr>
          <w:t xml:space="preserve">Reconciliation Australia. </w:t>
        </w:r>
        <w:r w:rsidR="005B23D9" w:rsidRPr="009D4355">
          <w:rPr>
            <w:rStyle w:val="Hyperlink"/>
            <w:i/>
            <w:iCs/>
            <w:sz w:val="22"/>
            <w:szCs w:val="22"/>
          </w:rPr>
          <w:t>Share Our Pride</w:t>
        </w:r>
      </w:hyperlink>
      <w:r w:rsidR="005B23D9" w:rsidRPr="009D4355">
        <w:rPr>
          <w:sz w:val="22"/>
          <w:szCs w:val="22"/>
        </w:rPr>
        <w:t xml:space="preserve"> </w:t>
      </w:r>
    </w:p>
    <w:p w14:paraId="72CE816B" w14:textId="62948DEB" w:rsidR="00917A46" w:rsidRPr="00B60448" w:rsidRDefault="00000000" w:rsidP="002E2605">
      <w:pPr>
        <w:pStyle w:val="bullettedlist"/>
        <w:spacing w:after="240"/>
        <w:rPr>
          <w:sz w:val="22"/>
          <w:szCs w:val="22"/>
        </w:rPr>
      </w:pPr>
      <w:hyperlink r:id="rId68" w:history="1">
        <w:r w:rsidR="000D40BD" w:rsidRPr="00B60448">
          <w:rPr>
            <w:rStyle w:val="Hyperlink"/>
            <w:rFonts w:eastAsia="Times New Roman"/>
            <w:sz w:val="22"/>
            <w:szCs w:val="22"/>
            <w:lang w:eastAsia="en-AU"/>
          </w:rPr>
          <w:t>SBS. </w:t>
        </w:r>
        <w:r w:rsidR="000D40BD" w:rsidRPr="00B60448">
          <w:rPr>
            <w:rStyle w:val="Hyperlink"/>
            <w:rFonts w:eastAsia="Times New Roman"/>
            <w:i/>
            <w:iCs/>
            <w:sz w:val="22"/>
            <w:szCs w:val="22"/>
            <w:lang w:eastAsia="en-AU"/>
          </w:rPr>
          <w:t>Inclusion Program</w:t>
        </w:r>
      </w:hyperlink>
      <w:r w:rsidR="000D40BD" w:rsidRPr="00B60448">
        <w:rPr>
          <w:rFonts w:eastAsia="Times New Roman"/>
          <w:i/>
          <w:iCs/>
          <w:sz w:val="22"/>
          <w:szCs w:val="22"/>
          <w:lang w:eastAsia="en-AU"/>
        </w:rPr>
        <w:t xml:space="preserve"> </w:t>
      </w:r>
    </w:p>
    <w:p w14:paraId="7747CE9E" w14:textId="32E0175B" w:rsidR="00917A46" w:rsidRPr="0087334F" w:rsidRDefault="00917A46" w:rsidP="0087334F">
      <w:pPr>
        <w:pStyle w:val="Heading5"/>
      </w:pPr>
      <w:r w:rsidRPr="0087334F">
        <w:t>Further resources</w:t>
      </w:r>
    </w:p>
    <w:p w14:paraId="7827CF3E" w14:textId="49CEDE5F" w:rsidR="00585736" w:rsidRPr="009D4355" w:rsidRDefault="00000000" w:rsidP="000D4C82">
      <w:pPr>
        <w:pStyle w:val="bullettedlist"/>
        <w:rPr>
          <w:rStyle w:val="Hyperlink"/>
          <w:sz w:val="22"/>
          <w:szCs w:val="22"/>
        </w:rPr>
      </w:pPr>
      <w:hyperlink r:id="rId69" w:history="1">
        <w:r w:rsidR="00585736" w:rsidRPr="009D4355">
          <w:rPr>
            <w:rStyle w:val="Hyperlink"/>
            <w:sz w:val="22"/>
            <w:szCs w:val="22"/>
          </w:rPr>
          <w:t>Inclusive Communicatio</w:t>
        </w:r>
        <w:r w:rsidR="00BB18C5">
          <w:rPr>
            <w:rStyle w:val="Hyperlink"/>
            <w:sz w:val="22"/>
            <w:szCs w:val="22"/>
          </w:rPr>
          <w:t>n | ADCET</w:t>
        </w:r>
      </w:hyperlink>
    </w:p>
    <w:p w14:paraId="73568BC9" w14:textId="5801F383" w:rsidR="007925B4" w:rsidRPr="009D4355" w:rsidRDefault="00000000" w:rsidP="000D4C82">
      <w:pPr>
        <w:pStyle w:val="bullettedlist"/>
        <w:rPr>
          <w:rStyle w:val="Hyperlink"/>
          <w:sz w:val="22"/>
          <w:szCs w:val="22"/>
        </w:rPr>
      </w:pPr>
      <w:hyperlink r:id="rId70" w:history="1">
        <w:r w:rsidR="0055708B" w:rsidRPr="009D4355">
          <w:rPr>
            <w:rStyle w:val="Hyperlink"/>
            <w:sz w:val="22"/>
            <w:szCs w:val="22"/>
          </w:rPr>
          <w:t>Video - ADCET Webinar: Words Matter - Developing inclusive language guides in a tertiary setting</w:t>
        </w:r>
      </w:hyperlink>
    </w:p>
    <w:p w14:paraId="590C2215" w14:textId="7E4CE0F0" w:rsidR="00B22132" w:rsidRPr="009D4355" w:rsidRDefault="00000000" w:rsidP="000D4C82">
      <w:pPr>
        <w:pStyle w:val="bullettedlist"/>
        <w:rPr>
          <w:rStyle w:val="Hyperlink"/>
          <w:sz w:val="22"/>
          <w:szCs w:val="22"/>
        </w:rPr>
      </w:pPr>
      <w:hyperlink r:id="rId71" w:history="1">
        <w:r w:rsidR="00B22132" w:rsidRPr="009D4355">
          <w:rPr>
            <w:rStyle w:val="Hyperlink"/>
            <w:sz w:val="22"/>
            <w:szCs w:val="22"/>
          </w:rPr>
          <w:t>Video - ADCET Webinar: LGBTIQ+ inclusive practices for people with disability</w:t>
        </w:r>
      </w:hyperlink>
    </w:p>
    <w:p w14:paraId="5A91D68C" w14:textId="03EDD75F" w:rsidR="000D4C82" w:rsidRDefault="00000000" w:rsidP="000D4C82">
      <w:pPr>
        <w:pStyle w:val="bullettedlist"/>
        <w:rPr>
          <w:rStyle w:val="Hyperlink"/>
          <w:sz w:val="22"/>
          <w:szCs w:val="22"/>
        </w:rPr>
      </w:pPr>
      <w:hyperlink r:id="rId72" w:history="1">
        <w:r w:rsidR="000D4C82" w:rsidRPr="009D4355">
          <w:rPr>
            <w:rStyle w:val="Hyperlink"/>
            <w:sz w:val="22"/>
            <w:szCs w:val="22"/>
          </w:rPr>
          <w:t>Video - ADCET Webinar: Affirming LGBTIQA+ people with disability</w:t>
        </w:r>
      </w:hyperlink>
    </w:p>
    <w:p w14:paraId="4B369B75" w14:textId="2B10906E" w:rsidR="00BB18C5" w:rsidRPr="00234922" w:rsidRDefault="00000000" w:rsidP="000D4C82">
      <w:pPr>
        <w:pStyle w:val="bullettedlist"/>
        <w:rPr>
          <w:rStyle w:val="Hyperlink"/>
          <w:sz w:val="20"/>
          <w:szCs w:val="20"/>
        </w:rPr>
      </w:pPr>
      <w:hyperlink r:id="rId73" w:tgtFrame="_blank" w:history="1">
        <w:r w:rsidR="00BB18C5" w:rsidRPr="00234922">
          <w:rPr>
            <w:rStyle w:val="Hyperlink"/>
            <w:sz w:val="22"/>
            <w:szCs w:val="22"/>
          </w:rPr>
          <w:t>Everyone Belongs: A Toolkit for Applying Intersectionality | Canadian Institute for the Advancement of Women</w:t>
        </w:r>
      </w:hyperlink>
    </w:p>
    <w:p w14:paraId="681DAC5F" w14:textId="77777777" w:rsidR="00801337" w:rsidRDefault="00801337">
      <w:pPr>
        <w:rPr>
          <w:rFonts w:cstheme="majorBidi"/>
          <w:b/>
          <w:bCs/>
          <w:color w:val="2F5496" w:themeColor="accent1" w:themeShade="BF"/>
          <w:kern w:val="36"/>
          <w:sz w:val="36"/>
          <w:szCs w:val="48"/>
        </w:rPr>
      </w:pPr>
      <w:r>
        <w:br w:type="page"/>
      </w:r>
    </w:p>
    <w:p w14:paraId="077BD303" w14:textId="4A1F74E4" w:rsidR="007925B4" w:rsidRPr="00485A5E" w:rsidRDefault="00F93641" w:rsidP="00DE2C72">
      <w:pPr>
        <w:pStyle w:val="Heading4"/>
        <w:rPr>
          <w:sz w:val="32"/>
          <w:szCs w:val="32"/>
        </w:rPr>
      </w:pPr>
      <w:r w:rsidRPr="00485A5E">
        <w:rPr>
          <w:sz w:val="32"/>
          <w:szCs w:val="32"/>
        </w:rPr>
        <w:lastRenderedPageBreak/>
        <w:t xml:space="preserve">Inclusive language for </w:t>
      </w:r>
      <w:r w:rsidR="00801337" w:rsidRPr="00485A5E">
        <w:rPr>
          <w:sz w:val="32"/>
          <w:szCs w:val="32"/>
        </w:rPr>
        <w:t>specific groups</w:t>
      </w:r>
    </w:p>
    <w:p w14:paraId="6910E0E3" w14:textId="171FD3EE" w:rsidR="005674EE" w:rsidRPr="00E638EE" w:rsidRDefault="005674EE" w:rsidP="00485A5E">
      <w:pPr>
        <w:pStyle w:val="Heading5"/>
      </w:pPr>
      <w:r w:rsidRPr="00E638EE">
        <w:t xml:space="preserve">Aboriginal and Torres Strait Islander </w:t>
      </w:r>
      <w:r w:rsidR="00801337" w:rsidRPr="00E638EE">
        <w:t>people</w:t>
      </w:r>
      <w:r w:rsidR="00BB5F7A" w:rsidRPr="00E638EE">
        <w:t>s</w:t>
      </w:r>
    </w:p>
    <w:p w14:paraId="50E7B25A" w14:textId="09FB688B" w:rsidR="00917A46" w:rsidRPr="009D4355" w:rsidRDefault="00000000" w:rsidP="00A23187">
      <w:pPr>
        <w:pStyle w:val="bullettedlist"/>
        <w:rPr>
          <w:rStyle w:val="Hyperlink"/>
          <w:sz w:val="22"/>
          <w:szCs w:val="22"/>
        </w:rPr>
      </w:pPr>
      <w:hyperlink r:id="rId74" w:history="1">
        <w:r w:rsidR="007F230D" w:rsidRPr="009D4355">
          <w:rPr>
            <w:rStyle w:val="Hyperlink"/>
            <w:sz w:val="22"/>
            <w:szCs w:val="22"/>
          </w:rPr>
          <w:t xml:space="preserve">Aboriginal and Torres Strait Islander peoples | </w:t>
        </w:r>
        <w:r w:rsidR="00042F41" w:rsidRPr="009D4355">
          <w:rPr>
            <w:rStyle w:val="Hyperlink"/>
            <w:sz w:val="22"/>
            <w:szCs w:val="22"/>
          </w:rPr>
          <w:t xml:space="preserve">Australian </w:t>
        </w:r>
        <w:r w:rsidR="007F230D" w:rsidRPr="009D4355">
          <w:rPr>
            <w:rStyle w:val="Hyperlink"/>
            <w:sz w:val="22"/>
            <w:szCs w:val="22"/>
          </w:rPr>
          <w:t>Style Manual</w:t>
        </w:r>
      </w:hyperlink>
    </w:p>
    <w:p w14:paraId="54C48E8B" w14:textId="522954BB" w:rsidR="00042F41" w:rsidRPr="009D4355" w:rsidRDefault="00000000" w:rsidP="00042F41">
      <w:pPr>
        <w:pStyle w:val="bullettedlist"/>
        <w:rPr>
          <w:sz w:val="22"/>
          <w:szCs w:val="22"/>
        </w:rPr>
      </w:pPr>
      <w:hyperlink r:id="rId75" w:history="1">
        <w:r w:rsidR="00042F41" w:rsidRPr="009D4355">
          <w:rPr>
            <w:rStyle w:val="Hyperlink"/>
            <w:sz w:val="22"/>
            <w:szCs w:val="22"/>
          </w:rPr>
          <w:t xml:space="preserve">Aboriginal arts </w:t>
        </w:r>
        <w:r w:rsidR="008001C3" w:rsidRPr="009D4355">
          <w:rPr>
            <w:rStyle w:val="Hyperlink"/>
            <w:sz w:val="22"/>
            <w:szCs w:val="22"/>
          </w:rPr>
          <w:t>|</w:t>
        </w:r>
        <w:r w:rsidR="00042F41" w:rsidRPr="009D4355">
          <w:rPr>
            <w:rStyle w:val="Hyperlink"/>
            <w:sz w:val="22"/>
            <w:szCs w:val="22"/>
          </w:rPr>
          <w:t xml:space="preserve"> Creative Spirits</w:t>
        </w:r>
      </w:hyperlink>
    </w:p>
    <w:p w14:paraId="58983B20" w14:textId="77777777" w:rsidR="00042F41" w:rsidRPr="009D4355" w:rsidRDefault="00000000" w:rsidP="00042F41">
      <w:pPr>
        <w:pStyle w:val="bullettedlist"/>
        <w:rPr>
          <w:sz w:val="22"/>
          <w:szCs w:val="22"/>
        </w:rPr>
      </w:pPr>
      <w:hyperlink r:id="rId76" w:history="1">
        <w:r w:rsidR="00042F41" w:rsidRPr="009D4355">
          <w:rPr>
            <w:rStyle w:val="Hyperlink"/>
            <w:sz w:val="22"/>
            <w:szCs w:val="22"/>
          </w:rPr>
          <w:t>Acknowledgement of Country | Common Ground</w:t>
        </w:r>
      </w:hyperlink>
    </w:p>
    <w:p w14:paraId="2D382FE9" w14:textId="77777777" w:rsidR="00042F41" w:rsidRPr="009D4355" w:rsidRDefault="00000000" w:rsidP="00042F41">
      <w:pPr>
        <w:pStyle w:val="bullettedlist"/>
        <w:rPr>
          <w:sz w:val="22"/>
          <w:szCs w:val="22"/>
        </w:rPr>
      </w:pPr>
      <w:hyperlink r:id="rId77" w:history="1">
        <w:r w:rsidR="00042F41" w:rsidRPr="009D4355">
          <w:rPr>
            <w:rStyle w:val="Hyperlink"/>
            <w:sz w:val="22"/>
            <w:szCs w:val="22"/>
          </w:rPr>
          <w:t>Indigenous Art Code</w:t>
        </w:r>
      </w:hyperlink>
    </w:p>
    <w:p w14:paraId="275B9EBE" w14:textId="534F8932" w:rsidR="00042F41" w:rsidRPr="009D4355" w:rsidRDefault="00000000" w:rsidP="00042F41">
      <w:pPr>
        <w:pStyle w:val="bullettedlist"/>
        <w:rPr>
          <w:rStyle w:val="Hyperlink"/>
          <w:sz w:val="22"/>
          <w:szCs w:val="22"/>
        </w:rPr>
      </w:pPr>
      <w:hyperlink r:id="rId78" w:history="1">
        <w:r w:rsidR="00042F41" w:rsidRPr="009D4355">
          <w:rPr>
            <w:rStyle w:val="Hyperlink"/>
            <w:sz w:val="22"/>
            <w:szCs w:val="22"/>
          </w:rPr>
          <w:t>Aboriginal and Torres Strait Islander people | AIATSIS</w:t>
        </w:r>
      </w:hyperlink>
    </w:p>
    <w:p w14:paraId="0CA6B479" w14:textId="36A1E2BB" w:rsidR="00FE5910" w:rsidRPr="009D4355" w:rsidRDefault="00000000" w:rsidP="00FE5910">
      <w:pPr>
        <w:pStyle w:val="bullettedlist"/>
        <w:rPr>
          <w:rStyle w:val="Hyperlink"/>
          <w:sz w:val="22"/>
          <w:szCs w:val="22"/>
        </w:rPr>
      </w:pPr>
      <w:hyperlink r:id="rId79" w:tgtFrame="_blank" w:history="1">
        <w:r w:rsidR="00FE5910" w:rsidRPr="009D4355">
          <w:rPr>
            <w:rStyle w:val="Hyperlink"/>
            <w:sz w:val="22"/>
            <w:szCs w:val="22"/>
          </w:rPr>
          <w:t>Narragunnawali - A Guide to Using Respectful and Inclusive Language and Terminology</w:t>
        </w:r>
      </w:hyperlink>
      <w:r w:rsidR="00FE5910" w:rsidRPr="009D4355">
        <w:rPr>
          <w:rStyle w:val="Hyperlink"/>
          <w:sz w:val="22"/>
          <w:szCs w:val="22"/>
        </w:rPr>
        <w:t> </w:t>
      </w:r>
    </w:p>
    <w:p w14:paraId="144B399C" w14:textId="77777777" w:rsidR="006D61E1" w:rsidRPr="009D4355" w:rsidRDefault="00000000" w:rsidP="006D61E1">
      <w:pPr>
        <w:pStyle w:val="bullettedlist"/>
        <w:rPr>
          <w:rStyle w:val="Hyperlink"/>
          <w:sz w:val="22"/>
          <w:szCs w:val="22"/>
        </w:rPr>
      </w:pPr>
      <w:hyperlink r:id="rId80" w:history="1">
        <w:r w:rsidR="006D61E1" w:rsidRPr="009D4355">
          <w:rPr>
            <w:rStyle w:val="Hyperlink"/>
            <w:sz w:val="22"/>
            <w:szCs w:val="22"/>
          </w:rPr>
          <w:t>Map of Indigenous Australia | AIATSIS</w:t>
        </w:r>
      </w:hyperlink>
    </w:p>
    <w:p w14:paraId="5141E8DD" w14:textId="77777777" w:rsidR="006D61E1" w:rsidRPr="009D4355" w:rsidRDefault="00000000" w:rsidP="006D61E1">
      <w:pPr>
        <w:pStyle w:val="bullettedlist"/>
        <w:rPr>
          <w:rStyle w:val="Hyperlink"/>
          <w:sz w:val="22"/>
          <w:szCs w:val="22"/>
        </w:rPr>
      </w:pPr>
      <w:hyperlink r:id="rId81" w:history="1">
        <w:r w:rsidR="006D61E1" w:rsidRPr="009D4355">
          <w:rPr>
            <w:rStyle w:val="Hyperlink"/>
            <w:sz w:val="22"/>
            <w:szCs w:val="22"/>
          </w:rPr>
          <w:t>Reconciliation Australia</w:t>
        </w:r>
      </w:hyperlink>
    </w:p>
    <w:p w14:paraId="0F1A2E34" w14:textId="77777777" w:rsidR="00042F41" w:rsidRPr="009D4355" w:rsidRDefault="00000000" w:rsidP="00042F41">
      <w:pPr>
        <w:pStyle w:val="bullettedlist"/>
        <w:rPr>
          <w:sz w:val="22"/>
          <w:szCs w:val="22"/>
        </w:rPr>
      </w:pPr>
      <w:hyperlink r:id="rId82" w:history="1">
        <w:r w:rsidR="00042F41" w:rsidRPr="009D4355">
          <w:rPr>
            <w:rStyle w:val="Hyperlink"/>
            <w:sz w:val="22"/>
            <w:szCs w:val="22"/>
          </w:rPr>
          <w:t>Supply Nation | Australia's largest national directory of Indigenous businesses</w:t>
        </w:r>
      </w:hyperlink>
    </w:p>
    <w:p w14:paraId="4BE8C4F1" w14:textId="77777777" w:rsidR="00A2333F" w:rsidRPr="009D4355" w:rsidRDefault="00000000" w:rsidP="00A2333F">
      <w:pPr>
        <w:pStyle w:val="bullettedlist"/>
        <w:rPr>
          <w:sz w:val="22"/>
          <w:szCs w:val="22"/>
        </w:rPr>
      </w:pPr>
      <w:hyperlink r:id="rId83" w:history="1">
        <w:r w:rsidR="00A2333F" w:rsidRPr="009D4355">
          <w:rPr>
            <w:rStyle w:val="Hyperlink"/>
            <w:sz w:val="22"/>
            <w:szCs w:val="22"/>
          </w:rPr>
          <w:t>Welcome to Country | AIATSIS</w:t>
        </w:r>
      </w:hyperlink>
    </w:p>
    <w:p w14:paraId="0FD3EE6A" w14:textId="599BD7CA" w:rsidR="006D61E1" w:rsidRPr="009D4355" w:rsidRDefault="00000000" w:rsidP="002A5357">
      <w:pPr>
        <w:pStyle w:val="bullettedlist"/>
        <w:rPr>
          <w:rStyle w:val="Hyperlink"/>
          <w:sz w:val="22"/>
          <w:szCs w:val="22"/>
        </w:rPr>
      </w:pPr>
      <w:hyperlink r:id="rId84" w:history="1">
        <w:r w:rsidR="006D61E1" w:rsidRPr="009D4355">
          <w:rPr>
            <w:rStyle w:val="Hyperlink"/>
            <w:sz w:val="22"/>
            <w:szCs w:val="22"/>
          </w:rPr>
          <w:t>Welcome to Country or Acknowledgement of Country | Indigenous.gov.au</w:t>
        </w:r>
      </w:hyperlink>
    </w:p>
    <w:p w14:paraId="75690DC2" w14:textId="44FFDC4D" w:rsidR="00801337" w:rsidRPr="00E638EE" w:rsidRDefault="00801337" w:rsidP="00485A5E">
      <w:pPr>
        <w:pStyle w:val="Heading5"/>
      </w:pPr>
      <w:r w:rsidRPr="00E638EE">
        <w:t>Age</w:t>
      </w:r>
    </w:p>
    <w:p w14:paraId="39D4D1A5" w14:textId="77777777" w:rsidR="00424DBB" w:rsidRPr="009D4355" w:rsidRDefault="00000000" w:rsidP="00424DBB">
      <w:pPr>
        <w:pStyle w:val="bullettedlist"/>
        <w:rPr>
          <w:sz w:val="22"/>
          <w:szCs w:val="22"/>
        </w:rPr>
      </w:pPr>
      <w:hyperlink r:id="rId85" w:history="1">
        <w:r w:rsidR="00424DBB" w:rsidRPr="009D4355">
          <w:rPr>
            <w:rStyle w:val="Hyperlink"/>
            <w:sz w:val="22"/>
            <w:szCs w:val="22"/>
          </w:rPr>
          <w:t>Age Discrimination Act 2004 (Cth)</w:t>
        </w:r>
      </w:hyperlink>
    </w:p>
    <w:p w14:paraId="347B8BF2" w14:textId="77777777" w:rsidR="00424DBB" w:rsidRPr="009D4355" w:rsidRDefault="00000000" w:rsidP="00424DBB">
      <w:pPr>
        <w:pStyle w:val="bullettedlist"/>
        <w:rPr>
          <w:sz w:val="22"/>
          <w:szCs w:val="22"/>
        </w:rPr>
      </w:pPr>
      <w:hyperlink r:id="rId86" w:history="1">
        <w:r w:rsidR="00424DBB" w:rsidRPr="009D4355">
          <w:rPr>
            <w:rStyle w:val="Hyperlink"/>
            <w:sz w:val="22"/>
            <w:szCs w:val="22"/>
          </w:rPr>
          <w:t>Age discrimination | Australian Human Rights Commission</w:t>
        </w:r>
      </w:hyperlink>
    </w:p>
    <w:p w14:paraId="2DBB07DE" w14:textId="0A057A95" w:rsidR="004C5A99" w:rsidRPr="009D4355" w:rsidRDefault="00A2333F" w:rsidP="004C5A99">
      <w:pPr>
        <w:pStyle w:val="bullettedlist"/>
        <w:rPr>
          <w:rStyle w:val="Hyperlink"/>
          <w:sz w:val="22"/>
          <w:szCs w:val="22"/>
        </w:rPr>
      </w:pPr>
      <w:r w:rsidRPr="009D4355">
        <w:rPr>
          <w:rStyle w:val="Hyperlink"/>
          <w:sz w:val="22"/>
          <w:szCs w:val="22"/>
        </w:rPr>
        <w:t xml:space="preserve">Age Diversity | </w:t>
      </w:r>
      <w:r w:rsidR="004C5A99" w:rsidRPr="009D4355">
        <w:rPr>
          <w:rStyle w:val="Hyperlink"/>
          <w:sz w:val="22"/>
          <w:szCs w:val="22"/>
        </w:rPr>
        <w:t>Australian Government Style Manual</w:t>
      </w:r>
    </w:p>
    <w:p w14:paraId="30415E15" w14:textId="77777777" w:rsidR="00424DBB" w:rsidRPr="009D4355" w:rsidRDefault="00000000" w:rsidP="00424DBB">
      <w:pPr>
        <w:pStyle w:val="bullettedlist"/>
        <w:rPr>
          <w:rStyle w:val="Hyperlink"/>
          <w:sz w:val="22"/>
          <w:szCs w:val="22"/>
        </w:rPr>
      </w:pPr>
      <w:hyperlink r:id="rId87" w:history="1">
        <w:r w:rsidR="00424DBB" w:rsidRPr="009D4355">
          <w:rPr>
            <w:rStyle w:val="Hyperlink"/>
            <w:sz w:val="22"/>
            <w:szCs w:val="22"/>
          </w:rPr>
          <w:t xml:space="preserve">Age-positive language guide | National Ageing Research Institute Limited </w:t>
        </w:r>
      </w:hyperlink>
    </w:p>
    <w:p w14:paraId="56C31056" w14:textId="77777777" w:rsidR="00424DBB" w:rsidRPr="009D4355" w:rsidRDefault="00000000" w:rsidP="00424DBB">
      <w:pPr>
        <w:pStyle w:val="bullettedlist"/>
        <w:rPr>
          <w:rStyle w:val="Hyperlink"/>
          <w:sz w:val="22"/>
          <w:szCs w:val="22"/>
        </w:rPr>
      </w:pPr>
      <w:hyperlink r:id="rId88" w:history="1">
        <w:r w:rsidR="00424DBB" w:rsidRPr="009D4355">
          <w:rPr>
            <w:rStyle w:val="Hyperlink"/>
            <w:sz w:val="22"/>
            <w:szCs w:val="22"/>
          </w:rPr>
          <w:t>Age-inclusive language and content | NZ Digital government</w:t>
        </w:r>
      </w:hyperlink>
    </w:p>
    <w:p w14:paraId="72E4206A" w14:textId="62D632AA" w:rsidR="004C5A99" w:rsidRPr="009D4355" w:rsidRDefault="00000000" w:rsidP="004C5A99">
      <w:pPr>
        <w:pStyle w:val="bullettedlist"/>
        <w:rPr>
          <w:rStyle w:val="Hyperlink"/>
          <w:sz w:val="22"/>
          <w:szCs w:val="22"/>
        </w:rPr>
      </w:pPr>
      <w:hyperlink r:id="rId89" w:history="1">
        <w:r w:rsidR="004C5A99" w:rsidRPr="009D4355">
          <w:rPr>
            <w:rStyle w:val="Hyperlink"/>
            <w:sz w:val="22"/>
            <w:szCs w:val="22"/>
          </w:rPr>
          <w:t xml:space="preserve">Ageism and intergenerational solidarity – Ageing Equal </w:t>
        </w:r>
        <w:r w:rsidR="005422BB" w:rsidRPr="009D4355">
          <w:rPr>
            <w:rStyle w:val="Hyperlink"/>
            <w:sz w:val="22"/>
            <w:szCs w:val="22"/>
          </w:rPr>
          <w:t xml:space="preserve">| </w:t>
        </w:r>
        <w:r w:rsidR="004C5A99" w:rsidRPr="009D4355">
          <w:rPr>
            <w:rStyle w:val="Hyperlink"/>
            <w:sz w:val="22"/>
            <w:szCs w:val="22"/>
          </w:rPr>
          <w:t>ageing-equal.org</w:t>
        </w:r>
      </w:hyperlink>
    </w:p>
    <w:p w14:paraId="34BC65A4" w14:textId="6A0B371F" w:rsidR="004C5A99" w:rsidRPr="009D4355" w:rsidRDefault="00000000" w:rsidP="004C5A99">
      <w:pPr>
        <w:pStyle w:val="bullettedlist"/>
        <w:rPr>
          <w:rStyle w:val="Hyperlink"/>
          <w:sz w:val="22"/>
          <w:szCs w:val="22"/>
        </w:rPr>
      </w:pPr>
      <w:hyperlink r:id="rId90" w:history="1">
        <w:r w:rsidR="004C5A99" w:rsidRPr="009D4355">
          <w:rPr>
            <w:rStyle w:val="Hyperlink"/>
            <w:sz w:val="22"/>
            <w:szCs w:val="22"/>
          </w:rPr>
          <w:t xml:space="preserve">Age bias is subconscious, study indicates </w:t>
        </w:r>
        <w:r w:rsidR="005422BB" w:rsidRPr="009D4355">
          <w:rPr>
            <w:rStyle w:val="Hyperlink"/>
            <w:sz w:val="22"/>
            <w:szCs w:val="22"/>
          </w:rPr>
          <w:t>| Flinders University</w:t>
        </w:r>
      </w:hyperlink>
    </w:p>
    <w:p w14:paraId="7A092380" w14:textId="77777777" w:rsidR="004C5A99" w:rsidRPr="009D4355" w:rsidRDefault="00000000" w:rsidP="004C5A99">
      <w:pPr>
        <w:pStyle w:val="bullettedlist"/>
        <w:rPr>
          <w:sz w:val="22"/>
          <w:szCs w:val="22"/>
        </w:rPr>
      </w:pPr>
      <w:hyperlink r:id="rId91" w:history="1">
        <w:r w:rsidR="004C5A99" w:rsidRPr="009D4355">
          <w:rPr>
            <w:rStyle w:val="Hyperlink"/>
            <w:sz w:val="22"/>
            <w:szCs w:val="22"/>
          </w:rPr>
          <w:t xml:space="preserve">Language of Ageism: Why We Need to Use Words Carefully | The Gerontologist </w:t>
        </w:r>
      </w:hyperlink>
    </w:p>
    <w:p w14:paraId="263FBA74" w14:textId="43574262" w:rsidR="002E7F0B" w:rsidRPr="009D4355" w:rsidRDefault="00000000" w:rsidP="00A23187">
      <w:pPr>
        <w:pStyle w:val="bullettedlist"/>
        <w:rPr>
          <w:rStyle w:val="Hyperlink"/>
          <w:sz w:val="22"/>
          <w:szCs w:val="22"/>
        </w:rPr>
      </w:pPr>
      <w:hyperlink r:id="rId92" w:history="1">
        <w:r w:rsidR="002E7F0B" w:rsidRPr="009D4355">
          <w:rPr>
            <w:rStyle w:val="Hyperlink"/>
            <w:sz w:val="22"/>
            <w:szCs w:val="22"/>
          </w:rPr>
          <w:t xml:space="preserve">Mind Your Language: Promoting </w:t>
        </w:r>
        <w:proofErr w:type="gramStart"/>
        <w:r w:rsidR="002E7F0B" w:rsidRPr="009D4355">
          <w:rPr>
            <w:rStyle w:val="Hyperlink"/>
            <w:sz w:val="22"/>
            <w:szCs w:val="22"/>
          </w:rPr>
          <w:t>An</w:t>
        </w:r>
        <w:proofErr w:type="gramEnd"/>
        <w:r w:rsidR="002E7F0B" w:rsidRPr="009D4355">
          <w:rPr>
            <w:rStyle w:val="Hyperlink"/>
            <w:sz w:val="22"/>
            <w:szCs w:val="22"/>
          </w:rPr>
          <w:t xml:space="preserve"> Age-Inclusive Workforce </w:t>
        </w:r>
        <w:r w:rsidR="005422BB" w:rsidRPr="009D4355">
          <w:rPr>
            <w:rStyle w:val="Hyperlink"/>
            <w:sz w:val="22"/>
            <w:szCs w:val="22"/>
          </w:rPr>
          <w:t xml:space="preserve">| </w:t>
        </w:r>
        <w:r w:rsidR="002E7F0B" w:rsidRPr="009D4355">
          <w:rPr>
            <w:rStyle w:val="Hyperlink"/>
            <w:sz w:val="22"/>
            <w:szCs w:val="22"/>
          </w:rPr>
          <w:t>AIB Review</w:t>
        </w:r>
      </w:hyperlink>
    </w:p>
    <w:p w14:paraId="75928436" w14:textId="54406EF2" w:rsidR="00424DBB" w:rsidRPr="009D4355" w:rsidRDefault="00424DBB" w:rsidP="00424DBB">
      <w:pPr>
        <w:pStyle w:val="bullettedlist"/>
        <w:rPr>
          <w:rStyle w:val="Hyperlink"/>
          <w:sz w:val="22"/>
          <w:szCs w:val="22"/>
        </w:rPr>
      </w:pPr>
      <w:r w:rsidRPr="009D4355">
        <w:rPr>
          <w:rStyle w:val="Hyperlink"/>
          <w:sz w:val="22"/>
          <w:szCs w:val="22"/>
        </w:rPr>
        <w:t xml:space="preserve">Workplace discrimination </w:t>
      </w:r>
      <w:r w:rsidR="00646B4F" w:rsidRPr="009D4355">
        <w:rPr>
          <w:rStyle w:val="Hyperlink"/>
          <w:sz w:val="22"/>
          <w:szCs w:val="22"/>
        </w:rPr>
        <w:t xml:space="preserve">| </w:t>
      </w:r>
      <w:r w:rsidRPr="009D4355">
        <w:rPr>
          <w:rStyle w:val="Hyperlink"/>
          <w:sz w:val="22"/>
          <w:szCs w:val="22"/>
        </w:rPr>
        <w:t xml:space="preserve">Fair Work Ombudsman </w:t>
      </w:r>
    </w:p>
    <w:p w14:paraId="6EFE9D5A" w14:textId="4D7C2FE5" w:rsidR="00801337" w:rsidRPr="00E638EE" w:rsidRDefault="00801337" w:rsidP="00485A5E">
      <w:pPr>
        <w:pStyle w:val="Heading5"/>
      </w:pPr>
      <w:r w:rsidRPr="00E638EE">
        <w:t>Class</w:t>
      </w:r>
    </w:p>
    <w:p w14:paraId="432824EC" w14:textId="0F0A9F76" w:rsidR="00371334" w:rsidRPr="009D4355" w:rsidRDefault="00000000" w:rsidP="00371334">
      <w:pPr>
        <w:pStyle w:val="bullettedlist"/>
        <w:rPr>
          <w:bCs/>
          <w:color w:val="2F5496" w:themeColor="accent1" w:themeShade="BF"/>
          <w:sz w:val="28"/>
          <w:szCs w:val="32"/>
        </w:rPr>
      </w:pPr>
      <w:hyperlink r:id="rId93" w:history="1">
        <w:r w:rsidR="00371334" w:rsidRPr="009D4355">
          <w:rPr>
            <w:rStyle w:val="Hyperlink"/>
            <w:sz w:val="22"/>
            <w:szCs w:val="22"/>
          </w:rPr>
          <w:t xml:space="preserve">4 Problems with the Way the Media Depicts Poor People </w:t>
        </w:r>
        <w:r w:rsidR="00646B4F" w:rsidRPr="009D4355">
          <w:rPr>
            <w:rStyle w:val="Hyperlink"/>
            <w:sz w:val="22"/>
            <w:szCs w:val="22"/>
          </w:rPr>
          <w:t>|</w:t>
        </w:r>
        <w:r w:rsidR="00371334" w:rsidRPr="009D4355">
          <w:rPr>
            <w:rStyle w:val="Hyperlink"/>
            <w:sz w:val="22"/>
            <w:szCs w:val="22"/>
          </w:rPr>
          <w:t xml:space="preserve"> Everyday Feminism</w:t>
        </w:r>
      </w:hyperlink>
      <w:r w:rsidR="00371334" w:rsidRPr="009D4355">
        <w:rPr>
          <w:sz w:val="22"/>
          <w:szCs w:val="22"/>
        </w:rPr>
        <w:t xml:space="preserve"> </w:t>
      </w:r>
    </w:p>
    <w:p w14:paraId="1FD60175" w14:textId="2226D78F" w:rsidR="00A97FD7" w:rsidRPr="009D4355" w:rsidRDefault="00000000" w:rsidP="00A97FD7">
      <w:pPr>
        <w:pStyle w:val="bullettedlist"/>
        <w:rPr>
          <w:rStyle w:val="Hyperlink"/>
          <w:sz w:val="22"/>
          <w:szCs w:val="22"/>
        </w:rPr>
      </w:pPr>
      <w:hyperlink r:id="rId94" w:history="1">
        <w:r w:rsidR="00A97FD7" w:rsidRPr="009D4355">
          <w:rPr>
            <w:rStyle w:val="Hyperlink"/>
            <w:sz w:val="22"/>
            <w:szCs w:val="22"/>
          </w:rPr>
          <w:t>Australian Council of Social Services</w:t>
        </w:r>
        <w:r w:rsidR="00622B14" w:rsidRPr="009D4355">
          <w:rPr>
            <w:rStyle w:val="Hyperlink"/>
            <w:sz w:val="22"/>
            <w:szCs w:val="22"/>
          </w:rPr>
          <w:t xml:space="preserve"> (2018).</w:t>
        </w:r>
        <w:r w:rsidR="00A97FD7" w:rsidRPr="009D4355">
          <w:rPr>
            <w:rStyle w:val="Hyperlink"/>
            <w:sz w:val="22"/>
            <w:szCs w:val="22"/>
          </w:rPr>
          <w:t xml:space="preserve"> Inequality in Australia</w:t>
        </w:r>
        <w:r w:rsidR="00622B14" w:rsidRPr="009D4355">
          <w:rPr>
            <w:rStyle w:val="Hyperlink"/>
            <w:sz w:val="22"/>
            <w:szCs w:val="22"/>
          </w:rPr>
          <w:t>.</w:t>
        </w:r>
        <w:r w:rsidR="00A97FD7" w:rsidRPr="009D4355">
          <w:rPr>
            <w:rStyle w:val="Hyperlink"/>
            <w:sz w:val="22"/>
            <w:szCs w:val="22"/>
          </w:rPr>
          <w:t xml:space="preserve"> </w:t>
        </w:r>
        <w:r w:rsidR="00622B14" w:rsidRPr="009D4355">
          <w:rPr>
            <w:rStyle w:val="Hyperlink"/>
            <w:sz w:val="22"/>
            <w:szCs w:val="22"/>
          </w:rPr>
          <w:t>UNSW</w:t>
        </w:r>
      </w:hyperlink>
      <w:r w:rsidR="00A97FD7" w:rsidRPr="009D4355">
        <w:rPr>
          <w:rStyle w:val="Hyperlink"/>
          <w:sz w:val="22"/>
          <w:szCs w:val="22"/>
        </w:rPr>
        <w:t xml:space="preserve"> </w:t>
      </w:r>
    </w:p>
    <w:p w14:paraId="7EBE3A54" w14:textId="51B2F797" w:rsidR="00A97FD7" w:rsidRPr="009D4355" w:rsidRDefault="00000000" w:rsidP="00A97FD7">
      <w:pPr>
        <w:pStyle w:val="bullettedlist"/>
        <w:rPr>
          <w:rStyle w:val="Hyperlink"/>
          <w:sz w:val="22"/>
          <w:szCs w:val="22"/>
        </w:rPr>
      </w:pPr>
      <w:hyperlink r:id="rId95" w:history="1">
        <w:r w:rsidR="00A97FD7" w:rsidRPr="009D4355">
          <w:rPr>
            <w:rStyle w:val="Hyperlink"/>
            <w:sz w:val="22"/>
            <w:szCs w:val="22"/>
          </w:rPr>
          <w:t>Class at Work | Diversity Council Australia</w:t>
        </w:r>
      </w:hyperlink>
    </w:p>
    <w:p w14:paraId="79EA0C95" w14:textId="69B608DE" w:rsidR="00A97FD7" w:rsidRPr="009D4355" w:rsidRDefault="00000000" w:rsidP="00A97FD7">
      <w:pPr>
        <w:pStyle w:val="bullettedlist"/>
        <w:rPr>
          <w:rStyle w:val="Hyperlink"/>
          <w:sz w:val="22"/>
          <w:szCs w:val="22"/>
        </w:rPr>
      </w:pPr>
      <w:hyperlink r:id="rId96" w:history="1">
        <w:r w:rsidR="00A97FD7" w:rsidRPr="009D4355">
          <w:rPr>
            <w:rStyle w:val="Hyperlink"/>
            <w:sz w:val="22"/>
            <w:szCs w:val="22"/>
          </w:rPr>
          <w:t>Dropping off the Edge</w:t>
        </w:r>
        <w:r w:rsidR="006A474D" w:rsidRPr="009D4355">
          <w:rPr>
            <w:rStyle w:val="Hyperlink"/>
            <w:sz w:val="22"/>
            <w:szCs w:val="22"/>
          </w:rPr>
          <w:t xml:space="preserve"> | </w:t>
        </w:r>
        <w:r w:rsidR="00A97FD7" w:rsidRPr="009D4355">
          <w:rPr>
            <w:rStyle w:val="Hyperlink"/>
            <w:sz w:val="22"/>
            <w:szCs w:val="22"/>
          </w:rPr>
          <w:t>dote.org.au</w:t>
        </w:r>
      </w:hyperlink>
    </w:p>
    <w:p w14:paraId="2D34412D" w14:textId="622F11D6" w:rsidR="00A97FD7" w:rsidRPr="009D4355" w:rsidRDefault="00000000" w:rsidP="00A97FD7">
      <w:pPr>
        <w:pStyle w:val="bullettedlist"/>
        <w:rPr>
          <w:rStyle w:val="Hyperlink"/>
          <w:sz w:val="22"/>
          <w:szCs w:val="22"/>
        </w:rPr>
      </w:pPr>
      <w:hyperlink r:id="rId97" w:history="1">
        <w:r w:rsidR="00A97FD7" w:rsidRPr="009D4355">
          <w:rPr>
            <w:rStyle w:val="Hyperlink"/>
            <w:sz w:val="22"/>
            <w:szCs w:val="22"/>
          </w:rPr>
          <w:t>Household Income and Wealth, Australia, 2019-20 financial year | A</w:t>
        </w:r>
        <w:r w:rsidR="0046472E" w:rsidRPr="009D4355">
          <w:rPr>
            <w:rStyle w:val="Hyperlink"/>
            <w:sz w:val="22"/>
            <w:szCs w:val="22"/>
          </w:rPr>
          <w:t>BS</w:t>
        </w:r>
      </w:hyperlink>
    </w:p>
    <w:p w14:paraId="1ADF4CCF" w14:textId="77777777" w:rsidR="00A97FD7" w:rsidRPr="009D4355" w:rsidRDefault="00000000" w:rsidP="00A97FD7">
      <w:pPr>
        <w:pStyle w:val="bullettedlist"/>
        <w:rPr>
          <w:rStyle w:val="Hyperlink"/>
          <w:sz w:val="22"/>
          <w:szCs w:val="22"/>
        </w:rPr>
      </w:pPr>
      <w:hyperlink r:id="rId98" w:history="1">
        <w:r w:rsidR="00A97FD7" w:rsidRPr="009D4355">
          <w:rPr>
            <w:rStyle w:val="Hyperlink"/>
            <w:sz w:val="22"/>
            <w:szCs w:val="22"/>
          </w:rPr>
          <w:t>Inclusive language: Socioeconomic status | Yoast</w:t>
        </w:r>
      </w:hyperlink>
    </w:p>
    <w:p w14:paraId="14FCA598" w14:textId="6104C279" w:rsidR="00801337" w:rsidRPr="009D4355" w:rsidRDefault="00000000" w:rsidP="00A23187">
      <w:pPr>
        <w:pStyle w:val="bullettedlist"/>
        <w:rPr>
          <w:rStyle w:val="Hyperlink"/>
          <w:sz w:val="22"/>
          <w:szCs w:val="22"/>
        </w:rPr>
      </w:pPr>
      <w:hyperlink r:id="rId99" w:history="1">
        <w:r w:rsidR="008C5FC6" w:rsidRPr="009D4355">
          <w:rPr>
            <w:rStyle w:val="Hyperlink"/>
            <w:sz w:val="22"/>
            <w:szCs w:val="22"/>
          </w:rPr>
          <w:t xml:space="preserve">Socioeconomic status </w:t>
        </w:r>
        <w:r w:rsidR="006A474D" w:rsidRPr="009D4355">
          <w:rPr>
            <w:rStyle w:val="Hyperlink"/>
            <w:sz w:val="22"/>
            <w:szCs w:val="22"/>
          </w:rPr>
          <w:t xml:space="preserve">| </w:t>
        </w:r>
        <w:r w:rsidR="008C5FC6" w:rsidRPr="009D4355">
          <w:rPr>
            <w:rStyle w:val="Hyperlink"/>
            <w:sz w:val="22"/>
            <w:szCs w:val="22"/>
          </w:rPr>
          <w:t>apa.org</w:t>
        </w:r>
      </w:hyperlink>
    </w:p>
    <w:p w14:paraId="0C2535B1" w14:textId="52EF6D2F" w:rsidR="005863C2" w:rsidRPr="009D4355" w:rsidRDefault="00000000" w:rsidP="00A23187">
      <w:pPr>
        <w:pStyle w:val="bullettedlist"/>
        <w:rPr>
          <w:rStyle w:val="Hyperlink"/>
          <w:color w:val="auto"/>
          <w:sz w:val="22"/>
          <w:szCs w:val="22"/>
          <w:u w:val="none"/>
        </w:rPr>
      </w:pPr>
      <w:hyperlink r:id="rId100" w:history="1">
        <w:r w:rsidR="005863C2" w:rsidRPr="009D4355">
          <w:rPr>
            <w:rStyle w:val="Hyperlink"/>
            <w:sz w:val="22"/>
            <w:szCs w:val="22"/>
          </w:rPr>
          <w:t>Socioeconomic status | Style guides | University of Bristol</w:t>
        </w:r>
      </w:hyperlink>
    </w:p>
    <w:p w14:paraId="05063A1A" w14:textId="030496AC" w:rsidR="000B3D83" w:rsidRPr="009D4355" w:rsidRDefault="00000000" w:rsidP="002A5357">
      <w:pPr>
        <w:pStyle w:val="bullettedlist"/>
        <w:rPr>
          <w:bCs/>
          <w:color w:val="2F5496" w:themeColor="accent1" w:themeShade="BF"/>
          <w:sz w:val="28"/>
          <w:szCs w:val="32"/>
          <w:u w:val="single"/>
        </w:rPr>
      </w:pPr>
      <w:hyperlink r:id="rId101" w:history="1">
        <w:r w:rsidR="000B3D83" w:rsidRPr="009D4355">
          <w:rPr>
            <w:rStyle w:val="Hyperlink"/>
            <w:sz w:val="22"/>
            <w:szCs w:val="22"/>
          </w:rPr>
          <w:t xml:space="preserve">Working class or affluent? Find out where you fit in Australia </w:t>
        </w:r>
        <w:r w:rsidR="006A474D" w:rsidRPr="009D4355">
          <w:rPr>
            <w:rStyle w:val="Hyperlink"/>
            <w:sz w:val="22"/>
            <w:szCs w:val="22"/>
          </w:rPr>
          <w:t>|</w:t>
        </w:r>
        <w:r w:rsidR="000B3D83" w:rsidRPr="009D4355">
          <w:rPr>
            <w:rStyle w:val="Hyperlink"/>
            <w:sz w:val="22"/>
            <w:szCs w:val="22"/>
          </w:rPr>
          <w:t xml:space="preserve"> ABC</w:t>
        </w:r>
      </w:hyperlink>
    </w:p>
    <w:p w14:paraId="43E847C4" w14:textId="77777777" w:rsidR="004340C4" w:rsidRPr="00E638EE" w:rsidRDefault="004340C4" w:rsidP="00485A5E">
      <w:pPr>
        <w:pStyle w:val="Heading5"/>
      </w:pPr>
      <w:r w:rsidRPr="00E638EE">
        <w:t>Disability</w:t>
      </w:r>
    </w:p>
    <w:p w14:paraId="14B63AFA" w14:textId="77777777" w:rsidR="00AB4A26" w:rsidRPr="009D4355" w:rsidRDefault="00000000" w:rsidP="00AB4A26">
      <w:pPr>
        <w:pStyle w:val="bullettedlist"/>
        <w:rPr>
          <w:sz w:val="22"/>
          <w:szCs w:val="22"/>
        </w:rPr>
      </w:pPr>
      <w:hyperlink r:id="rId102" w:history="1">
        <w:r w:rsidR="00AB4A26" w:rsidRPr="009D4355">
          <w:rPr>
            <w:rStyle w:val="Hyperlink"/>
            <w:sz w:val="22"/>
            <w:szCs w:val="22"/>
          </w:rPr>
          <w:t>Australian Network on Disability</w:t>
        </w:r>
      </w:hyperlink>
      <w:r w:rsidR="00AB4A26" w:rsidRPr="009D4355">
        <w:rPr>
          <w:sz w:val="22"/>
          <w:szCs w:val="22"/>
        </w:rPr>
        <w:t xml:space="preserve"> </w:t>
      </w:r>
    </w:p>
    <w:p w14:paraId="2E013A6D" w14:textId="77777777" w:rsidR="00AB4A26" w:rsidRPr="009D4355" w:rsidRDefault="00000000" w:rsidP="00AB4A26">
      <w:pPr>
        <w:pStyle w:val="bullettedlist"/>
        <w:rPr>
          <w:sz w:val="22"/>
          <w:szCs w:val="22"/>
        </w:rPr>
      </w:pPr>
      <w:hyperlink r:id="rId103" w:history="1">
        <w:r w:rsidR="00AB4A26" w:rsidRPr="009D4355">
          <w:rPr>
            <w:rStyle w:val="Hyperlink"/>
            <w:sz w:val="22"/>
            <w:szCs w:val="22"/>
          </w:rPr>
          <w:t>Australian Disability Clearinghouse on Education and Training (ADCET)</w:t>
        </w:r>
      </w:hyperlink>
      <w:r w:rsidR="00AB4A26" w:rsidRPr="009D4355">
        <w:rPr>
          <w:sz w:val="22"/>
          <w:szCs w:val="22"/>
        </w:rPr>
        <w:t xml:space="preserve"> </w:t>
      </w:r>
    </w:p>
    <w:p w14:paraId="002B2485" w14:textId="7598B926" w:rsidR="00AB4A26" w:rsidRPr="009D4355" w:rsidRDefault="00000000" w:rsidP="00AB4A26">
      <w:pPr>
        <w:pStyle w:val="bullettedlist"/>
        <w:rPr>
          <w:sz w:val="22"/>
          <w:szCs w:val="22"/>
        </w:rPr>
      </w:pPr>
      <w:hyperlink r:id="rId104" w:history="1">
        <w:r w:rsidR="00AB4A26" w:rsidRPr="009D4355">
          <w:rPr>
            <w:rStyle w:val="Hyperlink"/>
            <w:sz w:val="22"/>
            <w:szCs w:val="22"/>
          </w:rPr>
          <w:t xml:space="preserve">ADCET </w:t>
        </w:r>
        <w:r w:rsidR="00AB4A26" w:rsidRPr="009D4355">
          <w:rPr>
            <w:rStyle w:val="Hyperlink"/>
            <w:i/>
            <w:iCs/>
            <w:sz w:val="22"/>
            <w:szCs w:val="22"/>
          </w:rPr>
          <w:t>Disability Awareness Training</w:t>
        </w:r>
      </w:hyperlink>
    </w:p>
    <w:p w14:paraId="62482FA1" w14:textId="6AF1A1B8" w:rsidR="00AB4A26" w:rsidRPr="009D4355" w:rsidRDefault="00000000" w:rsidP="00AB4A26">
      <w:pPr>
        <w:pStyle w:val="bullettedlist"/>
        <w:rPr>
          <w:sz w:val="22"/>
          <w:szCs w:val="22"/>
        </w:rPr>
      </w:pPr>
      <w:hyperlink r:id="rId105" w:history="1">
        <w:r w:rsidR="00AB4A26" w:rsidRPr="009D4355">
          <w:rPr>
            <w:rStyle w:val="Hyperlink"/>
            <w:sz w:val="22"/>
            <w:szCs w:val="22"/>
          </w:rPr>
          <w:t>Disability Discrimination Act 1992 (Cth)</w:t>
        </w:r>
      </w:hyperlink>
    </w:p>
    <w:p w14:paraId="766A7B20" w14:textId="77777777" w:rsidR="008A2E0A" w:rsidRPr="009D4355" w:rsidRDefault="00000000" w:rsidP="008A2E0A">
      <w:pPr>
        <w:pStyle w:val="bullettedlist"/>
        <w:rPr>
          <w:sz w:val="22"/>
          <w:szCs w:val="22"/>
        </w:rPr>
      </w:pPr>
      <w:hyperlink r:id="rId106" w:history="1">
        <w:r w:rsidR="008A2E0A" w:rsidRPr="009D4355">
          <w:rPr>
            <w:rStyle w:val="Hyperlink"/>
            <w:sz w:val="22"/>
            <w:szCs w:val="22"/>
          </w:rPr>
          <w:t>Disability images and human reality | AHRC</w:t>
        </w:r>
      </w:hyperlink>
    </w:p>
    <w:p w14:paraId="191FE393" w14:textId="77777777" w:rsidR="008A2E0A" w:rsidRPr="009D4355" w:rsidRDefault="00000000" w:rsidP="008A2E0A">
      <w:pPr>
        <w:pStyle w:val="bullettedlist"/>
        <w:rPr>
          <w:sz w:val="22"/>
          <w:szCs w:val="22"/>
        </w:rPr>
      </w:pPr>
      <w:hyperlink r:id="rId107" w:history="1">
        <w:r w:rsidR="008A2E0A" w:rsidRPr="009D4355">
          <w:rPr>
            <w:rStyle w:val="Hyperlink"/>
            <w:sz w:val="22"/>
            <w:szCs w:val="22"/>
          </w:rPr>
          <w:t>Disability and the Media | United Nations Enable</w:t>
        </w:r>
      </w:hyperlink>
    </w:p>
    <w:p w14:paraId="065824B5" w14:textId="2A49DDEA" w:rsidR="00AB4A26" w:rsidRPr="009D4355" w:rsidRDefault="00000000" w:rsidP="00AB4A26">
      <w:pPr>
        <w:pStyle w:val="bullettedlist"/>
        <w:rPr>
          <w:sz w:val="22"/>
          <w:szCs w:val="22"/>
        </w:rPr>
      </w:pPr>
      <w:hyperlink r:id="rId108" w:history="1">
        <w:r w:rsidR="00AB4A26" w:rsidRPr="009D4355">
          <w:rPr>
            <w:rStyle w:val="Hyperlink"/>
            <w:sz w:val="22"/>
            <w:szCs w:val="22"/>
          </w:rPr>
          <w:t>Disability Standards for Educatio</w:t>
        </w:r>
        <w:r w:rsidR="005B4C97" w:rsidRPr="009D4355">
          <w:rPr>
            <w:rStyle w:val="Hyperlink"/>
            <w:sz w:val="22"/>
            <w:szCs w:val="22"/>
          </w:rPr>
          <w:t>n 2005</w:t>
        </w:r>
      </w:hyperlink>
      <w:r w:rsidR="00AB4A26" w:rsidRPr="009D4355">
        <w:rPr>
          <w:sz w:val="22"/>
          <w:szCs w:val="22"/>
        </w:rPr>
        <w:t xml:space="preserve"> </w:t>
      </w:r>
    </w:p>
    <w:p w14:paraId="34FC4D53" w14:textId="3D9E94F0" w:rsidR="00AB4A26" w:rsidRPr="009D4355" w:rsidRDefault="00000000" w:rsidP="00AB4A26">
      <w:pPr>
        <w:pStyle w:val="bullettedlist"/>
        <w:rPr>
          <w:sz w:val="22"/>
          <w:szCs w:val="22"/>
        </w:rPr>
      </w:pPr>
      <w:hyperlink r:id="rId109" w:history="1">
        <w:r w:rsidR="00AB4A26" w:rsidRPr="009D4355">
          <w:rPr>
            <w:rStyle w:val="Hyperlink"/>
            <w:sz w:val="22"/>
            <w:szCs w:val="22"/>
          </w:rPr>
          <w:t xml:space="preserve">Disclosure </w:t>
        </w:r>
        <w:r w:rsidR="005B4C97" w:rsidRPr="009D4355">
          <w:rPr>
            <w:rStyle w:val="Hyperlink"/>
            <w:sz w:val="22"/>
            <w:szCs w:val="22"/>
          </w:rPr>
          <w:t xml:space="preserve">– </w:t>
        </w:r>
        <w:r w:rsidR="00AB4A26" w:rsidRPr="009D4355">
          <w:rPr>
            <w:rStyle w:val="Hyperlink"/>
            <w:sz w:val="22"/>
            <w:szCs w:val="22"/>
          </w:rPr>
          <w:t xml:space="preserve">Choosing your Path </w:t>
        </w:r>
        <w:r w:rsidR="005B4C97" w:rsidRPr="009D4355">
          <w:rPr>
            <w:rStyle w:val="Hyperlink"/>
            <w:sz w:val="22"/>
            <w:szCs w:val="22"/>
          </w:rPr>
          <w:t xml:space="preserve">| </w:t>
        </w:r>
        <w:r w:rsidR="00AB4A26" w:rsidRPr="009D4355">
          <w:rPr>
            <w:rStyle w:val="Hyperlink"/>
            <w:sz w:val="22"/>
            <w:szCs w:val="22"/>
          </w:rPr>
          <w:t>westernsydney.edu.au</w:t>
        </w:r>
      </w:hyperlink>
    </w:p>
    <w:p w14:paraId="0963FB49" w14:textId="77777777" w:rsidR="008A2E0A" w:rsidRPr="009D4355" w:rsidRDefault="00000000" w:rsidP="008A2E0A">
      <w:pPr>
        <w:pStyle w:val="bullettedlist"/>
        <w:rPr>
          <w:sz w:val="22"/>
          <w:szCs w:val="22"/>
        </w:rPr>
      </w:pPr>
      <w:hyperlink r:id="rId110" w:history="1">
        <w:r w:rsidR="008A2E0A" w:rsidRPr="009D4355">
          <w:rPr>
            <w:rStyle w:val="Hyperlink"/>
            <w:sz w:val="22"/>
            <w:szCs w:val="22"/>
          </w:rPr>
          <w:t>I'm not your inspiration, thank you very much | Stella Young</w:t>
        </w:r>
      </w:hyperlink>
    </w:p>
    <w:p w14:paraId="5C3DED6D" w14:textId="055122D5" w:rsidR="00AB4A26" w:rsidRPr="009D4355" w:rsidRDefault="00000000" w:rsidP="00AB4A26">
      <w:pPr>
        <w:pStyle w:val="bullettedlist"/>
        <w:rPr>
          <w:rStyle w:val="Hyperlink"/>
          <w:sz w:val="22"/>
          <w:szCs w:val="22"/>
        </w:rPr>
      </w:pPr>
      <w:hyperlink r:id="rId111" w:history="1">
        <w:r w:rsidR="00AB4A26" w:rsidRPr="009D4355">
          <w:rPr>
            <w:rStyle w:val="Hyperlink"/>
            <w:sz w:val="22"/>
            <w:szCs w:val="22"/>
          </w:rPr>
          <w:t xml:space="preserve">IncludeAbility </w:t>
        </w:r>
        <w:r w:rsidR="008A2E0A" w:rsidRPr="009D4355">
          <w:rPr>
            <w:rStyle w:val="Hyperlink"/>
            <w:sz w:val="22"/>
            <w:szCs w:val="22"/>
          </w:rPr>
          <w:t>| AHRC</w:t>
        </w:r>
      </w:hyperlink>
    </w:p>
    <w:p w14:paraId="16B912EB" w14:textId="7B6F4E88" w:rsidR="00EE62C1" w:rsidRPr="009D4355" w:rsidRDefault="00000000" w:rsidP="00EE62C1">
      <w:pPr>
        <w:pStyle w:val="bullettedlist"/>
        <w:rPr>
          <w:rStyle w:val="Hyperlink"/>
          <w:color w:val="auto"/>
          <w:sz w:val="22"/>
          <w:szCs w:val="22"/>
          <w:u w:val="none"/>
        </w:rPr>
      </w:pPr>
      <w:hyperlink r:id="rId112" w:history="1">
        <w:r w:rsidR="00EE62C1" w:rsidRPr="009D4355">
          <w:rPr>
            <w:rStyle w:val="Hyperlink"/>
            <w:sz w:val="22"/>
            <w:szCs w:val="22"/>
          </w:rPr>
          <w:t>Inclusive language: words to use and avoid when writing about disabilit</w:t>
        </w:r>
        <w:r w:rsidR="00D613CF" w:rsidRPr="009D4355">
          <w:rPr>
            <w:rStyle w:val="Hyperlink"/>
            <w:sz w:val="22"/>
            <w:szCs w:val="22"/>
          </w:rPr>
          <w:t>y | gov.uk</w:t>
        </w:r>
        <w:r w:rsidR="00EE62C1" w:rsidRPr="009D4355">
          <w:rPr>
            <w:rStyle w:val="Hyperlink"/>
            <w:sz w:val="22"/>
            <w:szCs w:val="22"/>
          </w:rPr>
          <w:t xml:space="preserve"> </w:t>
        </w:r>
      </w:hyperlink>
    </w:p>
    <w:p w14:paraId="32897409" w14:textId="52A81240" w:rsidR="0064527C" w:rsidRPr="009D4355" w:rsidRDefault="00000000" w:rsidP="00A23187">
      <w:pPr>
        <w:pStyle w:val="bullettedlist"/>
        <w:rPr>
          <w:rStyle w:val="Hyperlink"/>
          <w:sz w:val="22"/>
          <w:szCs w:val="22"/>
        </w:rPr>
      </w:pPr>
      <w:hyperlink r:id="rId113" w:history="1">
        <w:r w:rsidR="004340C4" w:rsidRPr="009D4355">
          <w:rPr>
            <w:rStyle w:val="Hyperlink"/>
            <w:sz w:val="22"/>
            <w:szCs w:val="22"/>
          </w:rPr>
          <w:t xml:space="preserve">People with disability | </w:t>
        </w:r>
        <w:r w:rsidR="00D613CF" w:rsidRPr="009D4355">
          <w:rPr>
            <w:rStyle w:val="Hyperlink"/>
            <w:sz w:val="22"/>
            <w:szCs w:val="22"/>
          </w:rPr>
          <w:t xml:space="preserve">Australian </w:t>
        </w:r>
        <w:r w:rsidR="004340C4" w:rsidRPr="009D4355">
          <w:rPr>
            <w:rStyle w:val="Hyperlink"/>
            <w:sz w:val="22"/>
            <w:szCs w:val="22"/>
          </w:rPr>
          <w:t>Style Manual</w:t>
        </w:r>
      </w:hyperlink>
    </w:p>
    <w:p w14:paraId="2ABE5C7D" w14:textId="3D0ABE75" w:rsidR="00A23187" w:rsidRPr="009D4355" w:rsidRDefault="00000000" w:rsidP="00A23187">
      <w:pPr>
        <w:pStyle w:val="bullettedlist"/>
        <w:rPr>
          <w:rStyle w:val="Hyperlink"/>
          <w:sz w:val="22"/>
          <w:szCs w:val="22"/>
        </w:rPr>
      </w:pPr>
      <w:hyperlink r:id="rId114" w:tgtFrame="_blank" w:history="1">
        <w:r w:rsidR="00A23187" w:rsidRPr="009D4355">
          <w:rPr>
            <w:rStyle w:val="Hyperlink"/>
            <w:sz w:val="22"/>
            <w:szCs w:val="22"/>
          </w:rPr>
          <w:t xml:space="preserve">Language guide </w:t>
        </w:r>
        <w:r w:rsidR="00D613CF" w:rsidRPr="009D4355">
          <w:rPr>
            <w:rStyle w:val="Hyperlink"/>
            <w:sz w:val="22"/>
            <w:szCs w:val="22"/>
          </w:rPr>
          <w:t xml:space="preserve">| </w:t>
        </w:r>
        <w:r w:rsidR="00A23187" w:rsidRPr="009D4355">
          <w:rPr>
            <w:rStyle w:val="Hyperlink"/>
            <w:sz w:val="22"/>
            <w:szCs w:val="22"/>
          </w:rPr>
          <w:t>People with Disability Australia</w:t>
        </w:r>
      </w:hyperlink>
    </w:p>
    <w:p w14:paraId="44244053" w14:textId="77777777" w:rsidR="00EE62C1" w:rsidRPr="009D4355" w:rsidRDefault="00000000" w:rsidP="00EE62C1">
      <w:pPr>
        <w:pStyle w:val="bullettedlist"/>
        <w:rPr>
          <w:sz w:val="22"/>
          <w:szCs w:val="22"/>
        </w:rPr>
      </w:pPr>
      <w:hyperlink r:id="rId115" w:tgtFrame="_blank" w:history="1">
        <w:r w:rsidR="00EE62C1" w:rsidRPr="009D4355">
          <w:rPr>
            <w:rStyle w:val="Hyperlink"/>
            <w:sz w:val="22"/>
            <w:szCs w:val="22"/>
          </w:rPr>
          <w:t>Mindframe Guidelines</w:t>
        </w:r>
      </w:hyperlink>
      <w:r w:rsidR="00EE62C1" w:rsidRPr="009D4355">
        <w:rPr>
          <w:sz w:val="22"/>
          <w:szCs w:val="22"/>
        </w:rPr>
        <w:t> </w:t>
      </w:r>
    </w:p>
    <w:p w14:paraId="00E12AEE" w14:textId="360AE89E" w:rsidR="00687685" w:rsidRPr="009D4355" w:rsidRDefault="00000000" w:rsidP="00687685">
      <w:pPr>
        <w:pStyle w:val="bullettedlist"/>
        <w:rPr>
          <w:rStyle w:val="Hyperlink"/>
          <w:sz w:val="22"/>
          <w:szCs w:val="22"/>
        </w:rPr>
      </w:pPr>
      <w:hyperlink r:id="rId116" w:tgtFrame="_blank" w:history="1">
        <w:r w:rsidR="00687685" w:rsidRPr="009D4355">
          <w:rPr>
            <w:rStyle w:val="Hyperlink"/>
            <w:sz w:val="22"/>
            <w:szCs w:val="22"/>
          </w:rPr>
          <w:t xml:space="preserve">Quick Guide on Neurodiversity and Neurodivergence </w:t>
        </w:r>
        <w:r w:rsidR="00D11E84" w:rsidRPr="009D4355">
          <w:rPr>
            <w:rStyle w:val="Hyperlink"/>
            <w:sz w:val="22"/>
            <w:szCs w:val="22"/>
          </w:rPr>
          <w:t xml:space="preserve">| </w:t>
        </w:r>
        <w:r w:rsidR="00687685" w:rsidRPr="009D4355">
          <w:rPr>
            <w:rStyle w:val="Hyperlink"/>
            <w:sz w:val="22"/>
            <w:szCs w:val="22"/>
          </w:rPr>
          <w:t>Lived Experience Educator</w:t>
        </w:r>
      </w:hyperlink>
      <w:r w:rsidR="00687685" w:rsidRPr="009D4355">
        <w:rPr>
          <w:rStyle w:val="Hyperlink"/>
          <w:sz w:val="22"/>
          <w:szCs w:val="22"/>
        </w:rPr>
        <w:t> </w:t>
      </w:r>
    </w:p>
    <w:p w14:paraId="6C14AF17" w14:textId="740F1556" w:rsidR="00687685" w:rsidRPr="009D4355" w:rsidRDefault="00000000" w:rsidP="00687685">
      <w:pPr>
        <w:pStyle w:val="bullettedlist"/>
        <w:rPr>
          <w:rStyle w:val="Hyperlink"/>
          <w:sz w:val="22"/>
          <w:szCs w:val="22"/>
        </w:rPr>
      </w:pPr>
      <w:hyperlink r:id="rId117" w:tgtFrame="_blank" w:history="1">
        <w:r w:rsidR="00687685" w:rsidRPr="009D4355">
          <w:rPr>
            <w:rStyle w:val="Hyperlink"/>
            <w:sz w:val="22"/>
            <w:szCs w:val="22"/>
          </w:rPr>
          <w:t xml:space="preserve">Recovery Oriented Language Guide </w:t>
        </w:r>
        <w:r w:rsidR="000A2780" w:rsidRPr="009D4355">
          <w:rPr>
            <w:rStyle w:val="Hyperlink"/>
            <w:sz w:val="22"/>
            <w:szCs w:val="22"/>
          </w:rPr>
          <w:t>|</w:t>
        </w:r>
        <w:r w:rsidR="00687685" w:rsidRPr="009D4355">
          <w:rPr>
            <w:rStyle w:val="Hyperlink"/>
            <w:sz w:val="22"/>
            <w:szCs w:val="22"/>
          </w:rPr>
          <w:t xml:space="preserve"> Mental Health Coordinating Council</w:t>
        </w:r>
      </w:hyperlink>
      <w:r w:rsidR="00687685" w:rsidRPr="009D4355">
        <w:rPr>
          <w:rStyle w:val="Hyperlink"/>
          <w:sz w:val="22"/>
          <w:szCs w:val="22"/>
        </w:rPr>
        <w:t> </w:t>
      </w:r>
    </w:p>
    <w:p w14:paraId="5D6E1DEA" w14:textId="5E2C7E94" w:rsidR="00501161" w:rsidRPr="00E638EE" w:rsidRDefault="00AC7FAA" w:rsidP="00485A5E">
      <w:pPr>
        <w:pStyle w:val="Heading5"/>
      </w:pPr>
      <w:r w:rsidRPr="00E638EE">
        <w:t xml:space="preserve">Gender, </w:t>
      </w:r>
      <w:proofErr w:type="gramStart"/>
      <w:r w:rsidRPr="00E638EE">
        <w:t>sexuality</w:t>
      </w:r>
      <w:proofErr w:type="gramEnd"/>
      <w:r w:rsidRPr="00E638EE">
        <w:t xml:space="preserve"> and innate sex </w:t>
      </w:r>
      <w:r w:rsidR="00501161" w:rsidRPr="00E638EE">
        <w:t>characteristics</w:t>
      </w:r>
    </w:p>
    <w:p w14:paraId="66941F1F" w14:textId="77777777" w:rsidR="00E02948" w:rsidRPr="009D4355" w:rsidRDefault="00000000" w:rsidP="00E02948">
      <w:pPr>
        <w:pStyle w:val="bullettedlist"/>
        <w:rPr>
          <w:sz w:val="22"/>
          <w:szCs w:val="22"/>
        </w:rPr>
      </w:pPr>
      <w:hyperlink r:id="rId118" w:history="1">
        <w:r w:rsidR="00E02948" w:rsidRPr="009D4355">
          <w:rPr>
            <w:rStyle w:val="Hyperlink"/>
            <w:sz w:val="22"/>
            <w:szCs w:val="22"/>
          </w:rPr>
          <w:t>Brotherboys, sistergirls and LGBT Aboriginal and Torres Strait Islander peoples | AHRC</w:t>
        </w:r>
      </w:hyperlink>
    </w:p>
    <w:p w14:paraId="7BE31797" w14:textId="77777777" w:rsidR="00E02948" w:rsidRPr="009D4355" w:rsidRDefault="00000000" w:rsidP="00E02948">
      <w:pPr>
        <w:pStyle w:val="bullettedlist"/>
        <w:rPr>
          <w:sz w:val="22"/>
          <w:szCs w:val="22"/>
        </w:rPr>
      </w:pPr>
      <w:hyperlink r:id="rId119" w:history="1">
        <w:r w:rsidR="00E02948" w:rsidRPr="009D4355">
          <w:rPr>
            <w:rStyle w:val="Hyperlink"/>
            <w:sz w:val="22"/>
            <w:szCs w:val="22"/>
          </w:rPr>
          <w:t>Engaging men on gender equality | Diversity Council Australia</w:t>
        </w:r>
      </w:hyperlink>
    </w:p>
    <w:p w14:paraId="3A62E1F8" w14:textId="5214C6C3" w:rsidR="00991DFB" w:rsidRPr="009D4355" w:rsidRDefault="00000000" w:rsidP="00A23187">
      <w:pPr>
        <w:pStyle w:val="bullettedlist"/>
        <w:rPr>
          <w:rStyle w:val="Hyperlink"/>
          <w:sz w:val="22"/>
          <w:szCs w:val="22"/>
        </w:rPr>
      </w:pPr>
      <w:hyperlink r:id="rId120" w:history="1">
        <w:r w:rsidR="00BB002A" w:rsidRPr="009D4355">
          <w:rPr>
            <w:rStyle w:val="Hyperlink"/>
            <w:sz w:val="22"/>
            <w:szCs w:val="22"/>
          </w:rPr>
          <w:t xml:space="preserve">Gender and sexual diversity | </w:t>
        </w:r>
        <w:r w:rsidR="003E5071" w:rsidRPr="009D4355">
          <w:rPr>
            <w:rStyle w:val="Hyperlink"/>
            <w:sz w:val="22"/>
            <w:szCs w:val="22"/>
          </w:rPr>
          <w:t xml:space="preserve">Australian </w:t>
        </w:r>
        <w:r w:rsidR="00BB002A" w:rsidRPr="009D4355">
          <w:rPr>
            <w:rStyle w:val="Hyperlink"/>
            <w:sz w:val="22"/>
            <w:szCs w:val="22"/>
          </w:rPr>
          <w:t>Style Manual</w:t>
        </w:r>
      </w:hyperlink>
    </w:p>
    <w:p w14:paraId="4553CA9E" w14:textId="77777777" w:rsidR="00E02948" w:rsidRPr="009D4355" w:rsidRDefault="00000000" w:rsidP="00E02948">
      <w:pPr>
        <w:pStyle w:val="bullettedlist"/>
        <w:rPr>
          <w:sz w:val="22"/>
          <w:szCs w:val="22"/>
        </w:rPr>
      </w:pPr>
      <w:hyperlink r:id="rId121" w:history="1">
        <w:r w:rsidR="00E02948" w:rsidRPr="009D4355">
          <w:rPr>
            <w:rStyle w:val="Hyperlink"/>
            <w:sz w:val="22"/>
            <w:szCs w:val="22"/>
          </w:rPr>
          <w:t>Gender-inclusive language | United Nations</w:t>
        </w:r>
      </w:hyperlink>
    </w:p>
    <w:p w14:paraId="713BE579" w14:textId="77777777" w:rsidR="005324F3" w:rsidRPr="009D4355" w:rsidRDefault="00000000" w:rsidP="005324F3">
      <w:pPr>
        <w:pStyle w:val="bullettedlist"/>
        <w:rPr>
          <w:sz w:val="22"/>
          <w:szCs w:val="22"/>
        </w:rPr>
      </w:pPr>
      <w:hyperlink r:id="rId122" w:history="1">
        <w:r w:rsidR="005324F3" w:rsidRPr="009D4355">
          <w:rPr>
            <w:rStyle w:val="Hyperlink"/>
            <w:sz w:val="22"/>
            <w:szCs w:val="22"/>
          </w:rPr>
          <w:t>GLAAD Media Reference Guide</w:t>
        </w:r>
      </w:hyperlink>
      <w:r w:rsidR="005324F3" w:rsidRPr="009D4355">
        <w:rPr>
          <w:sz w:val="22"/>
          <w:szCs w:val="22"/>
        </w:rPr>
        <w:t xml:space="preserve"> </w:t>
      </w:r>
    </w:p>
    <w:p w14:paraId="632BB4C5" w14:textId="350F0383" w:rsidR="00A23187" w:rsidRPr="009D4355" w:rsidRDefault="00000000" w:rsidP="00A23187">
      <w:pPr>
        <w:pStyle w:val="bullettedlist"/>
        <w:rPr>
          <w:rStyle w:val="Hyperlink"/>
          <w:sz w:val="22"/>
          <w:szCs w:val="22"/>
        </w:rPr>
      </w:pPr>
      <w:hyperlink r:id="rId123" w:tgtFrame="_blank" w:history="1">
        <w:r w:rsidR="00A23187" w:rsidRPr="009D4355">
          <w:rPr>
            <w:rStyle w:val="Hyperlink"/>
            <w:sz w:val="22"/>
            <w:szCs w:val="22"/>
          </w:rPr>
          <w:t xml:space="preserve">Inclusive Language Guide: Respecting People of Intersex, </w:t>
        </w:r>
        <w:proofErr w:type="gramStart"/>
        <w:r w:rsidR="00A23187" w:rsidRPr="009D4355">
          <w:rPr>
            <w:rStyle w:val="Hyperlink"/>
            <w:sz w:val="22"/>
            <w:szCs w:val="22"/>
          </w:rPr>
          <w:t>Trans</w:t>
        </w:r>
        <w:proofErr w:type="gramEnd"/>
        <w:r w:rsidR="00A23187" w:rsidRPr="009D4355">
          <w:rPr>
            <w:rStyle w:val="Hyperlink"/>
            <w:sz w:val="22"/>
            <w:szCs w:val="22"/>
          </w:rPr>
          <w:t xml:space="preserve"> and Gender Diverse Experience </w:t>
        </w:r>
        <w:r w:rsidR="000A2780" w:rsidRPr="009D4355">
          <w:rPr>
            <w:rStyle w:val="Hyperlink"/>
            <w:sz w:val="22"/>
            <w:szCs w:val="22"/>
          </w:rPr>
          <w:t>|</w:t>
        </w:r>
        <w:r w:rsidR="00A23187" w:rsidRPr="009D4355">
          <w:rPr>
            <w:rStyle w:val="Hyperlink"/>
            <w:sz w:val="22"/>
            <w:szCs w:val="22"/>
          </w:rPr>
          <w:t xml:space="preserve"> LGBTIQ+ Health Australia</w:t>
        </w:r>
      </w:hyperlink>
      <w:r w:rsidR="00A23187" w:rsidRPr="009D4355">
        <w:rPr>
          <w:rStyle w:val="Hyperlink"/>
          <w:sz w:val="22"/>
          <w:szCs w:val="22"/>
        </w:rPr>
        <w:t> </w:t>
      </w:r>
    </w:p>
    <w:p w14:paraId="306E9078" w14:textId="415DA375" w:rsidR="00E02948" w:rsidRPr="009D4355" w:rsidRDefault="00000000" w:rsidP="00E02948">
      <w:pPr>
        <w:pStyle w:val="bullettedlist"/>
        <w:rPr>
          <w:color w:val="0562C1"/>
          <w:sz w:val="22"/>
          <w:szCs w:val="22"/>
        </w:rPr>
      </w:pPr>
      <w:hyperlink r:id="rId124" w:history="1">
        <w:r w:rsidR="00E02948" w:rsidRPr="009D4355">
          <w:rPr>
            <w:rStyle w:val="Hyperlink"/>
            <w:sz w:val="22"/>
            <w:szCs w:val="22"/>
          </w:rPr>
          <w:t xml:space="preserve">Intersex </w:t>
        </w:r>
        <w:r w:rsidR="000A2780" w:rsidRPr="009D4355">
          <w:rPr>
            <w:rStyle w:val="Hyperlink"/>
            <w:sz w:val="22"/>
            <w:szCs w:val="22"/>
          </w:rPr>
          <w:t xml:space="preserve">| </w:t>
        </w:r>
        <w:r w:rsidR="00E02948" w:rsidRPr="009D4355">
          <w:rPr>
            <w:rStyle w:val="Hyperlink"/>
            <w:sz w:val="22"/>
            <w:szCs w:val="22"/>
          </w:rPr>
          <w:t>Human Rights Australia</w:t>
        </w:r>
      </w:hyperlink>
      <w:r w:rsidR="00E02948" w:rsidRPr="009D4355">
        <w:rPr>
          <w:color w:val="0562C1"/>
          <w:sz w:val="22"/>
          <w:szCs w:val="22"/>
        </w:rPr>
        <w:t xml:space="preserve"> </w:t>
      </w:r>
    </w:p>
    <w:p w14:paraId="310E7B9C" w14:textId="19914FDC" w:rsidR="00A23187" w:rsidRPr="009D4355" w:rsidRDefault="00000000" w:rsidP="00A23187">
      <w:pPr>
        <w:pStyle w:val="bullettedlist"/>
        <w:rPr>
          <w:rStyle w:val="Hyperlink"/>
          <w:sz w:val="22"/>
          <w:szCs w:val="22"/>
        </w:rPr>
      </w:pPr>
      <w:hyperlink r:id="rId125" w:tgtFrame="_blank" w:history="1">
        <w:r w:rsidR="00A23187" w:rsidRPr="009D4355">
          <w:rPr>
            <w:rStyle w:val="Hyperlink"/>
            <w:sz w:val="22"/>
            <w:szCs w:val="22"/>
          </w:rPr>
          <w:t>LGBTIQ+ Inclusive Language Guide | Victorian Government</w:t>
        </w:r>
      </w:hyperlink>
    </w:p>
    <w:p w14:paraId="496628B2" w14:textId="77777777" w:rsidR="005324F3" w:rsidRPr="009D4355" w:rsidRDefault="00000000" w:rsidP="005324F3">
      <w:pPr>
        <w:pStyle w:val="bullettedlist"/>
        <w:rPr>
          <w:sz w:val="22"/>
          <w:szCs w:val="22"/>
        </w:rPr>
      </w:pPr>
      <w:hyperlink r:id="rId126" w:history="1">
        <w:r w:rsidR="005324F3" w:rsidRPr="009D4355">
          <w:rPr>
            <w:rStyle w:val="Hyperlink"/>
            <w:sz w:val="22"/>
            <w:szCs w:val="22"/>
          </w:rPr>
          <w:t>LGBTIQ+ Health Australia</w:t>
        </w:r>
      </w:hyperlink>
      <w:r w:rsidR="005324F3" w:rsidRPr="009D4355">
        <w:rPr>
          <w:sz w:val="22"/>
          <w:szCs w:val="22"/>
        </w:rPr>
        <w:t xml:space="preserve"> </w:t>
      </w:r>
    </w:p>
    <w:p w14:paraId="6DEE98C8" w14:textId="77777777" w:rsidR="005324F3" w:rsidRPr="009D4355" w:rsidRDefault="00000000" w:rsidP="005324F3">
      <w:pPr>
        <w:pStyle w:val="bullettedlist"/>
        <w:rPr>
          <w:color w:val="0562C1"/>
          <w:sz w:val="22"/>
          <w:szCs w:val="22"/>
        </w:rPr>
      </w:pPr>
      <w:hyperlink r:id="rId127" w:history="1">
        <w:r w:rsidR="005324F3" w:rsidRPr="009D4355">
          <w:rPr>
            <w:rStyle w:val="Hyperlink"/>
            <w:sz w:val="22"/>
            <w:szCs w:val="22"/>
          </w:rPr>
          <w:t>Pride in Diversity | ACON</w:t>
        </w:r>
      </w:hyperlink>
    </w:p>
    <w:p w14:paraId="06B93342" w14:textId="77777777" w:rsidR="005324F3" w:rsidRPr="009D4355" w:rsidRDefault="00000000" w:rsidP="005324F3">
      <w:pPr>
        <w:pStyle w:val="bullettedlist"/>
        <w:rPr>
          <w:sz w:val="22"/>
          <w:szCs w:val="22"/>
        </w:rPr>
      </w:pPr>
      <w:hyperlink r:id="rId128" w:history="1">
        <w:r w:rsidR="005324F3" w:rsidRPr="009D4355">
          <w:rPr>
            <w:rStyle w:val="Hyperlink"/>
            <w:sz w:val="22"/>
            <w:szCs w:val="22"/>
          </w:rPr>
          <w:t>QLife</w:t>
        </w:r>
      </w:hyperlink>
      <w:r w:rsidR="005324F3" w:rsidRPr="009D4355">
        <w:rPr>
          <w:sz w:val="22"/>
          <w:szCs w:val="22"/>
        </w:rPr>
        <w:t xml:space="preserve"> </w:t>
      </w:r>
    </w:p>
    <w:p w14:paraId="1CC2FB71" w14:textId="77777777" w:rsidR="005324F3" w:rsidRPr="009D4355" w:rsidRDefault="00000000" w:rsidP="005324F3">
      <w:pPr>
        <w:pStyle w:val="bullettedlist"/>
        <w:rPr>
          <w:color w:val="0562C1"/>
          <w:sz w:val="22"/>
          <w:szCs w:val="22"/>
        </w:rPr>
      </w:pPr>
      <w:hyperlink r:id="rId129" w:history="1">
        <w:r w:rsidR="005324F3" w:rsidRPr="009D4355">
          <w:rPr>
            <w:rStyle w:val="Hyperlink"/>
            <w:sz w:val="22"/>
            <w:szCs w:val="22"/>
          </w:rPr>
          <w:t>Rainbow Health Australia | Rainbow Tick</w:t>
        </w:r>
      </w:hyperlink>
    </w:p>
    <w:p w14:paraId="64278F6D" w14:textId="77777777" w:rsidR="005663AD" w:rsidRPr="009D4355" w:rsidRDefault="00000000" w:rsidP="005663AD">
      <w:pPr>
        <w:pStyle w:val="bullettedlist"/>
        <w:rPr>
          <w:sz w:val="22"/>
          <w:szCs w:val="22"/>
        </w:rPr>
      </w:pPr>
      <w:hyperlink r:id="rId130" w:history="1">
        <w:r w:rsidR="005663AD" w:rsidRPr="009D4355">
          <w:rPr>
            <w:rStyle w:val="Hyperlink"/>
            <w:sz w:val="22"/>
            <w:szCs w:val="22"/>
          </w:rPr>
          <w:t>Sex Discrimination Act 1984</w:t>
        </w:r>
      </w:hyperlink>
      <w:r w:rsidR="005663AD" w:rsidRPr="009D4355">
        <w:rPr>
          <w:sz w:val="22"/>
          <w:szCs w:val="22"/>
        </w:rPr>
        <w:t xml:space="preserve"> </w:t>
      </w:r>
    </w:p>
    <w:p w14:paraId="18788F8B" w14:textId="6EA7CD94" w:rsidR="005663AD" w:rsidRPr="009D4355" w:rsidRDefault="00000000" w:rsidP="002A5357">
      <w:pPr>
        <w:pStyle w:val="bullettedlist"/>
        <w:rPr>
          <w:color w:val="0562C1"/>
          <w:sz w:val="22"/>
          <w:szCs w:val="22"/>
        </w:rPr>
      </w:pPr>
      <w:hyperlink r:id="rId131" w:history="1">
        <w:r w:rsidR="005663AD" w:rsidRPr="009D4355">
          <w:rPr>
            <w:rStyle w:val="Hyperlink"/>
            <w:sz w:val="22"/>
            <w:szCs w:val="22"/>
          </w:rPr>
          <w:t>TransHub</w:t>
        </w:r>
      </w:hyperlink>
    </w:p>
    <w:p w14:paraId="6508A4C5" w14:textId="45B034AB" w:rsidR="00BB5F7A" w:rsidRPr="00E638EE" w:rsidRDefault="00BB5F7A" w:rsidP="00485A5E">
      <w:pPr>
        <w:pStyle w:val="Heading5"/>
      </w:pPr>
      <w:r w:rsidRPr="00E638EE">
        <w:t>Race ethnicity and culture</w:t>
      </w:r>
    </w:p>
    <w:p w14:paraId="0CC3C45E" w14:textId="77777777" w:rsidR="00371334" w:rsidRPr="009D4355" w:rsidRDefault="00000000" w:rsidP="00371334">
      <w:pPr>
        <w:pStyle w:val="bullettedlist"/>
        <w:rPr>
          <w:sz w:val="22"/>
          <w:szCs w:val="22"/>
        </w:rPr>
      </w:pPr>
      <w:hyperlink r:id="rId132" w:history="1">
        <w:r w:rsidR="00371334" w:rsidRPr="009D4355">
          <w:rPr>
            <w:rStyle w:val="Hyperlink"/>
            <w:sz w:val="22"/>
            <w:szCs w:val="22"/>
          </w:rPr>
          <w:t>25 Examples of Biased Language | Ongig Blog</w:t>
        </w:r>
      </w:hyperlink>
    </w:p>
    <w:p w14:paraId="453A0E30" w14:textId="77777777" w:rsidR="00E44736" w:rsidRPr="009D4355" w:rsidRDefault="00000000" w:rsidP="00E44736">
      <w:pPr>
        <w:pStyle w:val="bullettedlist"/>
        <w:rPr>
          <w:sz w:val="22"/>
          <w:szCs w:val="22"/>
        </w:rPr>
      </w:pPr>
      <w:hyperlink r:id="rId133" w:history="1">
        <w:r w:rsidR="00E44736" w:rsidRPr="009D4355">
          <w:rPr>
            <w:rStyle w:val="Hyperlink"/>
            <w:sz w:val="22"/>
            <w:szCs w:val="22"/>
          </w:rPr>
          <w:t xml:space="preserve">A Guide </w:t>
        </w:r>
        <w:proofErr w:type="gramStart"/>
        <w:r w:rsidR="00E44736" w:rsidRPr="009D4355">
          <w:rPr>
            <w:rStyle w:val="Hyperlink"/>
            <w:sz w:val="22"/>
            <w:szCs w:val="22"/>
          </w:rPr>
          <w:t>To</w:t>
        </w:r>
        <w:proofErr w:type="gramEnd"/>
        <w:r w:rsidR="00E44736" w:rsidRPr="009D4355">
          <w:rPr>
            <w:rStyle w:val="Hyperlink"/>
            <w:sz w:val="22"/>
            <w:szCs w:val="22"/>
          </w:rPr>
          <w:t xml:space="preserve"> Diversity, Equity And Inclusion In Communications | Forbes</w:t>
        </w:r>
      </w:hyperlink>
    </w:p>
    <w:p w14:paraId="213618F6" w14:textId="77777777" w:rsidR="0001399B" w:rsidRPr="009D4355" w:rsidRDefault="00000000" w:rsidP="0001399B">
      <w:pPr>
        <w:pStyle w:val="bullettedlist"/>
        <w:rPr>
          <w:sz w:val="22"/>
          <w:szCs w:val="22"/>
        </w:rPr>
      </w:pPr>
      <w:hyperlink r:id="rId134" w:history="1">
        <w:r w:rsidR="0001399B" w:rsidRPr="009D4355">
          <w:rPr>
            <w:rStyle w:val="Hyperlink"/>
            <w:sz w:val="22"/>
            <w:szCs w:val="22"/>
          </w:rPr>
          <w:t>All Together Now</w:t>
        </w:r>
      </w:hyperlink>
      <w:r w:rsidR="0001399B" w:rsidRPr="009D4355">
        <w:rPr>
          <w:sz w:val="22"/>
          <w:szCs w:val="22"/>
        </w:rPr>
        <w:t xml:space="preserve"> </w:t>
      </w:r>
    </w:p>
    <w:p w14:paraId="647D366D" w14:textId="663AD1BB" w:rsidR="0001399B" w:rsidRPr="009D4355" w:rsidRDefault="00000000" w:rsidP="0001399B">
      <w:pPr>
        <w:pStyle w:val="bullettedlist"/>
        <w:rPr>
          <w:rStyle w:val="Hyperlink"/>
          <w:sz w:val="22"/>
          <w:szCs w:val="22"/>
        </w:rPr>
      </w:pPr>
      <w:hyperlink r:id="rId135" w:history="1">
        <w:r w:rsidR="0001399B" w:rsidRPr="009D4355">
          <w:rPr>
            <w:rStyle w:val="Hyperlink"/>
            <w:sz w:val="22"/>
            <w:szCs w:val="22"/>
          </w:rPr>
          <w:t>AMA Manual of Style | Oxford Academic</w:t>
        </w:r>
      </w:hyperlink>
    </w:p>
    <w:p w14:paraId="37021D35" w14:textId="77777777" w:rsidR="00913A55" w:rsidRPr="009D4355" w:rsidRDefault="00000000" w:rsidP="00913A55">
      <w:pPr>
        <w:pStyle w:val="bullettedlist"/>
        <w:rPr>
          <w:rStyle w:val="Hyperlink"/>
          <w:sz w:val="22"/>
          <w:szCs w:val="22"/>
        </w:rPr>
      </w:pPr>
      <w:hyperlink r:id="rId136" w:history="1">
        <w:r w:rsidR="00913A55" w:rsidRPr="009D4355">
          <w:rPr>
            <w:rStyle w:val="Hyperlink"/>
            <w:sz w:val="22"/>
            <w:szCs w:val="22"/>
          </w:rPr>
          <w:t>Cultural and linguistic diversity | Style Manual</w:t>
        </w:r>
      </w:hyperlink>
    </w:p>
    <w:p w14:paraId="1E6F7A9A" w14:textId="77777777" w:rsidR="00E44736" w:rsidRPr="009D4355" w:rsidRDefault="00000000" w:rsidP="00E44736">
      <w:pPr>
        <w:pStyle w:val="bullettedlist"/>
        <w:rPr>
          <w:sz w:val="22"/>
          <w:szCs w:val="22"/>
        </w:rPr>
      </w:pPr>
      <w:hyperlink r:id="rId137" w:history="1">
        <w:r w:rsidR="00E44736" w:rsidRPr="009D4355">
          <w:rPr>
            <w:rStyle w:val="Hyperlink"/>
            <w:sz w:val="22"/>
            <w:szCs w:val="22"/>
          </w:rPr>
          <w:t>GLAAD Media Reference Guide - 11th Edition</w:t>
        </w:r>
      </w:hyperlink>
    </w:p>
    <w:p w14:paraId="085D967D" w14:textId="73464E4E" w:rsidR="00371334" w:rsidRPr="009D4355" w:rsidRDefault="00000000" w:rsidP="00371334">
      <w:pPr>
        <w:pStyle w:val="bullettedlist"/>
        <w:rPr>
          <w:rStyle w:val="Hyperlink"/>
          <w:sz w:val="22"/>
          <w:szCs w:val="22"/>
        </w:rPr>
      </w:pPr>
      <w:hyperlink r:id="rId138" w:history="1">
        <w:r w:rsidR="00371334" w:rsidRPr="009D4355">
          <w:rPr>
            <w:rStyle w:val="Hyperlink"/>
            <w:sz w:val="22"/>
            <w:szCs w:val="22"/>
          </w:rPr>
          <w:t xml:space="preserve">Help Stop Racism </w:t>
        </w:r>
        <w:r w:rsidR="00BE0BFE" w:rsidRPr="009D4355">
          <w:rPr>
            <w:rStyle w:val="Hyperlink"/>
            <w:sz w:val="22"/>
            <w:szCs w:val="22"/>
          </w:rPr>
          <w:t xml:space="preserve">| </w:t>
        </w:r>
        <w:r w:rsidR="00371334" w:rsidRPr="009D4355">
          <w:rPr>
            <w:rStyle w:val="Hyperlink"/>
            <w:sz w:val="22"/>
            <w:szCs w:val="22"/>
          </w:rPr>
          <w:t>australia.gov.au</w:t>
        </w:r>
      </w:hyperlink>
    </w:p>
    <w:p w14:paraId="0E4E8203" w14:textId="18683796" w:rsidR="00DE2C68" w:rsidRPr="009D4355" w:rsidRDefault="00000000" w:rsidP="00913A55">
      <w:pPr>
        <w:pStyle w:val="bullettedlist"/>
        <w:rPr>
          <w:color w:val="0563C1" w:themeColor="hyperlink"/>
          <w:sz w:val="22"/>
          <w:szCs w:val="22"/>
          <w:u w:val="single"/>
        </w:rPr>
      </w:pPr>
      <w:hyperlink r:id="rId139" w:history="1">
        <w:r w:rsidR="00DE2C68" w:rsidRPr="009D4355">
          <w:rPr>
            <w:rStyle w:val="Hyperlink"/>
            <w:sz w:val="22"/>
            <w:szCs w:val="22"/>
          </w:rPr>
          <w:t>Racial and ethnic identity</w:t>
        </w:r>
        <w:r w:rsidR="00BE0BFE" w:rsidRPr="009D4355">
          <w:rPr>
            <w:rStyle w:val="Hyperlink"/>
            <w:sz w:val="22"/>
            <w:szCs w:val="22"/>
          </w:rPr>
          <w:t xml:space="preserve"> | </w:t>
        </w:r>
        <w:r w:rsidR="00DE2C68" w:rsidRPr="009D4355">
          <w:rPr>
            <w:rStyle w:val="Hyperlink"/>
            <w:sz w:val="22"/>
            <w:szCs w:val="22"/>
          </w:rPr>
          <w:t>apa.org</w:t>
        </w:r>
      </w:hyperlink>
    </w:p>
    <w:p w14:paraId="2922FA24" w14:textId="77777777" w:rsidR="0001399B" w:rsidRPr="009D4355" w:rsidRDefault="00000000" w:rsidP="0001399B">
      <w:pPr>
        <w:pStyle w:val="bullettedlist"/>
        <w:rPr>
          <w:sz w:val="22"/>
          <w:szCs w:val="22"/>
        </w:rPr>
      </w:pPr>
      <w:hyperlink r:id="rId140" w:history="1">
        <w:r w:rsidR="0001399B" w:rsidRPr="009D4355">
          <w:rPr>
            <w:rStyle w:val="Hyperlink"/>
            <w:sz w:val="22"/>
            <w:szCs w:val="22"/>
          </w:rPr>
          <w:t>Racial Discrimination Act 1975 (Cth)</w:t>
        </w:r>
      </w:hyperlink>
    </w:p>
    <w:p w14:paraId="493E0DDD" w14:textId="77777777" w:rsidR="0001399B" w:rsidRPr="009D4355" w:rsidRDefault="00000000" w:rsidP="0001399B">
      <w:pPr>
        <w:pStyle w:val="bullettedlist"/>
        <w:rPr>
          <w:sz w:val="22"/>
          <w:szCs w:val="22"/>
        </w:rPr>
      </w:pPr>
      <w:hyperlink r:id="rId141" w:history="1">
        <w:r w:rsidR="0001399B" w:rsidRPr="009D4355">
          <w:rPr>
            <w:rStyle w:val="Hyperlink"/>
            <w:sz w:val="22"/>
            <w:szCs w:val="22"/>
          </w:rPr>
          <w:t>Racism. It Stops with Me</w:t>
        </w:r>
      </w:hyperlink>
      <w:r w:rsidR="0001399B" w:rsidRPr="009D4355">
        <w:rPr>
          <w:sz w:val="22"/>
          <w:szCs w:val="22"/>
        </w:rPr>
        <w:t xml:space="preserve"> </w:t>
      </w:r>
    </w:p>
    <w:p w14:paraId="723C3938" w14:textId="77777777" w:rsidR="0001399B" w:rsidRPr="009D4355" w:rsidRDefault="00000000" w:rsidP="0001399B">
      <w:pPr>
        <w:pStyle w:val="bullettedlist"/>
        <w:rPr>
          <w:rFonts w:eastAsia="Lato"/>
          <w:sz w:val="22"/>
          <w:szCs w:val="22"/>
        </w:rPr>
      </w:pPr>
      <w:hyperlink r:id="rId142" w:history="1">
        <w:r w:rsidR="0001399B" w:rsidRPr="009D4355">
          <w:rPr>
            <w:rStyle w:val="Hyperlink"/>
            <w:rFonts w:eastAsia="Times New Roman"/>
            <w:sz w:val="22"/>
            <w:szCs w:val="22"/>
            <w:lang w:eastAsia="en-AU"/>
          </w:rPr>
          <w:t>SBS. </w:t>
        </w:r>
        <w:r w:rsidR="0001399B" w:rsidRPr="009D4355">
          <w:rPr>
            <w:rStyle w:val="Hyperlink"/>
            <w:rFonts w:eastAsia="Times New Roman"/>
            <w:i/>
            <w:iCs/>
            <w:sz w:val="22"/>
            <w:szCs w:val="22"/>
            <w:lang w:eastAsia="en-AU"/>
          </w:rPr>
          <w:t>Inclusion Program</w:t>
        </w:r>
      </w:hyperlink>
      <w:r w:rsidR="0001399B" w:rsidRPr="009D4355">
        <w:rPr>
          <w:rFonts w:eastAsia="Times New Roman"/>
          <w:i/>
          <w:iCs/>
          <w:sz w:val="22"/>
          <w:szCs w:val="22"/>
          <w:lang w:eastAsia="en-AU"/>
        </w:rPr>
        <w:t xml:space="preserve"> </w:t>
      </w:r>
    </w:p>
    <w:p w14:paraId="7BDD1A55" w14:textId="275952D2" w:rsidR="0001399B" w:rsidRPr="009D4355" w:rsidRDefault="00000000" w:rsidP="0001399B">
      <w:pPr>
        <w:pStyle w:val="bullettedlist"/>
        <w:rPr>
          <w:color w:val="0563C1" w:themeColor="hyperlink"/>
          <w:sz w:val="22"/>
          <w:szCs w:val="22"/>
          <w:u w:val="single"/>
        </w:rPr>
      </w:pPr>
      <w:hyperlink r:id="rId143" w:history="1">
        <w:r w:rsidR="0001399B" w:rsidRPr="009D4355">
          <w:rPr>
            <w:rStyle w:val="Hyperlink"/>
            <w:sz w:val="22"/>
            <w:szCs w:val="22"/>
          </w:rPr>
          <w:t>Use of language: race and ethnicity | Advance HE (</w:t>
        </w:r>
        <w:r w:rsidR="00E44736" w:rsidRPr="009D4355">
          <w:rPr>
            <w:rStyle w:val="Hyperlink"/>
            <w:sz w:val="22"/>
            <w:szCs w:val="22"/>
          </w:rPr>
          <w:t>UK</w:t>
        </w:r>
        <w:r w:rsidR="0001399B" w:rsidRPr="009D4355">
          <w:rPr>
            <w:rStyle w:val="Hyperlink"/>
            <w:sz w:val="22"/>
            <w:szCs w:val="22"/>
          </w:rPr>
          <w:t>)</w:t>
        </w:r>
      </w:hyperlink>
    </w:p>
    <w:p w14:paraId="5F7A116E" w14:textId="77777777" w:rsidR="00E44736" w:rsidRPr="009D4355" w:rsidRDefault="00000000" w:rsidP="00E44736">
      <w:pPr>
        <w:pStyle w:val="bullettedlist"/>
        <w:rPr>
          <w:sz w:val="22"/>
          <w:szCs w:val="22"/>
        </w:rPr>
      </w:pPr>
      <w:hyperlink r:id="rId144" w:history="1">
        <w:r w:rsidR="00E44736" w:rsidRPr="009D4355">
          <w:rPr>
            <w:rStyle w:val="Hyperlink"/>
            <w:sz w:val="22"/>
            <w:szCs w:val="22"/>
          </w:rPr>
          <w:t>What is Racism? | AHRC</w:t>
        </w:r>
      </w:hyperlink>
    </w:p>
    <w:p w14:paraId="4B377226" w14:textId="547FB378" w:rsidR="0001399B" w:rsidRPr="009D4355" w:rsidRDefault="00E44736" w:rsidP="006A20F3">
      <w:pPr>
        <w:pStyle w:val="bullettedlist"/>
        <w:rPr>
          <w:color w:val="0563C1" w:themeColor="hyperlink"/>
          <w:sz w:val="22"/>
          <w:szCs w:val="22"/>
          <w:u w:val="single"/>
        </w:rPr>
      </w:pPr>
      <w:r w:rsidRPr="00E44736">
        <w:rPr>
          <w:color w:val="0563C1" w:themeColor="hyperlink"/>
          <w:sz w:val="22"/>
          <w:szCs w:val="22"/>
          <w:u w:val="single"/>
        </w:rPr>
        <w:t xml:space="preserve">'Where are you really from?' How to navigate this question of race and identity </w:t>
      </w:r>
      <w:r w:rsidR="00BE0BFE" w:rsidRPr="009D4355">
        <w:rPr>
          <w:color w:val="0563C1" w:themeColor="hyperlink"/>
          <w:sz w:val="22"/>
          <w:szCs w:val="22"/>
          <w:u w:val="single"/>
        </w:rPr>
        <w:t>|</w:t>
      </w:r>
      <w:r w:rsidRPr="00E44736">
        <w:rPr>
          <w:color w:val="0563C1" w:themeColor="hyperlink"/>
          <w:sz w:val="22"/>
          <w:szCs w:val="22"/>
          <w:u w:val="single"/>
        </w:rPr>
        <w:t xml:space="preserve"> ABC</w:t>
      </w:r>
    </w:p>
    <w:p w14:paraId="30EF963D" w14:textId="708A6EBE" w:rsidR="00EA7053" w:rsidRPr="00E638EE" w:rsidRDefault="00EA7053" w:rsidP="00485A5E">
      <w:pPr>
        <w:pStyle w:val="Heading5"/>
      </w:pPr>
      <w:r w:rsidRPr="00E638EE">
        <w:t>Religion</w:t>
      </w:r>
      <w:r w:rsidR="00BB5F7A" w:rsidRPr="00E638EE">
        <w:t xml:space="preserve"> and belief</w:t>
      </w:r>
    </w:p>
    <w:p w14:paraId="22ACAD2A" w14:textId="29D81E54" w:rsidR="002F4F95" w:rsidRPr="009D4355" w:rsidRDefault="00000000" w:rsidP="002F4F95">
      <w:pPr>
        <w:pStyle w:val="bullettedlist"/>
        <w:rPr>
          <w:bCs/>
          <w:color w:val="2F5496" w:themeColor="accent1" w:themeShade="BF"/>
          <w:sz w:val="28"/>
          <w:szCs w:val="32"/>
        </w:rPr>
      </w:pPr>
      <w:hyperlink r:id="rId145" w:history="1">
        <w:r w:rsidR="002F4F95" w:rsidRPr="009D4355">
          <w:rPr>
            <w:rStyle w:val="Hyperlink"/>
            <w:sz w:val="22"/>
            <w:szCs w:val="22"/>
          </w:rPr>
          <w:t xml:space="preserve">Australia's diversity of religion and spiritual beliefs </w:t>
        </w:r>
        <w:r w:rsidR="0020570F">
          <w:rPr>
            <w:rStyle w:val="Hyperlink"/>
            <w:sz w:val="22"/>
            <w:szCs w:val="22"/>
          </w:rPr>
          <w:t xml:space="preserve">| </w:t>
        </w:r>
        <w:r w:rsidR="002F4F95" w:rsidRPr="009D4355">
          <w:rPr>
            <w:rStyle w:val="Hyperlink"/>
            <w:sz w:val="22"/>
            <w:szCs w:val="22"/>
          </w:rPr>
          <w:t>racismnoway.com.au</w:t>
        </w:r>
      </w:hyperlink>
    </w:p>
    <w:p w14:paraId="0C0E662C" w14:textId="77777777" w:rsidR="0029449D" w:rsidRPr="009D4355" w:rsidRDefault="00000000" w:rsidP="0029449D">
      <w:pPr>
        <w:pStyle w:val="bullettedlist"/>
        <w:rPr>
          <w:rStyle w:val="Hyperlink"/>
          <w:bCs/>
          <w:color w:val="2F5496" w:themeColor="accent1" w:themeShade="BF"/>
          <w:sz w:val="28"/>
          <w:szCs w:val="32"/>
        </w:rPr>
      </w:pPr>
      <w:hyperlink r:id="rId146" w:history="1">
        <w:r w:rsidR="0029449D" w:rsidRPr="009D4355">
          <w:rPr>
            <w:rStyle w:val="Hyperlink"/>
            <w:sz w:val="22"/>
            <w:szCs w:val="22"/>
          </w:rPr>
          <w:t>Creating inclusive multi-faith workplaces</w:t>
        </w:r>
      </w:hyperlink>
    </w:p>
    <w:p w14:paraId="3E48C5D1" w14:textId="37676F4F" w:rsidR="0029449D" w:rsidRPr="009D4355" w:rsidRDefault="00000000" w:rsidP="0029449D">
      <w:pPr>
        <w:pStyle w:val="bullettedlist"/>
        <w:rPr>
          <w:sz w:val="22"/>
          <w:szCs w:val="22"/>
        </w:rPr>
      </w:pPr>
      <w:hyperlink r:id="rId147" w:history="1">
        <w:r w:rsidR="0029449D" w:rsidRPr="009D4355">
          <w:rPr>
            <w:rStyle w:val="Hyperlink"/>
            <w:sz w:val="22"/>
            <w:szCs w:val="22"/>
          </w:rPr>
          <w:t xml:space="preserve">Factsheet: Guide to the protections for freedom of religion (2019) | </w:t>
        </w:r>
        <w:r w:rsidR="006A410B" w:rsidRPr="009D4355">
          <w:rPr>
            <w:rStyle w:val="Hyperlink"/>
            <w:sz w:val="22"/>
            <w:szCs w:val="22"/>
          </w:rPr>
          <w:t>AHRC</w:t>
        </w:r>
      </w:hyperlink>
    </w:p>
    <w:p w14:paraId="2A7B9598" w14:textId="77777777" w:rsidR="0029449D" w:rsidRPr="009D4355" w:rsidRDefault="00000000" w:rsidP="0029449D">
      <w:pPr>
        <w:pStyle w:val="bullettedlist"/>
        <w:rPr>
          <w:bCs/>
          <w:color w:val="2F5496" w:themeColor="accent1" w:themeShade="BF"/>
          <w:sz w:val="28"/>
          <w:szCs w:val="32"/>
        </w:rPr>
      </w:pPr>
      <w:hyperlink r:id="rId148" w:history="1">
        <w:r w:rsidR="0029449D" w:rsidRPr="009D4355">
          <w:rPr>
            <w:rStyle w:val="Hyperlink"/>
            <w:sz w:val="22"/>
            <w:szCs w:val="22"/>
          </w:rPr>
          <w:t>Faith &amp; Media Initiative</w:t>
        </w:r>
      </w:hyperlink>
    </w:p>
    <w:p w14:paraId="23873CA6" w14:textId="0E0F0024" w:rsidR="0029449D" w:rsidRPr="009D4355" w:rsidRDefault="00000000" w:rsidP="0029449D">
      <w:pPr>
        <w:pStyle w:val="bullettedlist"/>
        <w:rPr>
          <w:rFonts w:eastAsia="Times New Roman"/>
          <w:color w:val="CC2D21"/>
          <w:sz w:val="22"/>
          <w:szCs w:val="22"/>
          <w:lang w:eastAsia="en-AU"/>
        </w:rPr>
      </w:pPr>
      <w:hyperlink r:id="rId149" w:history="1">
        <w:r w:rsidR="0029449D" w:rsidRPr="009D4355">
          <w:rPr>
            <w:rStyle w:val="Hyperlink"/>
            <w:rFonts w:eastAsia="Times New Roman"/>
            <w:sz w:val="22"/>
            <w:szCs w:val="22"/>
            <w:lang w:eastAsia="en-AU"/>
          </w:rPr>
          <w:t>Queensland Faith Communities Council's (QFCC</w:t>
        </w:r>
        <w:r w:rsidR="0029449D" w:rsidRPr="009D4355">
          <w:rPr>
            <w:rStyle w:val="Hyperlink"/>
            <w:sz w:val="22"/>
            <w:szCs w:val="22"/>
          </w:rPr>
          <w:t>). </w:t>
        </w:r>
        <w:r w:rsidR="0029449D" w:rsidRPr="009D4355">
          <w:rPr>
            <w:rStyle w:val="Hyperlink"/>
            <w:sz w:val="22"/>
            <w:szCs w:val="22"/>
            <w:lang w:eastAsia="en-AU"/>
          </w:rPr>
          <w:t>Food Guide.</w:t>
        </w:r>
      </w:hyperlink>
      <w:r w:rsidR="0029449D" w:rsidRPr="009D4355">
        <w:rPr>
          <w:rFonts w:eastAsia="Times New Roman"/>
          <w:i/>
          <w:iCs/>
          <w:color w:val="CC2D21"/>
          <w:sz w:val="22"/>
          <w:szCs w:val="22"/>
          <w:lang w:eastAsia="en-AU"/>
        </w:rPr>
        <w:t xml:space="preserve"> </w:t>
      </w:r>
    </w:p>
    <w:p w14:paraId="04791C79" w14:textId="582F3484" w:rsidR="00913A55" w:rsidRPr="009D4355" w:rsidRDefault="00000000" w:rsidP="00D702A8">
      <w:pPr>
        <w:pStyle w:val="bullettedlist"/>
        <w:rPr>
          <w:sz w:val="22"/>
          <w:szCs w:val="22"/>
        </w:rPr>
      </w:pPr>
      <w:hyperlink r:id="rId150" w:anchor=":~:text=Religious%20inclusion%3A%20why%20it%E2%80%99s%20important%20and%20how%20to,instil.%20...%203%20Balance%20belief%20and%20identity%20" w:history="1">
        <w:r w:rsidR="005E44DE" w:rsidRPr="009D4355">
          <w:rPr>
            <w:rStyle w:val="Hyperlink"/>
            <w:sz w:val="22"/>
            <w:szCs w:val="22"/>
          </w:rPr>
          <w:t xml:space="preserve">Religious inclusion: why it’s important and how to get it </w:t>
        </w:r>
        <w:r w:rsidR="00DF4CD7" w:rsidRPr="009D4355">
          <w:rPr>
            <w:rStyle w:val="Hyperlink"/>
            <w:sz w:val="22"/>
            <w:szCs w:val="22"/>
          </w:rPr>
          <w:t xml:space="preserve">| </w:t>
        </w:r>
        <w:r w:rsidR="00F969B1">
          <w:rPr>
            <w:rStyle w:val="Hyperlink"/>
            <w:sz w:val="22"/>
            <w:szCs w:val="22"/>
          </w:rPr>
          <w:t>DCA</w:t>
        </w:r>
      </w:hyperlink>
    </w:p>
    <w:p w14:paraId="5B91DB66" w14:textId="1EADE7D4" w:rsidR="00913A55" w:rsidRPr="009D4355" w:rsidRDefault="00000000" w:rsidP="00D702A8">
      <w:pPr>
        <w:pStyle w:val="bullettedlist"/>
        <w:rPr>
          <w:rStyle w:val="Hyperlink"/>
          <w:color w:val="auto"/>
          <w:sz w:val="22"/>
          <w:szCs w:val="22"/>
          <w:u w:val="none"/>
        </w:rPr>
      </w:pPr>
      <w:hyperlink r:id="rId151" w:history="1">
        <w:r w:rsidR="00861260" w:rsidRPr="009D4355">
          <w:rPr>
            <w:rStyle w:val="Hyperlink"/>
            <w:sz w:val="22"/>
            <w:szCs w:val="22"/>
          </w:rPr>
          <w:t xml:space="preserve">Religion, </w:t>
        </w:r>
        <w:proofErr w:type="gramStart"/>
        <w:r w:rsidR="00861260" w:rsidRPr="009D4355">
          <w:rPr>
            <w:rStyle w:val="Hyperlink"/>
            <w:sz w:val="22"/>
            <w:szCs w:val="22"/>
          </w:rPr>
          <w:t>faith</w:t>
        </w:r>
        <w:proofErr w:type="gramEnd"/>
        <w:r w:rsidR="00861260" w:rsidRPr="009D4355">
          <w:rPr>
            <w:rStyle w:val="Hyperlink"/>
            <w:sz w:val="22"/>
            <w:szCs w:val="22"/>
          </w:rPr>
          <w:t xml:space="preserve"> and belief | Style guides | University of Bristol</w:t>
        </w:r>
      </w:hyperlink>
    </w:p>
    <w:p w14:paraId="4DB832AF" w14:textId="12C15752" w:rsidR="002F4F95" w:rsidRPr="009D4355" w:rsidRDefault="00000000" w:rsidP="002F4F95">
      <w:pPr>
        <w:pStyle w:val="bullettedlist"/>
        <w:rPr>
          <w:sz w:val="22"/>
          <w:szCs w:val="22"/>
        </w:rPr>
      </w:pPr>
      <w:hyperlink r:id="rId152" w:history="1">
        <w:r w:rsidR="002F4F95" w:rsidRPr="009D4355">
          <w:rPr>
            <w:rStyle w:val="Hyperlink"/>
            <w:sz w:val="22"/>
            <w:szCs w:val="22"/>
          </w:rPr>
          <w:t>Religious affiliation in Australia | A</w:t>
        </w:r>
        <w:r w:rsidR="00B644D1" w:rsidRPr="009D4355">
          <w:rPr>
            <w:rStyle w:val="Hyperlink"/>
            <w:sz w:val="22"/>
            <w:szCs w:val="22"/>
          </w:rPr>
          <w:t>BS</w:t>
        </w:r>
      </w:hyperlink>
    </w:p>
    <w:p w14:paraId="7481A813" w14:textId="77777777" w:rsidR="00887A0C" w:rsidRPr="009D4355" w:rsidRDefault="00000000" w:rsidP="00887A0C">
      <w:pPr>
        <w:pStyle w:val="bullettedlist"/>
        <w:rPr>
          <w:sz w:val="22"/>
          <w:szCs w:val="22"/>
        </w:rPr>
      </w:pPr>
      <w:hyperlink r:id="rId153" w:history="1">
        <w:r w:rsidR="00887A0C" w:rsidRPr="009D4355">
          <w:rPr>
            <w:rStyle w:val="Hyperlink"/>
            <w:sz w:val="22"/>
            <w:szCs w:val="22"/>
          </w:rPr>
          <w:t>The Role of Inclusive Language in an Inter-Religious Dialogue and Communications | researchgate.net</w:t>
        </w:r>
      </w:hyperlink>
    </w:p>
    <w:p w14:paraId="7F8FD32F" w14:textId="77777777" w:rsidR="002F4F95" w:rsidRPr="009D4355" w:rsidRDefault="00000000" w:rsidP="002F4F95">
      <w:pPr>
        <w:pStyle w:val="bullettedlist"/>
        <w:rPr>
          <w:rStyle w:val="Hyperlink"/>
          <w:sz w:val="22"/>
          <w:szCs w:val="22"/>
        </w:rPr>
      </w:pPr>
      <w:hyperlink r:id="rId154" w:tgtFrame="_blank" w:history="1">
        <w:r w:rsidR="002F4F95" w:rsidRPr="009D4355">
          <w:rPr>
            <w:rStyle w:val="Hyperlink"/>
            <w:sz w:val="22"/>
            <w:szCs w:val="22"/>
            <w:lang w:eastAsia="en-AU"/>
          </w:rPr>
          <w:t>UN calendar of the international days</w:t>
        </w:r>
      </w:hyperlink>
      <w:r w:rsidR="002F4F95" w:rsidRPr="009D4355">
        <w:rPr>
          <w:rStyle w:val="Hyperlink"/>
          <w:sz w:val="22"/>
          <w:szCs w:val="22"/>
          <w:lang w:eastAsia="en-AU"/>
        </w:rPr>
        <w:t> </w:t>
      </w:r>
    </w:p>
    <w:sectPr w:rsidR="002F4F95" w:rsidRPr="009D4355" w:rsidSect="00C61977">
      <w:footerReference w:type="default" r:id="rId155"/>
      <w:pgSz w:w="11906" w:h="16838"/>
      <w:pgMar w:top="851" w:right="707" w:bottom="1134" w:left="851" w:header="708" w:footer="3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7081E" w14:textId="77777777" w:rsidR="00660E37" w:rsidRDefault="00660E37" w:rsidP="00FD1D68">
      <w:r>
        <w:separator/>
      </w:r>
    </w:p>
  </w:endnote>
  <w:endnote w:type="continuationSeparator" w:id="0">
    <w:p w14:paraId="773F0F52" w14:textId="77777777" w:rsidR="00660E37" w:rsidRDefault="00660E37" w:rsidP="00FD1D68">
      <w:r>
        <w:continuationSeparator/>
      </w:r>
    </w:p>
  </w:endnote>
  <w:endnote w:type="continuationNotice" w:id="1">
    <w:p w14:paraId="147D860F" w14:textId="77777777" w:rsidR="00660E37" w:rsidRDefault="00660E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3368"/>
        <w:sz w:val="20"/>
        <w:szCs w:val="20"/>
      </w:rPr>
      <w:id w:val="-732931203"/>
      <w:docPartObj>
        <w:docPartGallery w:val="Page Numbers (Bottom of Page)"/>
        <w:docPartUnique/>
      </w:docPartObj>
    </w:sdtPr>
    <w:sdtEndPr>
      <w:rPr>
        <w:spacing w:val="60"/>
        <w:sz w:val="24"/>
        <w:szCs w:val="24"/>
      </w:rPr>
    </w:sdtEndPr>
    <w:sdtContent>
      <w:p w14:paraId="0C71B26C" w14:textId="032AB0B9" w:rsidR="006F158C" w:rsidRPr="00E56187" w:rsidRDefault="00087D44" w:rsidP="00BA0360">
        <w:pPr>
          <w:pStyle w:val="Footer"/>
          <w:pBdr>
            <w:top w:val="single" w:sz="4" w:space="1" w:color="003368"/>
          </w:pBdr>
          <w:tabs>
            <w:tab w:val="clear" w:pos="9026"/>
            <w:tab w:val="right" w:pos="9746"/>
          </w:tabs>
          <w:rPr>
            <w:color w:val="003368"/>
          </w:rPr>
        </w:pPr>
        <w:r w:rsidRPr="00E56187">
          <w:rPr>
            <w:color w:val="003368"/>
            <w:sz w:val="20"/>
            <w:szCs w:val="20"/>
          </w:rPr>
          <w:t>Developing an inclusive communication guide</w:t>
        </w:r>
        <w:r w:rsidR="00E56187" w:rsidRPr="00E56187">
          <w:rPr>
            <w:color w:val="003368"/>
            <w:sz w:val="20"/>
            <w:szCs w:val="20"/>
          </w:rPr>
          <w:t>: a resource for tertiary</w:t>
        </w:r>
        <w:r w:rsidR="009C4619" w:rsidRPr="00E56187">
          <w:rPr>
            <w:color w:val="003368"/>
            <w:sz w:val="20"/>
            <w:szCs w:val="20"/>
          </w:rPr>
          <w:t xml:space="preserve"> </w:t>
        </w:r>
        <w:r w:rsidR="00E56187" w:rsidRPr="00E56187">
          <w:rPr>
            <w:color w:val="003368"/>
            <w:sz w:val="20"/>
            <w:szCs w:val="20"/>
          </w:rPr>
          <w:t>education providers</w:t>
        </w:r>
        <w:r w:rsidR="00AB2EC4" w:rsidRPr="00E56187">
          <w:rPr>
            <w:color w:val="003368"/>
            <w:sz w:val="20"/>
            <w:szCs w:val="20"/>
          </w:rPr>
          <w:tab/>
        </w:r>
        <w:r w:rsidR="00AB2EC4" w:rsidRPr="00BA0360">
          <w:rPr>
            <w:color w:val="003368"/>
            <w:sz w:val="20"/>
            <w:szCs w:val="20"/>
          </w:rPr>
          <w:t>Page</w:t>
        </w:r>
        <w:r w:rsidR="00AB2EC4" w:rsidRPr="00E56187">
          <w:rPr>
            <w:color w:val="003368"/>
            <w:sz w:val="20"/>
            <w:szCs w:val="20"/>
          </w:rPr>
          <w:t xml:space="preserve"> |</w:t>
        </w:r>
        <w:r w:rsidR="00AB2EC4" w:rsidRPr="00E56187">
          <w:rPr>
            <w:b/>
            <w:bCs/>
            <w:color w:val="003368"/>
            <w:sz w:val="20"/>
            <w:szCs w:val="20"/>
          </w:rPr>
          <w:t xml:space="preserve"> </w:t>
        </w:r>
        <w:r w:rsidR="006F158C" w:rsidRPr="00E56187">
          <w:rPr>
            <w:b/>
            <w:bCs/>
            <w:color w:val="003368"/>
            <w:sz w:val="20"/>
            <w:szCs w:val="20"/>
          </w:rPr>
          <w:fldChar w:fldCharType="begin"/>
        </w:r>
        <w:r w:rsidR="006F158C" w:rsidRPr="00E56187">
          <w:rPr>
            <w:b/>
            <w:bCs/>
            <w:color w:val="003368"/>
            <w:sz w:val="20"/>
            <w:szCs w:val="20"/>
          </w:rPr>
          <w:instrText xml:space="preserve"> PAGE   \* MERGEFORMAT </w:instrText>
        </w:r>
        <w:r w:rsidR="006F158C" w:rsidRPr="00E56187">
          <w:rPr>
            <w:b/>
            <w:bCs/>
            <w:color w:val="003368"/>
            <w:sz w:val="20"/>
            <w:szCs w:val="20"/>
          </w:rPr>
          <w:fldChar w:fldCharType="separate"/>
        </w:r>
        <w:r w:rsidR="006F158C" w:rsidRPr="00E56187">
          <w:rPr>
            <w:b/>
            <w:bCs/>
            <w:noProof/>
            <w:color w:val="003368"/>
            <w:sz w:val="20"/>
            <w:szCs w:val="20"/>
          </w:rPr>
          <w:t>2</w:t>
        </w:r>
        <w:r w:rsidR="006F158C" w:rsidRPr="00E56187">
          <w:rPr>
            <w:b/>
            <w:bCs/>
            <w:noProof/>
            <w:color w:val="003368"/>
            <w:sz w:val="20"/>
            <w:szCs w:val="20"/>
          </w:rPr>
          <w:fldChar w:fldCharType="end"/>
        </w:r>
      </w:p>
    </w:sdtContent>
  </w:sdt>
  <w:p w14:paraId="2008531A" w14:textId="77777777" w:rsidR="006F158C" w:rsidRDefault="006F15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22EE3" w14:textId="77777777" w:rsidR="00660E37" w:rsidRDefault="00660E37" w:rsidP="00FD1D68">
      <w:r>
        <w:separator/>
      </w:r>
    </w:p>
  </w:footnote>
  <w:footnote w:type="continuationSeparator" w:id="0">
    <w:p w14:paraId="1793FE57" w14:textId="77777777" w:rsidR="00660E37" w:rsidRDefault="00660E37" w:rsidP="00FD1D68">
      <w:r>
        <w:continuationSeparator/>
      </w:r>
    </w:p>
  </w:footnote>
  <w:footnote w:type="continuationNotice" w:id="1">
    <w:p w14:paraId="0F3E16A3" w14:textId="77777777" w:rsidR="00660E37" w:rsidRDefault="00660E37"/>
  </w:footnote>
  <w:footnote w:id="2">
    <w:p w14:paraId="6594C062" w14:textId="2821BAF3" w:rsidR="00EA6F32" w:rsidRPr="00F87847" w:rsidRDefault="00FD1D68">
      <w:pPr>
        <w:pStyle w:val="FootnoteText"/>
        <w:rPr>
          <w:rFonts w:cs="Arial"/>
          <w:sz w:val="14"/>
          <w:szCs w:val="14"/>
        </w:rPr>
      </w:pPr>
      <w:r>
        <w:rPr>
          <w:rStyle w:val="FootnoteReference"/>
        </w:rPr>
        <w:footnoteRef/>
      </w:r>
      <w:r>
        <w:t xml:space="preserve"> </w:t>
      </w:r>
      <w:r w:rsidR="00F87847" w:rsidRPr="00806255">
        <w:rPr>
          <w:rFonts w:cs="Arial"/>
          <w:color w:val="424242"/>
          <w:sz w:val="18"/>
          <w:szCs w:val="18"/>
          <w:shd w:val="clear" w:color="auto" w:fill="FFFFFF"/>
        </w:rPr>
        <w:t>O’Leary, J. and D’Almada-Remedios, R.</w:t>
      </w:r>
      <w:r w:rsidR="0006138F" w:rsidRPr="00806255">
        <w:rPr>
          <w:rFonts w:cs="Arial"/>
          <w:color w:val="424242"/>
          <w:sz w:val="18"/>
          <w:szCs w:val="18"/>
          <w:shd w:val="clear" w:color="auto" w:fill="FFFFFF"/>
        </w:rPr>
        <w:t xml:space="preserve"> (2019)</w:t>
      </w:r>
      <w:r w:rsidR="00E52092">
        <w:rPr>
          <w:rFonts w:cs="Arial"/>
          <w:color w:val="424242"/>
          <w:sz w:val="18"/>
          <w:szCs w:val="18"/>
          <w:shd w:val="clear" w:color="auto" w:fill="FFFFFF"/>
        </w:rPr>
        <w:t xml:space="preserve">; </w:t>
      </w:r>
      <w:r w:rsidR="00623F33" w:rsidRPr="00806255">
        <w:rPr>
          <w:rFonts w:cs="Arial"/>
          <w:color w:val="000000"/>
          <w:sz w:val="18"/>
          <w:szCs w:val="18"/>
          <w:shd w:val="clear" w:color="auto" w:fill="FFFFFF"/>
        </w:rPr>
        <w:t>El-Amin, A. (2022)</w:t>
      </w:r>
      <w:r w:rsidR="000A04BE">
        <w:rPr>
          <w:rFonts w:cs="Arial"/>
          <w:color w:val="000000"/>
          <w:sz w:val="18"/>
          <w:szCs w:val="18"/>
          <w:shd w:val="clear" w:color="auto" w:fill="FFFFFF"/>
        </w:rPr>
        <w:t xml:space="preserve"> </w:t>
      </w:r>
      <w:r w:rsidR="000A04BE">
        <w:t>– see References for detail.</w:t>
      </w:r>
    </w:p>
  </w:footnote>
  <w:footnote w:id="3">
    <w:p w14:paraId="4F8272DB" w14:textId="0EB2E30B" w:rsidR="00E24EDB" w:rsidRDefault="00E24EDB">
      <w:pPr>
        <w:pStyle w:val="FootnoteText"/>
      </w:pPr>
      <w:r>
        <w:rPr>
          <w:rStyle w:val="FootnoteReference"/>
        </w:rPr>
        <w:footnoteRef/>
      </w:r>
      <w:r>
        <w:t xml:space="preserve"> </w:t>
      </w:r>
      <w:hyperlink r:id="rId1" w:history="1">
        <w:r>
          <w:rPr>
            <w:rStyle w:val="Hyperlink"/>
          </w:rPr>
          <w:t>Australian Human Rights Commission</w:t>
        </w:r>
      </w:hyperlink>
    </w:p>
  </w:footnote>
  <w:footnote w:id="4">
    <w:p w14:paraId="64289D87" w14:textId="564B38BE" w:rsidR="003A6F8A" w:rsidRDefault="003A6F8A">
      <w:pPr>
        <w:pStyle w:val="FootnoteText"/>
      </w:pPr>
      <w:r>
        <w:rPr>
          <w:rStyle w:val="FootnoteReference"/>
        </w:rPr>
        <w:footnoteRef/>
      </w:r>
      <w:r>
        <w:t xml:space="preserve"> </w:t>
      </w:r>
      <w:r w:rsidR="00C93201">
        <w:t>Developed out of resources from the Australian Human Rights Commission</w:t>
      </w:r>
      <w:r w:rsidR="00ED3A53">
        <w:t xml:space="preserve">, Australian Institute of Family Studies, </w:t>
      </w:r>
      <w:r w:rsidR="00137883">
        <w:t>Edith Cowan University</w:t>
      </w:r>
      <w:r w:rsidR="000A04BE">
        <w:t xml:space="preserve"> and</w:t>
      </w:r>
      <w:r w:rsidR="00C93201">
        <w:t xml:space="preserve"> Diversity Council of Australia</w:t>
      </w:r>
      <w:r w:rsidR="000A04BE">
        <w:t xml:space="preserve"> – see </w:t>
      </w:r>
      <w:hyperlink w:anchor="_References" w:history="1">
        <w:r w:rsidR="000A04BE" w:rsidRPr="00137883">
          <w:rPr>
            <w:rStyle w:val="Hyperlink"/>
          </w:rPr>
          <w:t>References</w:t>
        </w:r>
      </w:hyperlink>
      <w:r w:rsidR="000A04BE">
        <w:t xml:space="preserve"> for detail.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B7CE5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9C88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AEC59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FD695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29E60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5A54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280A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2F2B6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1655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07452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FB236C"/>
    <w:multiLevelType w:val="multilevel"/>
    <w:tmpl w:val="0D745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5E145B"/>
    <w:multiLevelType w:val="hybridMultilevel"/>
    <w:tmpl w:val="3B408D8A"/>
    <w:lvl w:ilvl="0" w:tplc="168E9DB8">
      <w:start w:val="1"/>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E532BA1"/>
    <w:multiLevelType w:val="multilevel"/>
    <w:tmpl w:val="0D745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EDD60AF"/>
    <w:multiLevelType w:val="hybridMultilevel"/>
    <w:tmpl w:val="C22E055C"/>
    <w:lvl w:ilvl="0" w:tplc="B3C04266">
      <w:start w:val="1"/>
      <w:numFmt w:val="decimal"/>
      <w:pStyle w:val="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3BC45A3"/>
    <w:multiLevelType w:val="multilevel"/>
    <w:tmpl w:val="84C4F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6E76B3"/>
    <w:multiLevelType w:val="hybridMultilevel"/>
    <w:tmpl w:val="57385250"/>
    <w:lvl w:ilvl="0" w:tplc="2632BCBA">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E0B4A38"/>
    <w:multiLevelType w:val="hybridMultilevel"/>
    <w:tmpl w:val="17461F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31A674B"/>
    <w:multiLevelType w:val="multilevel"/>
    <w:tmpl w:val="E6F2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C80C08"/>
    <w:multiLevelType w:val="multilevel"/>
    <w:tmpl w:val="6C5C6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3FA4D5B"/>
    <w:multiLevelType w:val="hybridMultilevel"/>
    <w:tmpl w:val="8BC820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EFE4C38"/>
    <w:multiLevelType w:val="multilevel"/>
    <w:tmpl w:val="0D745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8C49BD"/>
    <w:multiLevelType w:val="multilevel"/>
    <w:tmpl w:val="1C4E5AE8"/>
    <w:lvl w:ilvl="0">
      <w:start w:val="1"/>
      <w:numFmt w:val="bullet"/>
      <w:pStyle w:val="bullettedlist"/>
      <w:lvlText w:val=""/>
      <w:lvlJc w:val="left"/>
      <w:pPr>
        <w:ind w:left="360" w:hanging="360"/>
      </w:pPr>
      <w:rPr>
        <w:rFonts w:ascii="Wingdings" w:hAnsi="Wingdings" w:hint="default"/>
        <w:b w:val="0"/>
        <w:i w:val="0"/>
        <w:sz w:val="22"/>
        <w:u w:color="1F3864" w:themeColor="accent1" w:themeShade="80"/>
      </w:rPr>
    </w:lvl>
    <w:lvl w:ilvl="1">
      <w:numFmt w:val="bullet"/>
      <w:pStyle w:val="secondlevelbullets"/>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641BF2"/>
    <w:multiLevelType w:val="multilevel"/>
    <w:tmpl w:val="7D383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AC1C5D"/>
    <w:multiLevelType w:val="multilevel"/>
    <w:tmpl w:val="B2E6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9E21455"/>
    <w:multiLevelType w:val="hybridMultilevel"/>
    <w:tmpl w:val="734A83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052388"/>
    <w:multiLevelType w:val="multilevel"/>
    <w:tmpl w:val="AD3E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EB6AF9"/>
    <w:multiLevelType w:val="hybridMultilevel"/>
    <w:tmpl w:val="366E99E4"/>
    <w:lvl w:ilvl="0" w:tplc="5C0C8DE8">
      <w:start w:val="1"/>
      <w:numFmt w:val="bullet"/>
      <w:lvlText w:val="•"/>
      <w:lvlJc w:val="left"/>
      <w:pPr>
        <w:tabs>
          <w:tab w:val="num" w:pos="720"/>
        </w:tabs>
        <w:ind w:left="720" w:hanging="360"/>
      </w:pPr>
      <w:rPr>
        <w:rFonts w:ascii="Arial" w:hAnsi="Arial" w:hint="default"/>
      </w:rPr>
    </w:lvl>
    <w:lvl w:ilvl="1" w:tplc="706C4406">
      <w:start w:val="1"/>
      <w:numFmt w:val="bullet"/>
      <w:lvlText w:val="•"/>
      <w:lvlJc w:val="left"/>
      <w:pPr>
        <w:tabs>
          <w:tab w:val="num" w:pos="1440"/>
        </w:tabs>
        <w:ind w:left="1440" w:hanging="360"/>
      </w:pPr>
      <w:rPr>
        <w:rFonts w:ascii="Arial" w:hAnsi="Arial" w:hint="default"/>
      </w:rPr>
    </w:lvl>
    <w:lvl w:ilvl="2" w:tplc="F592895E" w:tentative="1">
      <w:start w:val="1"/>
      <w:numFmt w:val="bullet"/>
      <w:lvlText w:val="•"/>
      <w:lvlJc w:val="left"/>
      <w:pPr>
        <w:tabs>
          <w:tab w:val="num" w:pos="2160"/>
        </w:tabs>
        <w:ind w:left="2160" w:hanging="360"/>
      </w:pPr>
      <w:rPr>
        <w:rFonts w:ascii="Arial" w:hAnsi="Arial" w:hint="default"/>
      </w:rPr>
    </w:lvl>
    <w:lvl w:ilvl="3" w:tplc="4BF2DAF8" w:tentative="1">
      <w:start w:val="1"/>
      <w:numFmt w:val="bullet"/>
      <w:lvlText w:val="•"/>
      <w:lvlJc w:val="left"/>
      <w:pPr>
        <w:tabs>
          <w:tab w:val="num" w:pos="2880"/>
        </w:tabs>
        <w:ind w:left="2880" w:hanging="360"/>
      </w:pPr>
      <w:rPr>
        <w:rFonts w:ascii="Arial" w:hAnsi="Arial" w:hint="default"/>
      </w:rPr>
    </w:lvl>
    <w:lvl w:ilvl="4" w:tplc="DAC8A80C" w:tentative="1">
      <w:start w:val="1"/>
      <w:numFmt w:val="bullet"/>
      <w:lvlText w:val="•"/>
      <w:lvlJc w:val="left"/>
      <w:pPr>
        <w:tabs>
          <w:tab w:val="num" w:pos="3600"/>
        </w:tabs>
        <w:ind w:left="3600" w:hanging="360"/>
      </w:pPr>
      <w:rPr>
        <w:rFonts w:ascii="Arial" w:hAnsi="Arial" w:hint="default"/>
      </w:rPr>
    </w:lvl>
    <w:lvl w:ilvl="5" w:tplc="5A02774A" w:tentative="1">
      <w:start w:val="1"/>
      <w:numFmt w:val="bullet"/>
      <w:lvlText w:val="•"/>
      <w:lvlJc w:val="left"/>
      <w:pPr>
        <w:tabs>
          <w:tab w:val="num" w:pos="4320"/>
        </w:tabs>
        <w:ind w:left="4320" w:hanging="360"/>
      </w:pPr>
      <w:rPr>
        <w:rFonts w:ascii="Arial" w:hAnsi="Arial" w:hint="default"/>
      </w:rPr>
    </w:lvl>
    <w:lvl w:ilvl="6" w:tplc="EA705F38" w:tentative="1">
      <w:start w:val="1"/>
      <w:numFmt w:val="bullet"/>
      <w:lvlText w:val="•"/>
      <w:lvlJc w:val="left"/>
      <w:pPr>
        <w:tabs>
          <w:tab w:val="num" w:pos="5040"/>
        </w:tabs>
        <w:ind w:left="5040" w:hanging="360"/>
      </w:pPr>
      <w:rPr>
        <w:rFonts w:ascii="Arial" w:hAnsi="Arial" w:hint="default"/>
      </w:rPr>
    </w:lvl>
    <w:lvl w:ilvl="7" w:tplc="43789DFE" w:tentative="1">
      <w:start w:val="1"/>
      <w:numFmt w:val="bullet"/>
      <w:lvlText w:val="•"/>
      <w:lvlJc w:val="left"/>
      <w:pPr>
        <w:tabs>
          <w:tab w:val="num" w:pos="5760"/>
        </w:tabs>
        <w:ind w:left="5760" w:hanging="360"/>
      </w:pPr>
      <w:rPr>
        <w:rFonts w:ascii="Arial" w:hAnsi="Arial" w:hint="default"/>
      </w:rPr>
    </w:lvl>
    <w:lvl w:ilvl="8" w:tplc="AC8AD95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B046E0F"/>
    <w:multiLevelType w:val="hybridMultilevel"/>
    <w:tmpl w:val="2E76D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B6C7D56"/>
    <w:multiLevelType w:val="hybridMultilevel"/>
    <w:tmpl w:val="5B52BD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1CA1B89"/>
    <w:multiLevelType w:val="multilevel"/>
    <w:tmpl w:val="3AB0D4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340A9B"/>
    <w:multiLevelType w:val="multilevel"/>
    <w:tmpl w:val="7D1868CE"/>
    <w:lvl w:ilvl="0">
      <w:start w:val="1"/>
      <w:numFmt w:val="bullet"/>
      <w:lvlText w:val=""/>
      <w:lvlJc w:val="left"/>
      <w:pPr>
        <w:ind w:left="360" w:hanging="360"/>
      </w:pPr>
      <w:rPr>
        <w:rFonts w:ascii="Wingdings" w:hAnsi="Wingdings" w:hint="default"/>
        <w:b w:val="0"/>
        <w:i w:val="0"/>
        <w:sz w:val="22"/>
        <w:u w:color="1F3864" w:themeColor="accent1" w:themeShade="80"/>
      </w:rPr>
    </w:lvl>
    <w:lvl w:ilvl="1">
      <w:start w:val="1"/>
      <w:numFmt w:val="bullet"/>
      <w:lvlText w:val=""/>
      <w:lvlJc w:val="left"/>
      <w:pPr>
        <w:ind w:left="1440" w:hanging="360"/>
      </w:pPr>
      <w:rPr>
        <w:rFonts w:ascii="Wingdings" w:hAnsi="Wingdings" w:hint="default"/>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2B6D65"/>
    <w:multiLevelType w:val="multilevel"/>
    <w:tmpl w:val="0D5A7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B360F80"/>
    <w:multiLevelType w:val="multilevel"/>
    <w:tmpl w:val="0D745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BB40B9C"/>
    <w:multiLevelType w:val="multilevel"/>
    <w:tmpl w:val="3D44A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02273881">
    <w:abstractNumId w:val="12"/>
  </w:num>
  <w:num w:numId="2" w16cid:durableId="1769277975">
    <w:abstractNumId w:val="33"/>
  </w:num>
  <w:num w:numId="3" w16cid:durableId="1032801523">
    <w:abstractNumId w:val="31"/>
  </w:num>
  <w:num w:numId="4" w16cid:durableId="1520773433">
    <w:abstractNumId w:val="25"/>
  </w:num>
  <w:num w:numId="5" w16cid:durableId="610670403">
    <w:abstractNumId w:val="18"/>
  </w:num>
  <w:num w:numId="6" w16cid:durableId="426659932">
    <w:abstractNumId w:val="23"/>
  </w:num>
  <w:num w:numId="7" w16cid:durableId="432475591">
    <w:abstractNumId w:val="17"/>
  </w:num>
  <w:num w:numId="8" w16cid:durableId="242183962">
    <w:abstractNumId w:val="21"/>
  </w:num>
  <w:num w:numId="9" w16cid:durableId="142166775">
    <w:abstractNumId w:val="21"/>
  </w:num>
  <w:num w:numId="10" w16cid:durableId="1086196096">
    <w:abstractNumId w:val="14"/>
  </w:num>
  <w:num w:numId="11" w16cid:durableId="540556837">
    <w:abstractNumId w:val="27"/>
  </w:num>
  <w:num w:numId="12" w16cid:durableId="694968127">
    <w:abstractNumId w:val="19"/>
  </w:num>
  <w:num w:numId="13" w16cid:durableId="951059843">
    <w:abstractNumId w:val="20"/>
  </w:num>
  <w:num w:numId="14" w16cid:durableId="1965117875">
    <w:abstractNumId w:val="10"/>
  </w:num>
  <w:num w:numId="15" w16cid:durableId="1629702934">
    <w:abstractNumId w:val="32"/>
  </w:num>
  <w:num w:numId="16" w16cid:durableId="751513482">
    <w:abstractNumId w:val="11"/>
  </w:num>
  <w:num w:numId="17" w16cid:durableId="293220005">
    <w:abstractNumId w:val="16"/>
  </w:num>
  <w:num w:numId="18" w16cid:durableId="343677518">
    <w:abstractNumId w:val="9"/>
  </w:num>
  <w:num w:numId="19" w16cid:durableId="1081025948">
    <w:abstractNumId w:val="7"/>
  </w:num>
  <w:num w:numId="20" w16cid:durableId="975917353">
    <w:abstractNumId w:val="6"/>
  </w:num>
  <w:num w:numId="21" w16cid:durableId="1663854761">
    <w:abstractNumId w:val="5"/>
  </w:num>
  <w:num w:numId="22" w16cid:durableId="468085591">
    <w:abstractNumId w:val="4"/>
  </w:num>
  <w:num w:numId="23" w16cid:durableId="1160656241">
    <w:abstractNumId w:val="8"/>
  </w:num>
  <w:num w:numId="24" w16cid:durableId="1890263599">
    <w:abstractNumId w:val="3"/>
  </w:num>
  <w:num w:numId="25" w16cid:durableId="909729987">
    <w:abstractNumId w:val="2"/>
  </w:num>
  <w:num w:numId="26" w16cid:durableId="371421179">
    <w:abstractNumId w:val="1"/>
  </w:num>
  <w:num w:numId="27" w16cid:durableId="2019040935">
    <w:abstractNumId w:val="0"/>
  </w:num>
  <w:num w:numId="28" w16cid:durableId="1634825587">
    <w:abstractNumId w:val="13"/>
  </w:num>
  <w:num w:numId="29" w16cid:durableId="1691295265">
    <w:abstractNumId w:val="15"/>
  </w:num>
  <w:num w:numId="30" w16cid:durableId="953444269">
    <w:abstractNumId w:val="22"/>
  </w:num>
  <w:num w:numId="31" w16cid:durableId="1309356987">
    <w:abstractNumId w:val="28"/>
  </w:num>
  <w:num w:numId="32" w16cid:durableId="1356924419">
    <w:abstractNumId w:val="26"/>
  </w:num>
  <w:num w:numId="33" w16cid:durableId="562183533">
    <w:abstractNumId w:val="24"/>
  </w:num>
  <w:num w:numId="34" w16cid:durableId="1463427991">
    <w:abstractNumId w:val="29"/>
  </w:num>
  <w:num w:numId="35" w16cid:durableId="3680742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2MLc0NzcDkpYWRko6SsGpxcWZ+XkgBUa1ALsOq1YsAAAA"/>
  </w:docVars>
  <w:rsids>
    <w:rsidRoot w:val="005F5E07"/>
    <w:rsid w:val="00006AE9"/>
    <w:rsid w:val="00007CAA"/>
    <w:rsid w:val="00012E4B"/>
    <w:rsid w:val="00012EB3"/>
    <w:rsid w:val="0001399B"/>
    <w:rsid w:val="00013AC6"/>
    <w:rsid w:val="00014199"/>
    <w:rsid w:val="0001685E"/>
    <w:rsid w:val="00017497"/>
    <w:rsid w:val="00020DA9"/>
    <w:rsid w:val="00020F2E"/>
    <w:rsid w:val="00020F92"/>
    <w:rsid w:val="00031E01"/>
    <w:rsid w:val="0003212A"/>
    <w:rsid w:val="00032BC1"/>
    <w:rsid w:val="000355C8"/>
    <w:rsid w:val="00035C01"/>
    <w:rsid w:val="0004030D"/>
    <w:rsid w:val="00041C58"/>
    <w:rsid w:val="00042F41"/>
    <w:rsid w:val="0004419D"/>
    <w:rsid w:val="0004679C"/>
    <w:rsid w:val="00046A8A"/>
    <w:rsid w:val="00052034"/>
    <w:rsid w:val="000533D0"/>
    <w:rsid w:val="00056483"/>
    <w:rsid w:val="0006138F"/>
    <w:rsid w:val="00064BCB"/>
    <w:rsid w:val="00065447"/>
    <w:rsid w:val="00073064"/>
    <w:rsid w:val="000736FA"/>
    <w:rsid w:val="00073D92"/>
    <w:rsid w:val="0007596A"/>
    <w:rsid w:val="000801F2"/>
    <w:rsid w:val="000804C3"/>
    <w:rsid w:val="0008232E"/>
    <w:rsid w:val="00083069"/>
    <w:rsid w:val="00083ACC"/>
    <w:rsid w:val="00086D44"/>
    <w:rsid w:val="00087919"/>
    <w:rsid w:val="00087D44"/>
    <w:rsid w:val="00087E82"/>
    <w:rsid w:val="00092D52"/>
    <w:rsid w:val="00092F6B"/>
    <w:rsid w:val="00093431"/>
    <w:rsid w:val="000944E7"/>
    <w:rsid w:val="0009483D"/>
    <w:rsid w:val="00095B24"/>
    <w:rsid w:val="000A04BE"/>
    <w:rsid w:val="000A0BA9"/>
    <w:rsid w:val="000A1EA6"/>
    <w:rsid w:val="000A2780"/>
    <w:rsid w:val="000A2BEC"/>
    <w:rsid w:val="000A4A10"/>
    <w:rsid w:val="000A5136"/>
    <w:rsid w:val="000A5215"/>
    <w:rsid w:val="000A53E6"/>
    <w:rsid w:val="000B3C06"/>
    <w:rsid w:val="000B3D83"/>
    <w:rsid w:val="000B54B6"/>
    <w:rsid w:val="000B63F9"/>
    <w:rsid w:val="000B7C10"/>
    <w:rsid w:val="000C01C1"/>
    <w:rsid w:val="000C095B"/>
    <w:rsid w:val="000C0CB2"/>
    <w:rsid w:val="000C25BA"/>
    <w:rsid w:val="000C2D93"/>
    <w:rsid w:val="000C3A09"/>
    <w:rsid w:val="000C5436"/>
    <w:rsid w:val="000D0456"/>
    <w:rsid w:val="000D10D7"/>
    <w:rsid w:val="000D2B41"/>
    <w:rsid w:val="000D40BD"/>
    <w:rsid w:val="000D4C82"/>
    <w:rsid w:val="000D5EF4"/>
    <w:rsid w:val="000D67AA"/>
    <w:rsid w:val="000E1CA8"/>
    <w:rsid w:val="000E1E81"/>
    <w:rsid w:val="000E203E"/>
    <w:rsid w:val="000E3ED3"/>
    <w:rsid w:val="000E42F4"/>
    <w:rsid w:val="000E48FA"/>
    <w:rsid w:val="000E4BA1"/>
    <w:rsid w:val="000E65E2"/>
    <w:rsid w:val="000E7851"/>
    <w:rsid w:val="000F29A6"/>
    <w:rsid w:val="000F2CBB"/>
    <w:rsid w:val="000F502D"/>
    <w:rsid w:val="000F59CF"/>
    <w:rsid w:val="000F5D02"/>
    <w:rsid w:val="000F6AB0"/>
    <w:rsid w:val="000F728F"/>
    <w:rsid w:val="000F790D"/>
    <w:rsid w:val="00100E9C"/>
    <w:rsid w:val="00102EC5"/>
    <w:rsid w:val="0010490B"/>
    <w:rsid w:val="001062CF"/>
    <w:rsid w:val="00106680"/>
    <w:rsid w:val="00106AFE"/>
    <w:rsid w:val="001070B3"/>
    <w:rsid w:val="00107F5A"/>
    <w:rsid w:val="0011072B"/>
    <w:rsid w:val="00110D85"/>
    <w:rsid w:val="00111F8A"/>
    <w:rsid w:val="001133A8"/>
    <w:rsid w:val="00113625"/>
    <w:rsid w:val="001138AA"/>
    <w:rsid w:val="00113EBA"/>
    <w:rsid w:val="001219B3"/>
    <w:rsid w:val="001238EB"/>
    <w:rsid w:val="001243E8"/>
    <w:rsid w:val="00130002"/>
    <w:rsid w:val="0013569A"/>
    <w:rsid w:val="00135B87"/>
    <w:rsid w:val="00136803"/>
    <w:rsid w:val="00136D52"/>
    <w:rsid w:val="001377B6"/>
    <w:rsid w:val="00137883"/>
    <w:rsid w:val="00142405"/>
    <w:rsid w:val="00143C36"/>
    <w:rsid w:val="001501AA"/>
    <w:rsid w:val="00150FCD"/>
    <w:rsid w:val="00152E0F"/>
    <w:rsid w:val="00154DD0"/>
    <w:rsid w:val="00155E5E"/>
    <w:rsid w:val="00157198"/>
    <w:rsid w:val="00165461"/>
    <w:rsid w:val="00170215"/>
    <w:rsid w:val="00172A79"/>
    <w:rsid w:val="001733E0"/>
    <w:rsid w:val="001741C2"/>
    <w:rsid w:val="0017434B"/>
    <w:rsid w:val="00174EEA"/>
    <w:rsid w:val="001800B6"/>
    <w:rsid w:val="00181349"/>
    <w:rsid w:val="00182BC6"/>
    <w:rsid w:val="00183B2F"/>
    <w:rsid w:val="0018739C"/>
    <w:rsid w:val="001931EC"/>
    <w:rsid w:val="0019330B"/>
    <w:rsid w:val="00195FBE"/>
    <w:rsid w:val="001A254E"/>
    <w:rsid w:val="001A43E7"/>
    <w:rsid w:val="001A47E6"/>
    <w:rsid w:val="001A4B14"/>
    <w:rsid w:val="001A6B01"/>
    <w:rsid w:val="001A7F2F"/>
    <w:rsid w:val="001B3B5F"/>
    <w:rsid w:val="001B4D34"/>
    <w:rsid w:val="001C0666"/>
    <w:rsid w:val="001C2941"/>
    <w:rsid w:val="001C2E07"/>
    <w:rsid w:val="001C45D5"/>
    <w:rsid w:val="001C4752"/>
    <w:rsid w:val="001C4A77"/>
    <w:rsid w:val="001C64CF"/>
    <w:rsid w:val="001C773F"/>
    <w:rsid w:val="001D0AD8"/>
    <w:rsid w:val="001D12C1"/>
    <w:rsid w:val="001D333D"/>
    <w:rsid w:val="001D4933"/>
    <w:rsid w:val="001D57D9"/>
    <w:rsid w:val="001D69BB"/>
    <w:rsid w:val="001D72C0"/>
    <w:rsid w:val="001E4A8F"/>
    <w:rsid w:val="001E5F0C"/>
    <w:rsid w:val="001F0F99"/>
    <w:rsid w:val="001F1F55"/>
    <w:rsid w:val="001F272C"/>
    <w:rsid w:val="001F3BD9"/>
    <w:rsid w:val="001F4936"/>
    <w:rsid w:val="001F72CC"/>
    <w:rsid w:val="002007BF"/>
    <w:rsid w:val="00201BD9"/>
    <w:rsid w:val="00201E1C"/>
    <w:rsid w:val="00202E3C"/>
    <w:rsid w:val="00204241"/>
    <w:rsid w:val="002050A2"/>
    <w:rsid w:val="0020570F"/>
    <w:rsid w:val="002067E9"/>
    <w:rsid w:val="0020755E"/>
    <w:rsid w:val="00211E94"/>
    <w:rsid w:val="0022010D"/>
    <w:rsid w:val="0022283E"/>
    <w:rsid w:val="00224387"/>
    <w:rsid w:val="00224E05"/>
    <w:rsid w:val="0022539B"/>
    <w:rsid w:val="002308C7"/>
    <w:rsid w:val="00231D95"/>
    <w:rsid w:val="002329FC"/>
    <w:rsid w:val="00234922"/>
    <w:rsid w:val="00234AAD"/>
    <w:rsid w:val="002361E3"/>
    <w:rsid w:val="0023785E"/>
    <w:rsid w:val="00242291"/>
    <w:rsid w:val="0024257C"/>
    <w:rsid w:val="00245161"/>
    <w:rsid w:val="00245CD2"/>
    <w:rsid w:val="002536EE"/>
    <w:rsid w:val="00254ACB"/>
    <w:rsid w:val="00255871"/>
    <w:rsid w:val="00260016"/>
    <w:rsid w:val="00261C42"/>
    <w:rsid w:val="00267DB1"/>
    <w:rsid w:val="00271598"/>
    <w:rsid w:val="002727C4"/>
    <w:rsid w:val="00273639"/>
    <w:rsid w:val="00274B39"/>
    <w:rsid w:val="002757FA"/>
    <w:rsid w:val="002771C0"/>
    <w:rsid w:val="00283690"/>
    <w:rsid w:val="00283B27"/>
    <w:rsid w:val="00285922"/>
    <w:rsid w:val="0028738A"/>
    <w:rsid w:val="00290E12"/>
    <w:rsid w:val="002917B7"/>
    <w:rsid w:val="0029449D"/>
    <w:rsid w:val="00297701"/>
    <w:rsid w:val="002A0DEC"/>
    <w:rsid w:val="002A1F1D"/>
    <w:rsid w:val="002A2696"/>
    <w:rsid w:val="002A5357"/>
    <w:rsid w:val="002A63C4"/>
    <w:rsid w:val="002B3770"/>
    <w:rsid w:val="002B4FBD"/>
    <w:rsid w:val="002B5862"/>
    <w:rsid w:val="002B5E5C"/>
    <w:rsid w:val="002B5FA9"/>
    <w:rsid w:val="002B62E4"/>
    <w:rsid w:val="002B68E4"/>
    <w:rsid w:val="002B6BDD"/>
    <w:rsid w:val="002B7178"/>
    <w:rsid w:val="002C36E6"/>
    <w:rsid w:val="002C3A9F"/>
    <w:rsid w:val="002C439B"/>
    <w:rsid w:val="002C6330"/>
    <w:rsid w:val="002C77BA"/>
    <w:rsid w:val="002D1AD0"/>
    <w:rsid w:val="002D29F5"/>
    <w:rsid w:val="002D3D98"/>
    <w:rsid w:val="002E0175"/>
    <w:rsid w:val="002E21E3"/>
    <w:rsid w:val="002E2605"/>
    <w:rsid w:val="002E4434"/>
    <w:rsid w:val="002E4F5F"/>
    <w:rsid w:val="002E52B9"/>
    <w:rsid w:val="002E5ECE"/>
    <w:rsid w:val="002E7F0B"/>
    <w:rsid w:val="002F1213"/>
    <w:rsid w:val="002F49DF"/>
    <w:rsid w:val="002F4EB3"/>
    <w:rsid w:val="002F4F95"/>
    <w:rsid w:val="002F7A5C"/>
    <w:rsid w:val="00300931"/>
    <w:rsid w:val="00302DE6"/>
    <w:rsid w:val="00303A97"/>
    <w:rsid w:val="00304353"/>
    <w:rsid w:val="003058E2"/>
    <w:rsid w:val="00305CAB"/>
    <w:rsid w:val="00306D6C"/>
    <w:rsid w:val="00306F85"/>
    <w:rsid w:val="003078F7"/>
    <w:rsid w:val="00313EFA"/>
    <w:rsid w:val="00315A62"/>
    <w:rsid w:val="003163C0"/>
    <w:rsid w:val="00316C17"/>
    <w:rsid w:val="00317732"/>
    <w:rsid w:val="00321FAD"/>
    <w:rsid w:val="00324FF7"/>
    <w:rsid w:val="0032677C"/>
    <w:rsid w:val="00326FE7"/>
    <w:rsid w:val="00336377"/>
    <w:rsid w:val="0034045A"/>
    <w:rsid w:val="00341C19"/>
    <w:rsid w:val="00345EB5"/>
    <w:rsid w:val="00346293"/>
    <w:rsid w:val="00347BC4"/>
    <w:rsid w:val="00347C1C"/>
    <w:rsid w:val="003543F0"/>
    <w:rsid w:val="00354DA0"/>
    <w:rsid w:val="003556EA"/>
    <w:rsid w:val="00356391"/>
    <w:rsid w:val="00356B11"/>
    <w:rsid w:val="00357D55"/>
    <w:rsid w:val="00357F88"/>
    <w:rsid w:val="00360FFC"/>
    <w:rsid w:val="00361001"/>
    <w:rsid w:val="00361E13"/>
    <w:rsid w:val="00364173"/>
    <w:rsid w:val="003666E1"/>
    <w:rsid w:val="00370F49"/>
    <w:rsid w:val="00371334"/>
    <w:rsid w:val="0037325B"/>
    <w:rsid w:val="00373C0F"/>
    <w:rsid w:val="00374095"/>
    <w:rsid w:val="0037437F"/>
    <w:rsid w:val="0037756B"/>
    <w:rsid w:val="00377579"/>
    <w:rsid w:val="003817F1"/>
    <w:rsid w:val="00382980"/>
    <w:rsid w:val="003829B4"/>
    <w:rsid w:val="0038386A"/>
    <w:rsid w:val="003847BD"/>
    <w:rsid w:val="003876AB"/>
    <w:rsid w:val="00387BE9"/>
    <w:rsid w:val="003905F4"/>
    <w:rsid w:val="00391283"/>
    <w:rsid w:val="0039199C"/>
    <w:rsid w:val="00397741"/>
    <w:rsid w:val="003A1B46"/>
    <w:rsid w:val="003A4B21"/>
    <w:rsid w:val="003A4FC7"/>
    <w:rsid w:val="003A533E"/>
    <w:rsid w:val="003A6F8A"/>
    <w:rsid w:val="003A75D5"/>
    <w:rsid w:val="003B553C"/>
    <w:rsid w:val="003C11B3"/>
    <w:rsid w:val="003C21A0"/>
    <w:rsid w:val="003C3325"/>
    <w:rsid w:val="003C4376"/>
    <w:rsid w:val="003C5800"/>
    <w:rsid w:val="003C5AA0"/>
    <w:rsid w:val="003D0903"/>
    <w:rsid w:val="003D6FEC"/>
    <w:rsid w:val="003D7281"/>
    <w:rsid w:val="003E4584"/>
    <w:rsid w:val="003E5071"/>
    <w:rsid w:val="003E71B2"/>
    <w:rsid w:val="003E7C5B"/>
    <w:rsid w:val="003F3315"/>
    <w:rsid w:val="003F3DA9"/>
    <w:rsid w:val="003F52B5"/>
    <w:rsid w:val="003F5491"/>
    <w:rsid w:val="003F66A6"/>
    <w:rsid w:val="003F66B4"/>
    <w:rsid w:val="003F7336"/>
    <w:rsid w:val="003F78A8"/>
    <w:rsid w:val="004005B4"/>
    <w:rsid w:val="00400FE6"/>
    <w:rsid w:val="00402E5B"/>
    <w:rsid w:val="00405D50"/>
    <w:rsid w:val="00413F65"/>
    <w:rsid w:val="00416534"/>
    <w:rsid w:val="00421B0D"/>
    <w:rsid w:val="00422B2E"/>
    <w:rsid w:val="00424DBB"/>
    <w:rsid w:val="004250CC"/>
    <w:rsid w:val="00425AD2"/>
    <w:rsid w:val="00426091"/>
    <w:rsid w:val="0042747C"/>
    <w:rsid w:val="00427A69"/>
    <w:rsid w:val="00427FDE"/>
    <w:rsid w:val="004306E9"/>
    <w:rsid w:val="00432924"/>
    <w:rsid w:val="004340C4"/>
    <w:rsid w:val="00434180"/>
    <w:rsid w:val="00434AA0"/>
    <w:rsid w:val="00435605"/>
    <w:rsid w:val="00436AE9"/>
    <w:rsid w:val="00436FE4"/>
    <w:rsid w:val="0043747C"/>
    <w:rsid w:val="00440195"/>
    <w:rsid w:val="00440886"/>
    <w:rsid w:val="0044131C"/>
    <w:rsid w:val="00441F35"/>
    <w:rsid w:val="00444578"/>
    <w:rsid w:val="0044496F"/>
    <w:rsid w:val="00444BCF"/>
    <w:rsid w:val="00445E94"/>
    <w:rsid w:val="004463EE"/>
    <w:rsid w:val="00446951"/>
    <w:rsid w:val="004471B7"/>
    <w:rsid w:val="00447AD9"/>
    <w:rsid w:val="00452DE3"/>
    <w:rsid w:val="00454E33"/>
    <w:rsid w:val="00454FCD"/>
    <w:rsid w:val="0045600C"/>
    <w:rsid w:val="0045681D"/>
    <w:rsid w:val="00457445"/>
    <w:rsid w:val="00457D1C"/>
    <w:rsid w:val="00461067"/>
    <w:rsid w:val="004611E9"/>
    <w:rsid w:val="004613EE"/>
    <w:rsid w:val="00462D19"/>
    <w:rsid w:val="0046472E"/>
    <w:rsid w:val="0046579D"/>
    <w:rsid w:val="00466878"/>
    <w:rsid w:val="004669FE"/>
    <w:rsid w:val="00467946"/>
    <w:rsid w:val="0047078F"/>
    <w:rsid w:val="0047084F"/>
    <w:rsid w:val="00474CB7"/>
    <w:rsid w:val="00477A93"/>
    <w:rsid w:val="00477D62"/>
    <w:rsid w:val="00477F6B"/>
    <w:rsid w:val="00480AE3"/>
    <w:rsid w:val="004829D1"/>
    <w:rsid w:val="00483056"/>
    <w:rsid w:val="004833F0"/>
    <w:rsid w:val="0048491C"/>
    <w:rsid w:val="00485A5E"/>
    <w:rsid w:val="00486A94"/>
    <w:rsid w:val="004915F3"/>
    <w:rsid w:val="00491C98"/>
    <w:rsid w:val="00494DE6"/>
    <w:rsid w:val="00495102"/>
    <w:rsid w:val="00495F26"/>
    <w:rsid w:val="0049640A"/>
    <w:rsid w:val="004A1159"/>
    <w:rsid w:val="004A120A"/>
    <w:rsid w:val="004A2E0A"/>
    <w:rsid w:val="004A4BD3"/>
    <w:rsid w:val="004A4E8A"/>
    <w:rsid w:val="004A54CC"/>
    <w:rsid w:val="004A7696"/>
    <w:rsid w:val="004B17A8"/>
    <w:rsid w:val="004B3EED"/>
    <w:rsid w:val="004C0FEA"/>
    <w:rsid w:val="004C308A"/>
    <w:rsid w:val="004C419B"/>
    <w:rsid w:val="004C5A99"/>
    <w:rsid w:val="004D09F3"/>
    <w:rsid w:val="004D1E98"/>
    <w:rsid w:val="004D26B8"/>
    <w:rsid w:val="004D2FA5"/>
    <w:rsid w:val="004D438E"/>
    <w:rsid w:val="004E0348"/>
    <w:rsid w:val="004E6063"/>
    <w:rsid w:val="004E746F"/>
    <w:rsid w:val="004F03EF"/>
    <w:rsid w:val="004F0A02"/>
    <w:rsid w:val="004F0AFB"/>
    <w:rsid w:val="004F1AFF"/>
    <w:rsid w:val="004F3AF9"/>
    <w:rsid w:val="004F45F7"/>
    <w:rsid w:val="004F5EB9"/>
    <w:rsid w:val="0050102C"/>
    <w:rsid w:val="00501161"/>
    <w:rsid w:val="0050284F"/>
    <w:rsid w:val="005032F5"/>
    <w:rsid w:val="00503A3C"/>
    <w:rsid w:val="00504CAF"/>
    <w:rsid w:val="005067CC"/>
    <w:rsid w:val="0051055E"/>
    <w:rsid w:val="0051060E"/>
    <w:rsid w:val="00510C05"/>
    <w:rsid w:val="0051130C"/>
    <w:rsid w:val="005124A5"/>
    <w:rsid w:val="005125D0"/>
    <w:rsid w:val="00513F87"/>
    <w:rsid w:val="0051571C"/>
    <w:rsid w:val="00517785"/>
    <w:rsid w:val="0052011C"/>
    <w:rsid w:val="00522353"/>
    <w:rsid w:val="00523362"/>
    <w:rsid w:val="00524AE0"/>
    <w:rsid w:val="005251D8"/>
    <w:rsid w:val="005277AC"/>
    <w:rsid w:val="005305BC"/>
    <w:rsid w:val="00530D99"/>
    <w:rsid w:val="005324F3"/>
    <w:rsid w:val="00534F33"/>
    <w:rsid w:val="00535171"/>
    <w:rsid w:val="005422BB"/>
    <w:rsid w:val="00542DA6"/>
    <w:rsid w:val="00542DE8"/>
    <w:rsid w:val="005438D5"/>
    <w:rsid w:val="0055522F"/>
    <w:rsid w:val="0055708B"/>
    <w:rsid w:val="00560BD8"/>
    <w:rsid w:val="00561DE2"/>
    <w:rsid w:val="00562075"/>
    <w:rsid w:val="0056236F"/>
    <w:rsid w:val="00562DC2"/>
    <w:rsid w:val="00564DAD"/>
    <w:rsid w:val="005663AD"/>
    <w:rsid w:val="00566636"/>
    <w:rsid w:val="00566B53"/>
    <w:rsid w:val="005674EE"/>
    <w:rsid w:val="005702F7"/>
    <w:rsid w:val="00572A1E"/>
    <w:rsid w:val="0057442D"/>
    <w:rsid w:val="00582FCA"/>
    <w:rsid w:val="00585736"/>
    <w:rsid w:val="005861B7"/>
    <w:rsid w:val="005863C2"/>
    <w:rsid w:val="00586F37"/>
    <w:rsid w:val="005900C9"/>
    <w:rsid w:val="00590870"/>
    <w:rsid w:val="00593583"/>
    <w:rsid w:val="00593A77"/>
    <w:rsid w:val="00594057"/>
    <w:rsid w:val="00595469"/>
    <w:rsid w:val="0059567E"/>
    <w:rsid w:val="00595EBC"/>
    <w:rsid w:val="0059655F"/>
    <w:rsid w:val="00596F6F"/>
    <w:rsid w:val="005A44A1"/>
    <w:rsid w:val="005A48D4"/>
    <w:rsid w:val="005A5F41"/>
    <w:rsid w:val="005A6388"/>
    <w:rsid w:val="005A63AB"/>
    <w:rsid w:val="005A65B3"/>
    <w:rsid w:val="005A7204"/>
    <w:rsid w:val="005A76ED"/>
    <w:rsid w:val="005B0577"/>
    <w:rsid w:val="005B23D9"/>
    <w:rsid w:val="005B3B23"/>
    <w:rsid w:val="005B447B"/>
    <w:rsid w:val="005B46EA"/>
    <w:rsid w:val="005B4C97"/>
    <w:rsid w:val="005B7DC1"/>
    <w:rsid w:val="005C0E32"/>
    <w:rsid w:val="005C34D9"/>
    <w:rsid w:val="005C3DCE"/>
    <w:rsid w:val="005C5D99"/>
    <w:rsid w:val="005C7BEF"/>
    <w:rsid w:val="005D020B"/>
    <w:rsid w:val="005D0398"/>
    <w:rsid w:val="005D0733"/>
    <w:rsid w:val="005D2469"/>
    <w:rsid w:val="005D4CBD"/>
    <w:rsid w:val="005D4D3C"/>
    <w:rsid w:val="005D5225"/>
    <w:rsid w:val="005E096E"/>
    <w:rsid w:val="005E09E3"/>
    <w:rsid w:val="005E134D"/>
    <w:rsid w:val="005E16FE"/>
    <w:rsid w:val="005E44DE"/>
    <w:rsid w:val="005E4D14"/>
    <w:rsid w:val="005E54A8"/>
    <w:rsid w:val="005E6A6E"/>
    <w:rsid w:val="005F169C"/>
    <w:rsid w:val="005F1DD2"/>
    <w:rsid w:val="005F2575"/>
    <w:rsid w:val="005F297D"/>
    <w:rsid w:val="005F4F33"/>
    <w:rsid w:val="005F5DA4"/>
    <w:rsid w:val="005F5E07"/>
    <w:rsid w:val="005F606C"/>
    <w:rsid w:val="00600FB6"/>
    <w:rsid w:val="00605EFB"/>
    <w:rsid w:val="00607994"/>
    <w:rsid w:val="00611EA6"/>
    <w:rsid w:val="00614386"/>
    <w:rsid w:val="0061542E"/>
    <w:rsid w:val="00616857"/>
    <w:rsid w:val="0062029F"/>
    <w:rsid w:val="00620B65"/>
    <w:rsid w:val="00621C17"/>
    <w:rsid w:val="00622B14"/>
    <w:rsid w:val="00623F33"/>
    <w:rsid w:val="006249A0"/>
    <w:rsid w:val="00625B7A"/>
    <w:rsid w:val="0062601C"/>
    <w:rsid w:val="00627011"/>
    <w:rsid w:val="0062708B"/>
    <w:rsid w:val="0062772F"/>
    <w:rsid w:val="006318F0"/>
    <w:rsid w:val="00632C3D"/>
    <w:rsid w:val="00632D7E"/>
    <w:rsid w:val="00632EAA"/>
    <w:rsid w:val="006334ED"/>
    <w:rsid w:val="0063412E"/>
    <w:rsid w:val="00634D30"/>
    <w:rsid w:val="006352A6"/>
    <w:rsid w:val="00635321"/>
    <w:rsid w:val="006411F2"/>
    <w:rsid w:val="00641CD0"/>
    <w:rsid w:val="00642B82"/>
    <w:rsid w:val="006438C9"/>
    <w:rsid w:val="00644B0B"/>
    <w:rsid w:val="0064527C"/>
    <w:rsid w:val="00646660"/>
    <w:rsid w:val="00646B4F"/>
    <w:rsid w:val="00646FCE"/>
    <w:rsid w:val="006501B3"/>
    <w:rsid w:val="00653918"/>
    <w:rsid w:val="006574DB"/>
    <w:rsid w:val="0065791A"/>
    <w:rsid w:val="00660E37"/>
    <w:rsid w:val="00662637"/>
    <w:rsid w:val="00662ABB"/>
    <w:rsid w:val="00663F30"/>
    <w:rsid w:val="00664A9F"/>
    <w:rsid w:val="006651AA"/>
    <w:rsid w:val="006656B3"/>
    <w:rsid w:val="00667F46"/>
    <w:rsid w:val="0067003A"/>
    <w:rsid w:val="00670A41"/>
    <w:rsid w:val="006724DD"/>
    <w:rsid w:val="0067339B"/>
    <w:rsid w:val="00673A3A"/>
    <w:rsid w:val="00674D54"/>
    <w:rsid w:val="00675608"/>
    <w:rsid w:val="00682E79"/>
    <w:rsid w:val="006831BA"/>
    <w:rsid w:val="00687685"/>
    <w:rsid w:val="006924ED"/>
    <w:rsid w:val="00692697"/>
    <w:rsid w:val="00692DCA"/>
    <w:rsid w:val="00695A40"/>
    <w:rsid w:val="006A20F3"/>
    <w:rsid w:val="006A410B"/>
    <w:rsid w:val="006A41C4"/>
    <w:rsid w:val="006A44FB"/>
    <w:rsid w:val="006A474D"/>
    <w:rsid w:val="006A54BF"/>
    <w:rsid w:val="006A6826"/>
    <w:rsid w:val="006A7B3F"/>
    <w:rsid w:val="006B0FCE"/>
    <w:rsid w:val="006B7A5B"/>
    <w:rsid w:val="006C298C"/>
    <w:rsid w:val="006C4D00"/>
    <w:rsid w:val="006C7B4E"/>
    <w:rsid w:val="006D1C38"/>
    <w:rsid w:val="006D2A95"/>
    <w:rsid w:val="006D428C"/>
    <w:rsid w:val="006D61E1"/>
    <w:rsid w:val="006D6816"/>
    <w:rsid w:val="006E0A2B"/>
    <w:rsid w:val="006E25AC"/>
    <w:rsid w:val="006E3665"/>
    <w:rsid w:val="006E6F18"/>
    <w:rsid w:val="006E720E"/>
    <w:rsid w:val="006E73FA"/>
    <w:rsid w:val="006E7466"/>
    <w:rsid w:val="006F10D4"/>
    <w:rsid w:val="006F158C"/>
    <w:rsid w:val="006F17CE"/>
    <w:rsid w:val="006F2152"/>
    <w:rsid w:val="006F3AFF"/>
    <w:rsid w:val="006F6FF3"/>
    <w:rsid w:val="006F7047"/>
    <w:rsid w:val="00701E66"/>
    <w:rsid w:val="00702920"/>
    <w:rsid w:val="00703AF1"/>
    <w:rsid w:val="00704703"/>
    <w:rsid w:val="00704AE8"/>
    <w:rsid w:val="00707207"/>
    <w:rsid w:val="00711726"/>
    <w:rsid w:val="0071446A"/>
    <w:rsid w:val="007151FB"/>
    <w:rsid w:val="00716182"/>
    <w:rsid w:val="00717616"/>
    <w:rsid w:val="007248F0"/>
    <w:rsid w:val="00724C4F"/>
    <w:rsid w:val="00725EAA"/>
    <w:rsid w:val="007270CD"/>
    <w:rsid w:val="0073238F"/>
    <w:rsid w:val="00732E9A"/>
    <w:rsid w:val="0073539B"/>
    <w:rsid w:val="00737A92"/>
    <w:rsid w:val="00740341"/>
    <w:rsid w:val="007410DE"/>
    <w:rsid w:val="0074115F"/>
    <w:rsid w:val="0074372B"/>
    <w:rsid w:val="00743733"/>
    <w:rsid w:val="007444EA"/>
    <w:rsid w:val="00747636"/>
    <w:rsid w:val="00750FC6"/>
    <w:rsid w:val="00752F0E"/>
    <w:rsid w:val="00753983"/>
    <w:rsid w:val="00756419"/>
    <w:rsid w:val="007641C3"/>
    <w:rsid w:val="00764FE7"/>
    <w:rsid w:val="007665AA"/>
    <w:rsid w:val="00766640"/>
    <w:rsid w:val="00770002"/>
    <w:rsid w:val="0077051F"/>
    <w:rsid w:val="00772B57"/>
    <w:rsid w:val="00774929"/>
    <w:rsid w:val="007749AE"/>
    <w:rsid w:val="0078051B"/>
    <w:rsid w:val="00780BED"/>
    <w:rsid w:val="007850FD"/>
    <w:rsid w:val="00787BDE"/>
    <w:rsid w:val="00790289"/>
    <w:rsid w:val="007925B4"/>
    <w:rsid w:val="00793CD6"/>
    <w:rsid w:val="00795191"/>
    <w:rsid w:val="0079605C"/>
    <w:rsid w:val="007968CD"/>
    <w:rsid w:val="007A513A"/>
    <w:rsid w:val="007A5A58"/>
    <w:rsid w:val="007A5E41"/>
    <w:rsid w:val="007A78CA"/>
    <w:rsid w:val="007A7BA5"/>
    <w:rsid w:val="007B3BD6"/>
    <w:rsid w:val="007C2F32"/>
    <w:rsid w:val="007C4EE4"/>
    <w:rsid w:val="007C573D"/>
    <w:rsid w:val="007D165F"/>
    <w:rsid w:val="007D1D21"/>
    <w:rsid w:val="007D340D"/>
    <w:rsid w:val="007D6A5D"/>
    <w:rsid w:val="007E1E0D"/>
    <w:rsid w:val="007E4651"/>
    <w:rsid w:val="007E52D2"/>
    <w:rsid w:val="007E66DA"/>
    <w:rsid w:val="007E7C9B"/>
    <w:rsid w:val="007E7F7D"/>
    <w:rsid w:val="007F230D"/>
    <w:rsid w:val="007F2D10"/>
    <w:rsid w:val="007F33DD"/>
    <w:rsid w:val="007F6102"/>
    <w:rsid w:val="007F6718"/>
    <w:rsid w:val="007F6836"/>
    <w:rsid w:val="007F6FC3"/>
    <w:rsid w:val="008001C3"/>
    <w:rsid w:val="00800BF8"/>
    <w:rsid w:val="00801337"/>
    <w:rsid w:val="00806255"/>
    <w:rsid w:val="00806485"/>
    <w:rsid w:val="008105C8"/>
    <w:rsid w:val="00810EDE"/>
    <w:rsid w:val="00812676"/>
    <w:rsid w:val="00817BFD"/>
    <w:rsid w:val="00820758"/>
    <w:rsid w:val="0082163D"/>
    <w:rsid w:val="008225CD"/>
    <w:rsid w:val="00824F8D"/>
    <w:rsid w:val="00827198"/>
    <w:rsid w:val="008272A9"/>
    <w:rsid w:val="00830C40"/>
    <w:rsid w:val="0083167C"/>
    <w:rsid w:val="008324B3"/>
    <w:rsid w:val="008330E9"/>
    <w:rsid w:val="008333DB"/>
    <w:rsid w:val="00836972"/>
    <w:rsid w:val="0084118D"/>
    <w:rsid w:val="00844101"/>
    <w:rsid w:val="00844530"/>
    <w:rsid w:val="008445DD"/>
    <w:rsid w:val="008466B8"/>
    <w:rsid w:val="008469B3"/>
    <w:rsid w:val="00847325"/>
    <w:rsid w:val="00851116"/>
    <w:rsid w:val="008517EE"/>
    <w:rsid w:val="0085237F"/>
    <w:rsid w:val="00852CB6"/>
    <w:rsid w:val="00853D8C"/>
    <w:rsid w:val="008544D3"/>
    <w:rsid w:val="00855209"/>
    <w:rsid w:val="008556DE"/>
    <w:rsid w:val="00861260"/>
    <w:rsid w:val="008632E6"/>
    <w:rsid w:val="00864ABC"/>
    <w:rsid w:val="00864DB7"/>
    <w:rsid w:val="00864F8C"/>
    <w:rsid w:val="0086726D"/>
    <w:rsid w:val="00871248"/>
    <w:rsid w:val="00872FE1"/>
    <w:rsid w:val="0087334F"/>
    <w:rsid w:val="00873698"/>
    <w:rsid w:val="00873842"/>
    <w:rsid w:val="008740E1"/>
    <w:rsid w:val="008771D7"/>
    <w:rsid w:val="0088074D"/>
    <w:rsid w:val="008824D0"/>
    <w:rsid w:val="00885966"/>
    <w:rsid w:val="00886793"/>
    <w:rsid w:val="008872D0"/>
    <w:rsid w:val="00887A0C"/>
    <w:rsid w:val="008916EC"/>
    <w:rsid w:val="00892C85"/>
    <w:rsid w:val="008A0DCC"/>
    <w:rsid w:val="008A2E0A"/>
    <w:rsid w:val="008A2F69"/>
    <w:rsid w:val="008A4DFB"/>
    <w:rsid w:val="008A71C4"/>
    <w:rsid w:val="008B482A"/>
    <w:rsid w:val="008B5B82"/>
    <w:rsid w:val="008B5C17"/>
    <w:rsid w:val="008B5E4A"/>
    <w:rsid w:val="008B7AC1"/>
    <w:rsid w:val="008B7B85"/>
    <w:rsid w:val="008B7E96"/>
    <w:rsid w:val="008C01AF"/>
    <w:rsid w:val="008C0760"/>
    <w:rsid w:val="008C16A4"/>
    <w:rsid w:val="008C25B8"/>
    <w:rsid w:val="008C4251"/>
    <w:rsid w:val="008C5C34"/>
    <w:rsid w:val="008C5FC6"/>
    <w:rsid w:val="008D06C8"/>
    <w:rsid w:val="008D1453"/>
    <w:rsid w:val="008D1734"/>
    <w:rsid w:val="008D3BE7"/>
    <w:rsid w:val="008D54B8"/>
    <w:rsid w:val="008D5A0E"/>
    <w:rsid w:val="008D5E02"/>
    <w:rsid w:val="008D5F1D"/>
    <w:rsid w:val="008E00F5"/>
    <w:rsid w:val="008E57FA"/>
    <w:rsid w:val="008E5BC2"/>
    <w:rsid w:val="008E6A38"/>
    <w:rsid w:val="008E7465"/>
    <w:rsid w:val="008E7A2A"/>
    <w:rsid w:val="008F3A55"/>
    <w:rsid w:val="008F45CC"/>
    <w:rsid w:val="008F7046"/>
    <w:rsid w:val="00901693"/>
    <w:rsid w:val="00901FDF"/>
    <w:rsid w:val="00903FB3"/>
    <w:rsid w:val="00905A92"/>
    <w:rsid w:val="00905F0C"/>
    <w:rsid w:val="00910F3F"/>
    <w:rsid w:val="00910F77"/>
    <w:rsid w:val="00912343"/>
    <w:rsid w:val="00912FA6"/>
    <w:rsid w:val="00913A55"/>
    <w:rsid w:val="00917876"/>
    <w:rsid w:val="00917A46"/>
    <w:rsid w:val="009202D3"/>
    <w:rsid w:val="009216C2"/>
    <w:rsid w:val="00921745"/>
    <w:rsid w:val="0092553D"/>
    <w:rsid w:val="00926403"/>
    <w:rsid w:val="00926B05"/>
    <w:rsid w:val="00932298"/>
    <w:rsid w:val="0093319F"/>
    <w:rsid w:val="00940329"/>
    <w:rsid w:val="00940934"/>
    <w:rsid w:val="00941EE4"/>
    <w:rsid w:val="00942F38"/>
    <w:rsid w:val="0094306A"/>
    <w:rsid w:val="009436B9"/>
    <w:rsid w:val="00943BAA"/>
    <w:rsid w:val="00944201"/>
    <w:rsid w:val="0095492E"/>
    <w:rsid w:val="009572EE"/>
    <w:rsid w:val="0095743A"/>
    <w:rsid w:val="009664AF"/>
    <w:rsid w:val="00966BB9"/>
    <w:rsid w:val="00971C11"/>
    <w:rsid w:val="00972464"/>
    <w:rsid w:val="00974AD7"/>
    <w:rsid w:val="00976452"/>
    <w:rsid w:val="009829F1"/>
    <w:rsid w:val="00984369"/>
    <w:rsid w:val="009847AA"/>
    <w:rsid w:val="009866C9"/>
    <w:rsid w:val="0098752E"/>
    <w:rsid w:val="00991DFB"/>
    <w:rsid w:val="00994FCF"/>
    <w:rsid w:val="00995EA5"/>
    <w:rsid w:val="00996567"/>
    <w:rsid w:val="009A1622"/>
    <w:rsid w:val="009A79D6"/>
    <w:rsid w:val="009B1592"/>
    <w:rsid w:val="009B1C72"/>
    <w:rsid w:val="009B22C4"/>
    <w:rsid w:val="009B76E6"/>
    <w:rsid w:val="009C0AA7"/>
    <w:rsid w:val="009C1E9F"/>
    <w:rsid w:val="009C319F"/>
    <w:rsid w:val="009C3A65"/>
    <w:rsid w:val="009C4619"/>
    <w:rsid w:val="009C485B"/>
    <w:rsid w:val="009D21F4"/>
    <w:rsid w:val="009D4211"/>
    <w:rsid w:val="009D4355"/>
    <w:rsid w:val="009D53E2"/>
    <w:rsid w:val="009E219F"/>
    <w:rsid w:val="009E2540"/>
    <w:rsid w:val="009E3E08"/>
    <w:rsid w:val="009E6196"/>
    <w:rsid w:val="009E6F0F"/>
    <w:rsid w:val="009E738E"/>
    <w:rsid w:val="009F0DD3"/>
    <w:rsid w:val="009F0F46"/>
    <w:rsid w:val="009F29E7"/>
    <w:rsid w:val="009F3A99"/>
    <w:rsid w:val="009F471C"/>
    <w:rsid w:val="009F5422"/>
    <w:rsid w:val="009F5589"/>
    <w:rsid w:val="009F76EA"/>
    <w:rsid w:val="009F7749"/>
    <w:rsid w:val="009F7BB6"/>
    <w:rsid w:val="00A002BD"/>
    <w:rsid w:val="00A01E37"/>
    <w:rsid w:val="00A03311"/>
    <w:rsid w:val="00A05463"/>
    <w:rsid w:val="00A06B69"/>
    <w:rsid w:val="00A06F31"/>
    <w:rsid w:val="00A07BC9"/>
    <w:rsid w:val="00A10091"/>
    <w:rsid w:val="00A146AC"/>
    <w:rsid w:val="00A1722A"/>
    <w:rsid w:val="00A200A3"/>
    <w:rsid w:val="00A23187"/>
    <w:rsid w:val="00A2333F"/>
    <w:rsid w:val="00A23891"/>
    <w:rsid w:val="00A24BED"/>
    <w:rsid w:val="00A25389"/>
    <w:rsid w:val="00A25797"/>
    <w:rsid w:val="00A30597"/>
    <w:rsid w:val="00A32751"/>
    <w:rsid w:val="00A32D4D"/>
    <w:rsid w:val="00A35F61"/>
    <w:rsid w:val="00A43040"/>
    <w:rsid w:val="00A43A4B"/>
    <w:rsid w:val="00A441E5"/>
    <w:rsid w:val="00A44437"/>
    <w:rsid w:val="00A51527"/>
    <w:rsid w:val="00A55C94"/>
    <w:rsid w:val="00A572E0"/>
    <w:rsid w:val="00A6046E"/>
    <w:rsid w:val="00A607E7"/>
    <w:rsid w:val="00A619B1"/>
    <w:rsid w:val="00A6384E"/>
    <w:rsid w:val="00A66DBC"/>
    <w:rsid w:val="00A670FC"/>
    <w:rsid w:val="00A674ED"/>
    <w:rsid w:val="00A706EE"/>
    <w:rsid w:val="00A72FF3"/>
    <w:rsid w:val="00A7306B"/>
    <w:rsid w:val="00A7490A"/>
    <w:rsid w:val="00A81C7C"/>
    <w:rsid w:val="00A82943"/>
    <w:rsid w:val="00A829E0"/>
    <w:rsid w:val="00A83106"/>
    <w:rsid w:val="00A8366E"/>
    <w:rsid w:val="00A83DFF"/>
    <w:rsid w:val="00A8461E"/>
    <w:rsid w:val="00A872E9"/>
    <w:rsid w:val="00A91358"/>
    <w:rsid w:val="00A91724"/>
    <w:rsid w:val="00A92B68"/>
    <w:rsid w:val="00A96616"/>
    <w:rsid w:val="00A97FD7"/>
    <w:rsid w:val="00AA29EB"/>
    <w:rsid w:val="00AA5AEC"/>
    <w:rsid w:val="00AA7630"/>
    <w:rsid w:val="00AA793C"/>
    <w:rsid w:val="00AB0AD5"/>
    <w:rsid w:val="00AB104F"/>
    <w:rsid w:val="00AB1368"/>
    <w:rsid w:val="00AB1774"/>
    <w:rsid w:val="00AB277E"/>
    <w:rsid w:val="00AB2EC4"/>
    <w:rsid w:val="00AB4A26"/>
    <w:rsid w:val="00AB592C"/>
    <w:rsid w:val="00AB6CD3"/>
    <w:rsid w:val="00AC08BD"/>
    <w:rsid w:val="00AC22D6"/>
    <w:rsid w:val="00AC4B8D"/>
    <w:rsid w:val="00AC6002"/>
    <w:rsid w:val="00AC726B"/>
    <w:rsid w:val="00AC7347"/>
    <w:rsid w:val="00AC7FAA"/>
    <w:rsid w:val="00AD08B9"/>
    <w:rsid w:val="00AD0954"/>
    <w:rsid w:val="00AD360A"/>
    <w:rsid w:val="00AD46E0"/>
    <w:rsid w:val="00AD54B3"/>
    <w:rsid w:val="00AD6BD4"/>
    <w:rsid w:val="00AE02A8"/>
    <w:rsid w:val="00AE0CAB"/>
    <w:rsid w:val="00AE0F0A"/>
    <w:rsid w:val="00AE1069"/>
    <w:rsid w:val="00AE13AD"/>
    <w:rsid w:val="00AE46AE"/>
    <w:rsid w:val="00AF133D"/>
    <w:rsid w:val="00AF1A05"/>
    <w:rsid w:val="00AF1D5A"/>
    <w:rsid w:val="00AF2E66"/>
    <w:rsid w:val="00AF4D95"/>
    <w:rsid w:val="00AF6065"/>
    <w:rsid w:val="00AF6DA3"/>
    <w:rsid w:val="00AF7281"/>
    <w:rsid w:val="00AF7A1B"/>
    <w:rsid w:val="00B00FC0"/>
    <w:rsid w:val="00B02064"/>
    <w:rsid w:val="00B0218F"/>
    <w:rsid w:val="00B04439"/>
    <w:rsid w:val="00B06E53"/>
    <w:rsid w:val="00B07913"/>
    <w:rsid w:val="00B07CCE"/>
    <w:rsid w:val="00B1062A"/>
    <w:rsid w:val="00B11453"/>
    <w:rsid w:val="00B11DC2"/>
    <w:rsid w:val="00B12CE0"/>
    <w:rsid w:val="00B13D29"/>
    <w:rsid w:val="00B14E44"/>
    <w:rsid w:val="00B17A35"/>
    <w:rsid w:val="00B20452"/>
    <w:rsid w:val="00B22132"/>
    <w:rsid w:val="00B2292B"/>
    <w:rsid w:val="00B230C2"/>
    <w:rsid w:val="00B2514A"/>
    <w:rsid w:val="00B32948"/>
    <w:rsid w:val="00B32C04"/>
    <w:rsid w:val="00B33E4D"/>
    <w:rsid w:val="00B40174"/>
    <w:rsid w:val="00B402D1"/>
    <w:rsid w:val="00B4278E"/>
    <w:rsid w:val="00B43193"/>
    <w:rsid w:val="00B461CF"/>
    <w:rsid w:val="00B461D0"/>
    <w:rsid w:val="00B47689"/>
    <w:rsid w:val="00B51DDB"/>
    <w:rsid w:val="00B5270F"/>
    <w:rsid w:val="00B53036"/>
    <w:rsid w:val="00B5341D"/>
    <w:rsid w:val="00B53F22"/>
    <w:rsid w:val="00B5631C"/>
    <w:rsid w:val="00B60448"/>
    <w:rsid w:val="00B644D1"/>
    <w:rsid w:val="00B65BF6"/>
    <w:rsid w:val="00B665B2"/>
    <w:rsid w:val="00B66F98"/>
    <w:rsid w:val="00B722DD"/>
    <w:rsid w:val="00B72B1A"/>
    <w:rsid w:val="00B74D1C"/>
    <w:rsid w:val="00B77E22"/>
    <w:rsid w:val="00B80813"/>
    <w:rsid w:val="00B82291"/>
    <w:rsid w:val="00B86181"/>
    <w:rsid w:val="00B87633"/>
    <w:rsid w:val="00B90835"/>
    <w:rsid w:val="00B90EA9"/>
    <w:rsid w:val="00B9437B"/>
    <w:rsid w:val="00B946F8"/>
    <w:rsid w:val="00B948C3"/>
    <w:rsid w:val="00B95E03"/>
    <w:rsid w:val="00B96663"/>
    <w:rsid w:val="00BA0360"/>
    <w:rsid w:val="00BA6C27"/>
    <w:rsid w:val="00BB002A"/>
    <w:rsid w:val="00BB18C5"/>
    <w:rsid w:val="00BB33F4"/>
    <w:rsid w:val="00BB5886"/>
    <w:rsid w:val="00BB5F7A"/>
    <w:rsid w:val="00BB788D"/>
    <w:rsid w:val="00BC0355"/>
    <w:rsid w:val="00BC0C9F"/>
    <w:rsid w:val="00BC1D14"/>
    <w:rsid w:val="00BC65D2"/>
    <w:rsid w:val="00BC69FB"/>
    <w:rsid w:val="00BC76CB"/>
    <w:rsid w:val="00BD3C49"/>
    <w:rsid w:val="00BD4E83"/>
    <w:rsid w:val="00BD74E2"/>
    <w:rsid w:val="00BE0BFE"/>
    <w:rsid w:val="00BE190D"/>
    <w:rsid w:val="00BE1F07"/>
    <w:rsid w:val="00BE2D05"/>
    <w:rsid w:val="00BE570A"/>
    <w:rsid w:val="00BE58B8"/>
    <w:rsid w:val="00BF0FCE"/>
    <w:rsid w:val="00BF1455"/>
    <w:rsid w:val="00BF342B"/>
    <w:rsid w:val="00BF3F70"/>
    <w:rsid w:val="00BF44FE"/>
    <w:rsid w:val="00C003C0"/>
    <w:rsid w:val="00C017CA"/>
    <w:rsid w:val="00C03841"/>
    <w:rsid w:val="00C03AAA"/>
    <w:rsid w:val="00C03D5E"/>
    <w:rsid w:val="00C04E53"/>
    <w:rsid w:val="00C0571A"/>
    <w:rsid w:val="00C0639F"/>
    <w:rsid w:val="00C065EC"/>
    <w:rsid w:val="00C0714A"/>
    <w:rsid w:val="00C072D8"/>
    <w:rsid w:val="00C1572D"/>
    <w:rsid w:val="00C16189"/>
    <w:rsid w:val="00C20920"/>
    <w:rsid w:val="00C21A74"/>
    <w:rsid w:val="00C231F8"/>
    <w:rsid w:val="00C256FE"/>
    <w:rsid w:val="00C27B9A"/>
    <w:rsid w:val="00C3226C"/>
    <w:rsid w:val="00C32AB3"/>
    <w:rsid w:val="00C33514"/>
    <w:rsid w:val="00C338E4"/>
    <w:rsid w:val="00C34B50"/>
    <w:rsid w:val="00C36AAB"/>
    <w:rsid w:val="00C37094"/>
    <w:rsid w:val="00C417AC"/>
    <w:rsid w:val="00C4429D"/>
    <w:rsid w:val="00C45CAB"/>
    <w:rsid w:val="00C46199"/>
    <w:rsid w:val="00C50BA2"/>
    <w:rsid w:val="00C511B9"/>
    <w:rsid w:val="00C51351"/>
    <w:rsid w:val="00C54D45"/>
    <w:rsid w:val="00C55E70"/>
    <w:rsid w:val="00C61977"/>
    <w:rsid w:val="00C61F67"/>
    <w:rsid w:val="00C64FC5"/>
    <w:rsid w:val="00C65AF2"/>
    <w:rsid w:val="00C6615E"/>
    <w:rsid w:val="00C662D6"/>
    <w:rsid w:val="00C66576"/>
    <w:rsid w:val="00C66716"/>
    <w:rsid w:val="00C72BA1"/>
    <w:rsid w:val="00C73069"/>
    <w:rsid w:val="00C81A48"/>
    <w:rsid w:val="00C82387"/>
    <w:rsid w:val="00C82CAE"/>
    <w:rsid w:val="00C842E0"/>
    <w:rsid w:val="00C868D5"/>
    <w:rsid w:val="00C90E59"/>
    <w:rsid w:val="00C93201"/>
    <w:rsid w:val="00C933C8"/>
    <w:rsid w:val="00C953C7"/>
    <w:rsid w:val="00C96532"/>
    <w:rsid w:val="00C97997"/>
    <w:rsid w:val="00CA03D0"/>
    <w:rsid w:val="00CA085E"/>
    <w:rsid w:val="00CA1F07"/>
    <w:rsid w:val="00CA3EC5"/>
    <w:rsid w:val="00CA7A15"/>
    <w:rsid w:val="00CB23F4"/>
    <w:rsid w:val="00CB562B"/>
    <w:rsid w:val="00CB79AC"/>
    <w:rsid w:val="00CC1142"/>
    <w:rsid w:val="00CC1AA7"/>
    <w:rsid w:val="00CC1CAD"/>
    <w:rsid w:val="00CC5EF0"/>
    <w:rsid w:val="00CD5603"/>
    <w:rsid w:val="00CD7221"/>
    <w:rsid w:val="00CD7A5F"/>
    <w:rsid w:val="00CE16DC"/>
    <w:rsid w:val="00CE23B5"/>
    <w:rsid w:val="00CE5F71"/>
    <w:rsid w:val="00CE66D9"/>
    <w:rsid w:val="00CF070E"/>
    <w:rsid w:val="00CF07AB"/>
    <w:rsid w:val="00CF3001"/>
    <w:rsid w:val="00CF3E10"/>
    <w:rsid w:val="00CF44BD"/>
    <w:rsid w:val="00CF4660"/>
    <w:rsid w:val="00CF47F9"/>
    <w:rsid w:val="00CF7ABD"/>
    <w:rsid w:val="00D0118C"/>
    <w:rsid w:val="00D0571A"/>
    <w:rsid w:val="00D0575B"/>
    <w:rsid w:val="00D05E14"/>
    <w:rsid w:val="00D1062C"/>
    <w:rsid w:val="00D118A4"/>
    <w:rsid w:val="00D11E84"/>
    <w:rsid w:val="00D1584C"/>
    <w:rsid w:val="00D15E6E"/>
    <w:rsid w:val="00D219F8"/>
    <w:rsid w:val="00D23B5B"/>
    <w:rsid w:val="00D24048"/>
    <w:rsid w:val="00D24D65"/>
    <w:rsid w:val="00D279D8"/>
    <w:rsid w:val="00D300D4"/>
    <w:rsid w:val="00D3036F"/>
    <w:rsid w:val="00D33455"/>
    <w:rsid w:val="00D3352A"/>
    <w:rsid w:val="00D36F24"/>
    <w:rsid w:val="00D3774C"/>
    <w:rsid w:val="00D37E50"/>
    <w:rsid w:val="00D41746"/>
    <w:rsid w:val="00D42F30"/>
    <w:rsid w:val="00D45E4C"/>
    <w:rsid w:val="00D5045C"/>
    <w:rsid w:val="00D5190E"/>
    <w:rsid w:val="00D55208"/>
    <w:rsid w:val="00D56487"/>
    <w:rsid w:val="00D60B4D"/>
    <w:rsid w:val="00D613CF"/>
    <w:rsid w:val="00D6338D"/>
    <w:rsid w:val="00D640F2"/>
    <w:rsid w:val="00D662B8"/>
    <w:rsid w:val="00D702A8"/>
    <w:rsid w:val="00D71812"/>
    <w:rsid w:val="00D74655"/>
    <w:rsid w:val="00D800CA"/>
    <w:rsid w:val="00D84795"/>
    <w:rsid w:val="00D84AA7"/>
    <w:rsid w:val="00D8503A"/>
    <w:rsid w:val="00D94F6B"/>
    <w:rsid w:val="00D958DA"/>
    <w:rsid w:val="00D95A9C"/>
    <w:rsid w:val="00D95CDA"/>
    <w:rsid w:val="00D972AD"/>
    <w:rsid w:val="00DA186D"/>
    <w:rsid w:val="00DA36EF"/>
    <w:rsid w:val="00DB43A4"/>
    <w:rsid w:val="00DB5534"/>
    <w:rsid w:val="00DB5EA4"/>
    <w:rsid w:val="00DC0952"/>
    <w:rsid w:val="00DC575A"/>
    <w:rsid w:val="00DD208A"/>
    <w:rsid w:val="00DD268A"/>
    <w:rsid w:val="00DD2DFF"/>
    <w:rsid w:val="00DD3194"/>
    <w:rsid w:val="00DD5114"/>
    <w:rsid w:val="00DD6A8A"/>
    <w:rsid w:val="00DD6D7A"/>
    <w:rsid w:val="00DE20A7"/>
    <w:rsid w:val="00DE28C6"/>
    <w:rsid w:val="00DE2C68"/>
    <w:rsid w:val="00DE2C72"/>
    <w:rsid w:val="00DE5F17"/>
    <w:rsid w:val="00DE63AE"/>
    <w:rsid w:val="00DE7A10"/>
    <w:rsid w:val="00DE7AD5"/>
    <w:rsid w:val="00DF04E4"/>
    <w:rsid w:val="00DF1024"/>
    <w:rsid w:val="00DF294A"/>
    <w:rsid w:val="00DF2AA6"/>
    <w:rsid w:val="00DF4087"/>
    <w:rsid w:val="00DF4140"/>
    <w:rsid w:val="00DF4CD7"/>
    <w:rsid w:val="00E0008B"/>
    <w:rsid w:val="00E01D59"/>
    <w:rsid w:val="00E02446"/>
    <w:rsid w:val="00E02633"/>
    <w:rsid w:val="00E02948"/>
    <w:rsid w:val="00E03B46"/>
    <w:rsid w:val="00E040AF"/>
    <w:rsid w:val="00E0460A"/>
    <w:rsid w:val="00E04868"/>
    <w:rsid w:val="00E11D2E"/>
    <w:rsid w:val="00E11F21"/>
    <w:rsid w:val="00E13F69"/>
    <w:rsid w:val="00E14992"/>
    <w:rsid w:val="00E22EA7"/>
    <w:rsid w:val="00E231F8"/>
    <w:rsid w:val="00E23423"/>
    <w:rsid w:val="00E247FC"/>
    <w:rsid w:val="00E24EDB"/>
    <w:rsid w:val="00E25C69"/>
    <w:rsid w:val="00E31430"/>
    <w:rsid w:val="00E320C6"/>
    <w:rsid w:val="00E3329D"/>
    <w:rsid w:val="00E3410E"/>
    <w:rsid w:val="00E346F8"/>
    <w:rsid w:val="00E35916"/>
    <w:rsid w:val="00E35A31"/>
    <w:rsid w:val="00E40119"/>
    <w:rsid w:val="00E4073D"/>
    <w:rsid w:val="00E44736"/>
    <w:rsid w:val="00E460C9"/>
    <w:rsid w:val="00E4617F"/>
    <w:rsid w:val="00E47A5E"/>
    <w:rsid w:val="00E5079B"/>
    <w:rsid w:val="00E508E8"/>
    <w:rsid w:val="00E513CC"/>
    <w:rsid w:val="00E52092"/>
    <w:rsid w:val="00E520AD"/>
    <w:rsid w:val="00E54E16"/>
    <w:rsid w:val="00E55D37"/>
    <w:rsid w:val="00E56187"/>
    <w:rsid w:val="00E609BA"/>
    <w:rsid w:val="00E619F1"/>
    <w:rsid w:val="00E638EE"/>
    <w:rsid w:val="00E63E82"/>
    <w:rsid w:val="00E65137"/>
    <w:rsid w:val="00E6575F"/>
    <w:rsid w:val="00E66BAA"/>
    <w:rsid w:val="00E71AE3"/>
    <w:rsid w:val="00E72C0F"/>
    <w:rsid w:val="00E7344C"/>
    <w:rsid w:val="00E73E1B"/>
    <w:rsid w:val="00E7429F"/>
    <w:rsid w:val="00E75896"/>
    <w:rsid w:val="00E8113C"/>
    <w:rsid w:val="00E82E00"/>
    <w:rsid w:val="00E853C1"/>
    <w:rsid w:val="00E8773C"/>
    <w:rsid w:val="00E90F9E"/>
    <w:rsid w:val="00E916C6"/>
    <w:rsid w:val="00E919CA"/>
    <w:rsid w:val="00E93958"/>
    <w:rsid w:val="00E94245"/>
    <w:rsid w:val="00EA0192"/>
    <w:rsid w:val="00EA2B04"/>
    <w:rsid w:val="00EA3935"/>
    <w:rsid w:val="00EA4D73"/>
    <w:rsid w:val="00EA6F32"/>
    <w:rsid w:val="00EA7053"/>
    <w:rsid w:val="00EA7CE4"/>
    <w:rsid w:val="00EC0971"/>
    <w:rsid w:val="00EC2DFC"/>
    <w:rsid w:val="00EC43B7"/>
    <w:rsid w:val="00EC4592"/>
    <w:rsid w:val="00EC48FC"/>
    <w:rsid w:val="00EC5ED6"/>
    <w:rsid w:val="00ED3750"/>
    <w:rsid w:val="00ED3A53"/>
    <w:rsid w:val="00ED6457"/>
    <w:rsid w:val="00EE2071"/>
    <w:rsid w:val="00EE37A3"/>
    <w:rsid w:val="00EE436E"/>
    <w:rsid w:val="00EE5D29"/>
    <w:rsid w:val="00EE62C1"/>
    <w:rsid w:val="00EF0FF2"/>
    <w:rsid w:val="00EF2716"/>
    <w:rsid w:val="00EF288D"/>
    <w:rsid w:val="00EF3009"/>
    <w:rsid w:val="00EF3013"/>
    <w:rsid w:val="00EF6440"/>
    <w:rsid w:val="00EF7039"/>
    <w:rsid w:val="00F0095D"/>
    <w:rsid w:val="00F01946"/>
    <w:rsid w:val="00F04EF6"/>
    <w:rsid w:val="00F071A1"/>
    <w:rsid w:val="00F10D2A"/>
    <w:rsid w:val="00F1181E"/>
    <w:rsid w:val="00F13024"/>
    <w:rsid w:val="00F1309C"/>
    <w:rsid w:val="00F16A7C"/>
    <w:rsid w:val="00F174A1"/>
    <w:rsid w:val="00F21AC4"/>
    <w:rsid w:val="00F21FE2"/>
    <w:rsid w:val="00F2381A"/>
    <w:rsid w:val="00F245D1"/>
    <w:rsid w:val="00F256C1"/>
    <w:rsid w:val="00F260B3"/>
    <w:rsid w:val="00F302BF"/>
    <w:rsid w:val="00F34CE4"/>
    <w:rsid w:val="00F36921"/>
    <w:rsid w:val="00F36E50"/>
    <w:rsid w:val="00F423F6"/>
    <w:rsid w:val="00F42F00"/>
    <w:rsid w:val="00F440F6"/>
    <w:rsid w:val="00F45311"/>
    <w:rsid w:val="00F47984"/>
    <w:rsid w:val="00F54FAB"/>
    <w:rsid w:val="00F55B77"/>
    <w:rsid w:val="00F55CE5"/>
    <w:rsid w:val="00F57A95"/>
    <w:rsid w:val="00F60B9E"/>
    <w:rsid w:val="00F616DE"/>
    <w:rsid w:val="00F61D7E"/>
    <w:rsid w:val="00F62830"/>
    <w:rsid w:val="00F63111"/>
    <w:rsid w:val="00F632CF"/>
    <w:rsid w:val="00F6488A"/>
    <w:rsid w:val="00F66E46"/>
    <w:rsid w:val="00F675CD"/>
    <w:rsid w:val="00F702A9"/>
    <w:rsid w:val="00F71568"/>
    <w:rsid w:val="00F725D9"/>
    <w:rsid w:val="00F75251"/>
    <w:rsid w:val="00F76B72"/>
    <w:rsid w:val="00F76CD5"/>
    <w:rsid w:val="00F8182F"/>
    <w:rsid w:val="00F84FD1"/>
    <w:rsid w:val="00F85FCF"/>
    <w:rsid w:val="00F8644E"/>
    <w:rsid w:val="00F87847"/>
    <w:rsid w:val="00F878A8"/>
    <w:rsid w:val="00F90561"/>
    <w:rsid w:val="00F934AA"/>
    <w:rsid w:val="00F93531"/>
    <w:rsid w:val="00F93641"/>
    <w:rsid w:val="00F9399B"/>
    <w:rsid w:val="00F951CF"/>
    <w:rsid w:val="00F95BBB"/>
    <w:rsid w:val="00F969B1"/>
    <w:rsid w:val="00FA08FD"/>
    <w:rsid w:val="00FA15E4"/>
    <w:rsid w:val="00FA2923"/>
    <w:rsid w:val="00FA2FDD"/>
    <w:rsid w:val="00FA3E42"/>
    <w:rsid w:val="00FA75E9"/>
    <w:rsid w:val="00FA76D4"/>
    <w:rsid w:val="00FB60D5"/>
    <w:rsid w:val="00FB69E0"/>
    <w:rsid w:val="00FB6FFC"/>
    <w:rsid w:val="00FC02F0"/>
    <w:rsid w:val="00FC10F9"/>
    <w:rsid w:val="00FC1949"/>
    <w:rsid w:val="00FC4A26"/>
    <w:rsid w:val="00FC4AF8"/>
    <w:rsid w:val="00FC4CD1"/>
    <w:rsid w:val="00FC67DB"/>
    <w:rsid w:val="00FD086E"/>
    <w:rsid w:val="00FD1D68"/>
    <w:rsid w:val="00FD2365"/>
    <w:rsid w:val="00FD2955"/>
    <w:rsid w:val="00FD2E48"/>
    <w:rsid w:val="00FD4533"/>
    <w:rsid w:val="00FD5B0F"/>
    <w:rsid w:val="00FD6402"/>
    <w:rsid w:val="00FD7B95"/>
    <w:rsid w:val="00FD7CAE"/>
    <w:rsid w:val="00FE1AE8"/>
    <w:rsid w:val="00FE588F"/>
    <w:rsid w:val="00FE5910"/>
    <w:rsid w:val="00FF0704"/>
    <w:rsid w:val="00FF2C7D"/>
    <w:rsid w:val="00FF5579"/>
    <w:rsid w:val="0426E0EE"/>
    <w:rsid w:val="06C7F6DD"/>
    <w:rsid w:val="07A00D9B"/>
    <w:rsid w:val="07C614E0"/>
    <w:rsid w:val="0BAC3BE1"/>
    <w:rsid w:val="0D12A382"/>
    <w:rsid w:val="11824E0C"/>
    <w:rsid w:val="19C3DE90"/>
    <w:rsid w:val="1DDE3944"/>
    <w:rsid w:val="1E162472"/>
    <w:rsid w:val="20D12D8F"/>
    <w:rsid w:val="25BABA10"/>
    <w:rsid w:val="2956EAB9"/>
    <w:rsid w:val="2DDF7695"/>
    <w:rsid w:val="2F8921D9"/>
    <w:rsid w:val="3020D8E8"/>
    <w:rsid w:val="3119F8B0"/>
    <w:rsid w:val="31C4F5EA"/>
    <w:rsid w:val="323F2CDF"/>
    <w:rsid w:val="32C0F56C"/>
    <w:rsid w:val="3567533D"/>
    <w:rsid w:val="3961ED4B"/>
    <w:rsid w:val="3B7ABBAE"/>
    <w:rsid w:val="3F865017"/>
    <w:rsid w:val="405E235F"/>
    <w:rsid w:val="40C66F84"/>
    <w:rsid w:val="42FA30F4"/>
    <w:rsid w:val="440A6F97"/>
    <w:rsid w:val="44E2F887"/>
    <w:rsid w:val="48AE2A61"/>
    <w:rsid w:val="48FD5AAD"/>
    <w:rsid w:val="4950A905"/>
    <w:rsid w:val="4C2BFA39"/>
    <w:rsid w:val="4DF6E550"/>
    <w:rsid w:val="513FFEF7"/>
    <w:rsid w:val="51C49000"/>
    <w:rsid w:val="5297435B"/>
    <w:rsid w:val="591A54B4"/>
    <w:rsid w:val="5B669EDF"/>
    <w:rsid w:val="5D6D1F74"/>
    <w:rsid w:val="60B22A58"/>
    <w:rsid w:val="61E56D74"/>
    <w:rsid w:val="679608E3"/>
    <w:rsid w:val="6800195F"/>
    <w:rsid w:val="6E8C5E1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3FC5D"/>
  <w15:chartTrackingRefBased/>
  <w15:docId w15:val="{C17036F3-0B6D-47B1-85F6-9AF734A3C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C82"/>
    <w:rPr>
      <w:rFonts w:ascii="Arial" w:eastAsiaTheme="minorEastAsia" w:hAnsi="Arial"/>
      <w:sz w:val="24"/>
      <w:szCs w:val="24"/>
    </w:rPr>
  </w:style>
  <w:style w:type="paragraph" w:styleId="Heading1">
    <w:name w:val="heading 1"/>
    <w:basedOn w:val="Normal"/>
    <w:next w:val="Heading2"/>
    <w:link w:val="Heading1Char"/>
    <w:autoRedefine/>
    <w:uiPriority w:val="9"/>
    <w:qFormat/>
    <w:rsid w:val="0087334F"/>
    <w:pPr>
      <w:spacing w:before="720" w:after="480"/>
      <w:outlineLvl w:val="0"/>
    </w:pPr>
    <w:rPr>
      <w:rFonts w:cstheme="majorBidi"/>
      <w:b/>
      <w:bCs/>
      <w:color w:val="2F5496" w:themeColor="accent1" w:themeShade="BF"/>
      <w:kern w:val="36"/>
      <w:sz w:val="52"/>
      <w:szCs w:val="48"/>
    </w:rPr>
  </w:style>
  <w:style w:type="paragraph" w:styleId="Heading2">
    <w:name w:val="heading 2"/>
    <w:basedOn w:val="Normal"/>
    <w:link w:val="Heading2Char"/>
    <w:uiPriority w:val="9"/>
    <w:qFormat/>
    <w:rsid w:val="00B53F22"/>
    <w:pPr>
      <w:spacing w:before="100" w:beforeAutospacing="1" w:after="100" w:afterAutospacing="1"/>
      <w:outlineLvl w:val="1"/>
    </w:pPr>
    <w:rPr>
      <w:b/>
      <w:bCs/>
      <w:color w:val="2F5496" w:themeColor="accent1" w:themeShade="BF"/>
      <w:sz w:val="40"/>
      <w:szCs w:val="36"/>
    </w:rPr>
  </w:style>
  <w:style w:type="paragraph" w:styleId="Heading3">
    <w:name w:val="heading 3"/>
    <w:basedOn w:val="Accordian"/>
    <w:next w:val="Normal"/>
    <w:link w:val="Heading3Char"/>
    <w:uiPriority w:val="9"/>
    <w:unhideWhenUsed/>
    <w:qFormat/>
    <w:rsid w:val="004F45F7"/>
    <w:pPr>
      <w:outlineLvl w:val="2"/>
    </w:pPr>
    <w:rPr>
      <w:sz w:val="36"/>
    </w:rPr>
  </w:style>
  <w:style w:type="paragraph" w:styleId="Heading4">
    <w:name w:val="heading 4"/>
    <w:basedOn w:val="Heading5"/>
    <w:next w:val="Normal"/>
    <w:link w:val="Heading4Char"/>
    <w:uiPriority w:val="9"/>
    <w:unhideWhenUsed/>
    <w:qFormat/>
    <w:rsid w:val="00FD086E"/>
    <w:pPr>
      <w:outlineLvl w:val="3"/>
    </w:pPr>
  </w:style>
  <w:style w:type="paragraph" w:styleId="Heading5">
    <w:name w:val="heading 5"/>
    <w:basedOn w:val="Normal"/>
    <w:next w:val="Normal"/>
    <w:link w:val="Heading5Char"/>
    <w:uiPriority w:val="9"/>
    <w:unhideWhenUsed/>
    <w:qFormat/>
    <w:rsid w:val="00485A5E"/>
    <w:pPr>
      <w:keepNext/>
      <w:keepLines/>
      <w:spacing w:before="160" w:after="120"/>
      <w:outlineLvl w:val="4"/>
    </w:pPr>
    <w:rPr>
      <w:rFonts w:eastAsiaTheme="majorEastAsia" w:cstheme="majorBidi"/>
      <w:color w:val="1F4E79" w:themeColor="accent5" w:themeShade="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35C01"/>
    <w:pPr>
      <w:contextualSpacing/>
    </w:pPr>
    <w:rPr>
      <w:rFonts w:eastAsiaTheme="majorEastAsia" w:cstheme="majorBidi"/>
      <w:color w:val="2F5496" w:themeColor="accent1" w:themeShade="BF"/>
      <w:spacing w:val="-10"/>
      <w:kern w:val="28"/>
      <w:sz w:val="52"/>
      <w:szCs w:val="56"/>
    </w:rPr>
  </w:style>
  <w:style w:type="character" w:customStyle="1" w:styleId="TitleChar">
    <w:name w:val="Title Char"/>
    <w:basedOn w:val="DefaultParagraphFont"/>
    <w:link w:val="Title"/>
    <w:uiPriority w:val="10"/>
    <w:rsid w:val="00035C01"/>
    <w:rPr>
      <w:rFonts w:ascii="Arial" w:eastAsiaTheme="majorEastAsia" w:hAnsi="Arial" w:cstheme="majorBidi"/>
      <w:color w:val="2F5496" w:themeColor="accent1" w:themeShade="BF"/>
      <w:spacing w:val="-10"/>
      <w:kern w:val="28"/>
      <w:sz w:val="52"/>
      <w:szCs w:val="56"/>
    </w:rPr>
  </w:style>
  <w:style w:type="character" w:customStyle="1" w:styleId="Heading1Char">
    <w:name w:val="Heading 1 Char"/>
    <w:basedOn w:val="DefaultParagraphFont"/>
    <w:link w:val="Heading1"/>
    <w:uiPriority w:val="9"/>
    <w:rsid w:val="0087334F"/>
    <w:rPr>
      <w:rFonts w:ascii="Arial" w:eastAsiaTheme="minorEastAsia" w:hAnsi="Arial" w:cstheme="majorBidi"/>
      <w:b/>
      <w:bCs/>
      <w:color w:val="2F5496" w:themeColor="accent1" w:themeShade="BF"/>
      <w:kern w:val="36"/>
      <w:sz w:val="52"/>
      <w:szCs w:val="48"/>
    </w:rPr>
  </w:style>
  <w:style w:type="paragraph" w:customStyle="1" w:styleId="paragraph">
    <w:name w:val="paragraph"/>
    <w:basedOn w:val="Normal"/>
    <w:rsid w:val="00917A46"/>
    <w:pPr>
      <w:spacing w:before="100" w:beforeAutospacing="1" w:after="100" w:afterAutospacing="1"/>
    </w:pPr>
    <w:rPr>
      <w:rFonts w:ascii="Times New Roman" w:eastAsia="Times New Roman" w:hAnsi="Times New Roman"/>
      <w:lang w:eastAsia="en-AU"/>
    </w:rPr>
  </w:style>
  <w:style w:type="character" w:customStyle="1" w:styleId="normaltextrun">
    <w:name w:val="normaltextrun"/>
    <w:basedOn w:val="DefaultParagraphFont"/>
    <w:rsid w:val="00917A46"/>
  </w:style>
  <w:style w:type="character" w:customStyle="1" w:styleId="eop">
    <w:name w:val="eop"/>
    <w:basedOn w:val="DefaultParagraphFont"/>
    <w:rsid w:val="00917A46"/>
  </w:style>
  <w:style w:type="paragraph" w:customStyle="1" w:styleId="indent">
    <w:name w:val="indent"/>
    <w:basedOn w:val="NormalWeb"/>
    <w:qFormat/>
    <w:rsid w:val="00106680"/>
    <w:pPr>
      <w:spacing w:before="120" w:after="100" w:afterAutospacing="1"/>
      <w:ind w:left="720"/>
    </w:pPr>
    <w:rPr>
      <w:rFonts w:cs="Arial"/>
      <w:i/>
      <w:iCs/>
    </w:rPr>
  </w:style>
  <w:style w:type="paragraph" w:styleId="NormalWeb">
    <w:name w:val="Normal (Web)"/>
    <w:basedOn w:val="Normal"/>
    <w:uiPriority w:val="99"/>
    <w:semiHidden/>
    <w:unhideWhenUsed/>
    <w:rsid w:val="00106680"/>
  </w:style>
  <w:style w:type="paragraph" w:customStyle="1" w:styleId="bullettedlist">
    <w:name w:val="bulletted list"/>
    <w:basedOn w:val="Normal"/>
    <w:qFormat/>
    <w:rsid w:val="00B90EA9"/>
    <w:pPr>
      <w:numPr>
        <w:numId w:val="9"/>
      </w:numPr>
      <w:spacing w:before="60"/>
      <w:ind w:left="357" w:hanging="357"/>
    </w:pPr>
    <w:rPr>
      <w:rFonts w:cs="Arial"/>
    </w:rPr>
  </w:style>
  <w:style w:type="character" w:customStyle="1" w:styleId="Heading2Char">
    <w:name w:val="Heading 2 Char"/>
    <w:basedOn w:val="DefaultParagraphFont"/>
    <w:link w:val="Heading2"/>
    <w:uiPriority w:val="9"/>
    <w:rsid w:val="00B53F22"/>
    <w:rPr>
      <w:rFonts w:ascii="Arial" w:eastAsiaTheme="minorEastAsia" w:hAnsi="Arial"/>
      <w:b/>
      <w:bCs/>
      <w:color w:val="2F5496" w:themeColor="accent1" w:themeShade="BF"/>
      <w:sz w:val="40"/>
      <w:szCs w:val="36"/>
    </w:rPr>
  </w:style>
  <w:style w:type="character" w:customStyle="1" w:styleId="Heading3Char">
    <w:name w:val="Heading 3 Char"/>
    <w:basedOn w:val="DefaultParagraphFont"/>
    <w:link w:val="Heading3"/>
    <w:uiPriority w:val="9"/>
    <w:rsid w:val="004F45F7"/>
    <w:rPr>
      <w:rFonts w:ascii="Arial" w:eastAsiaTheme="minorEastAsia" w:hAnsi="Arial"/>
      <w:b/>
      <w:bCs/>
      <w:color w:val="FFFFFF" w:themeColor="background1"/>
      <w:sz w:val="36"/>
      <w:szCs w:val="36"/>
      <w:shd w:val="clear" w:color="auto" w:fill="003368"/>
    </w:rPr>
  </w:style>
  <w:style w:type="character" w:customStyle="1" w:styleId="Heading4Char">
    <w:name w:val="Heading 4 Char"/>
    <w:basedOn w:val="DefaultParagraphFont"/>
    <w:link w:val="Heading4"/>
    <w:uiPriority w:val="9"/>
    <w:rsid w:val="00FD086E"/>
    <w:rPr>
      <w:rFonts w:ascii="Arial" w:eastAsiaTheme="majorEastAsia" w:hAnsi="Arial" w:cstheme="majorBidi"/>
      <w:color w:val="1F4E79" w:themeColor="accent5" w:themeShade="80"/>
      <w:sz w:val="28"/>
      <w:szCs w:val="24"/>
    </w:rPr>
  </w:style>
  <w:style w:type="character" w:styleId="Strong">
    <w:name w:val="Strong"/>
    <w:basedOn w:val="DefaultParagraphFont"/>
    <w:uiPriority w:val="22"/>
    <w:qFormat/>
    <w:rsid w:val="00106680"/>
    <w:rPr>
      <w:b/>
      <w:bCs/>
    </w:rPr>
  </w:style>
  <w:style w:type="character" w:styleId="Emphasis">
    <w:name w:val="Emphasis"/>
    <w:basedOn w:val="DefaultParagraphFont"/>
    <w:uiPriority w:val="20"/>
    <w:qFormat/>
    <w:rsid w:val="002007BF"/>
    <w:rPr>
      <w:rFonts w:ascii="Arial" w:hAnsi="Arial"/>
      <w:b/>
      <w:i/>
      <w:iCs/>
      <w:sz w:val="22"/>
    </w:rPr>
  </w:style>
  <w:style w:type="paragraph" w:styleId="TOCHeading">
    <w:name w:val="TOC Heading"/>
    <w:basedOn w:val="Heading1"/>
    <w:next w:val="Normal"/>
    <w:uiPriority w:val="39"/>
    <w:unhideWhenUsed/>
    <w:qFormat/>
    <w:rsid w:val="00106680"/>
    <w:pPr>
      <w:keepNext/>
      <w:keepLines/>
      <w:spacing w:after="0" w:line="259" w:lineRule="auto"/>
      <w:outlineLvl w:val="9"/>
    </w:pPr>
    <w:rPr>
      <w:rFonts w:asciiTheme="majorHAnsi" w:eastAsiaTheme="majorEastAsia" w:hAnsiTheme="majorHAnsi"/>
      <w:b w:val="0"/>
      <w:bCs w:val="0"/>
      <w:kern w:val="0"/>
      <w:sz w:val="32"/>
      <w:szCs w:val="32"/>
      <w:lang w:val="en-US"/>
    </w:rPr>
  </w:style>
  <w:style w:type="paragraph" w:styleId="TOC1">
    <w:name w:val="toc 1"/>
    <w:basedOn w:val="Normal"/>
    <w:next w:val="Normal"/>
    <w:autoRedefine/>
    <w:uiPriority w:val="39"/>
    <w:unhideWhenUsed/>
    <w:rsid w:val="001C4A77"/>
    <w:pPr>
      <w:tabs>
        <w:tab w:val="right" w:leader="dot" w:pos="9736"/>
      </w:tabs>
      <w:spacing w:after="100"/>
    </w:pPr>
  </w:style>
  <w:style w:type="character" w:styleId="Hyperlink">
    <w:name w:val="Hyperlink"/>
    <w:basedOn w:val="DefaultParagraphFont"/>
    <w:uiPriority w:val="99"/>
    <w:unhideWhenUsed/>
    <w:rsid w:val="00106680"/>
    <w:rPr>
      <w:color w:val="0563C1" w:themeColor="hyperlink"/>
      <w:u w:val="single"/>
    </w:rPr>
  </w:style>
  <w:style w:type="paragraph" w:styleId="FootnoteText">
    <w:name w:val="footnote text"/>
    <w:basedOn w:val="Normal"/>
    <w:link w:val="FootnoteTextChar"/>
    <w:uiPriority w:val="99"/>
    <w:semiHidden/>
    <w:unhideWhenUsed/>
    <w:rsid w:val="00FD1D68"/>
    <w:rPr>
      <w:sz w:val="20"/>
      <w:szCs w:val="20"/>
    </w:rPr>
  </w:style>
  <w:style w:type="character" w:customStyle="1" w:styleId="FootnoteTextChar">
    <w:name w:val="Footnote Text Char"/>
    <w:basedOn w:val="DefaultParagraphFont"/>
    <w:link w:val="FootnoteText"/>
    <w:uiPriority w:val="99"/>
    <w:semiHidden/>
    <w:rsid w:val="00FD1D68"/>
    <w:rPr>
      <w:rFonts w:ascii="Arial" w:eastAsiaTheme="minorEastAsia" w:hAnsi="Arial"/>
    </w:rPr>
  </w:style>
  <w:style w:type="character" w:styleId="FootnoteReference">
    <w:name w:val="footnote reference"/>
    <w:basedOn w:val="DefaultParagraphFont"/>
    <w:uiPriority w:val="99"/>
    <w:semiHidden/>
    <w:unhideWhenUsed/>
    <w:rsid w:val="00FD1D68"/>
    <w:rPr>
      <w:vertAlign w:val="superscript"/>
    </w:rPr>
  </w:style>
  <w:style w:type="character" w:styleId="UnresolvedMention">
    <w:name w:val="Unresolved Mention"/>
    <w:basedOn w:val="DefaultParagraphFont"/>
    <w:uiPriority w:val="99"/>
    <w:semiHidden/>
    <w:unhideWhenUsed/>
    <w:rsid w:val="00D6338D"/>
    <w:rPr>
      <w:color w:val="605E5C"/>
      <w:shd w:val="clear" w:color="auto" w:fill="E1DFDD"/>
    </w:rPr>
  </w:style>
  <w:style w:type="paragraph" w:styleId="ListParagraph">
    <w:name w:val="List Paragraph"/>
    <w:basedOn w:val="Normal"/>
    <w:uiPriority w:val="34"/>
    <w:qFormat/>
    <w:rsid w:val="000804C3"/>
    <w:pPr>
      <w:ind w:left="720"/>
      <w:contextualSpacing/>
    </w:pPr>
  </w:style>
  <w:style w:type="paragraph" w:customStyle="1" w:styleId="secondlevelbullets">
    <w:name w:val="second level bullets"/>
    <w:basedOn w:val="bullettedlist"/>
    <w:qFormat/>
    <w:rsid w:val="00CC1AA7"/>
    <w:pPr>
      <w:numPr>
        <w:ilvl w:val="1"/>
      </w:numPr>
      <w:tabs>
        <w:tab w:val="clear" w:pos="1440"/>
        <w:tab w:val="num" w:pos="851"/>
      </w:tabs>
      <w:ind w:left="1418" w:hanging="567"/>
    </w:pPr>
  </w:style>
  <w:style w:type="paragraph" w:customStyle="1" w:styleId="Numberedlist">
    <w:name w:val="Numbered list"/>
    <w:basedOn w:val="bullettedlist"/>
    <w:qFormat/>
    <w:rsid w:val="005124A5"/>
    <w:pPr>
      <w:numPr>
        <w:numId w:val="28"/>
      </w:numPr>
      <w:ind w:left="360"/>
    </w:pPr>
  </w:style>
  <w:style w:type="paragraph" w:styleId="Header">
    <w:name w:val="header"/>
    <w:basedOn w:val="Normal"/>
    <w:link w:val="HeaderChar"/>
    <w:uiPriority w:val="99"/>
    <w:unhideWhenUsed/>
    <w:rsid w:val="006F158C"/>
    <w:pPr>
      <w:tabs>
        <w:tab w:val="center" w:pos="4513"/>
        <w:tab w:val="right" w:pos="9026"/>
      </w:tabs>
    </w:pPr>
  </w:style>
  <w:style w:type="character" w:customStyle="1" w:styleId="HeaderChar">
    <w:name w:val="Header Char"/>
    <w:basedOn w:val="DefaultParagraphFont"/>
    <w:link w:val="Header"/>
    <w:uiPriority w:val="99"/>
    <w:rsid w:val="006F158C"/>
    <w:rPr>
      <w:rFonts w:ascii="Arial" w:eastAsiaTheme="minorEastAsia" w:hAnsi="Arial"/>
      <w:sz w:val="24"/>
      <w:szCs w:val="24"/>
    </w:rPr>
  </w:style>
  <w:style w:type="paragraph" w:styleId="Footer">
    <w:name w:val="footer"/>
    <w:basedOn w:val="Normal"/>
    <w:link w:val="FooterChar"/>
    <w:uiPriority w:val="99"/>
    <w:unhideWhenUsed/>
    <w:rsid w:val="006F158C"/>
    <w:pPr>
      <w:tabs>
        <w:tab w:val="center" w:pos="4513"/>
        <w:tab w:val="right" w:pos="9026"/>
      </w:tabs>
    </w:pPr>
  </w:style>
  <w:style w:type="character" w:customStyle="1" w:styleId="FooterChar">
    <w:name w:val="Footer Char"/>
    <w:basedOn w:val="DefaultParagraphFont"/>
    <w:link w:val="Footer"/>
    <w:uiPriority w:val="99"/>
    <w:rsid w:val="006F158C"/>
    <w:rPr>
      <w:rFonts w:ascii="Arial" w:eastAsiaTheme="minorEastAsia" w:hAnsi="Arial"/>
      <w:sz w:val="24"/>
      <w:szCs w:val="24"/>
    </w:rPr>
  </w:style>
  <w:style w:type="paragraph" w:styleId="TOC2">
    <w:name w:val="toc 2"/>
    <w:basedOn w:val="Normal"/>
    <w:next w:val="Normal"/>
    <w:autoRedefine/>
    <w:uiPriority w:val="39"/>
    <w:unhideWhenUsed/>
    <w:rsid w:val="006F158C"/>
    <w:pPr>
      <w:spacing w:after="100"/>
      <w:ind w:left="240"/>
    </w:pPr>
  </w:style>
  <w:style w:type="paragraph" w:styleId="Subtitle">
    <w:name w:val="Subtitle"/>
    <w:basedOn w:val="Normal"/>
    <w:next w:val="Normal"/>
    <w:link w:val="SubtitleChar"/>
    <w:uiPriority w:val="11"/>
    <w:qFormat/>
    <w:rsid w:val="00EC48FC"/>
    <w:pPr>
      <w:numPr>
        <w:ilvl w:val="1"/>
      </w:numPr>
      <w:spacing w:after="160"/>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C48FC"/>
    <w:rPr>
      <w:rFonts w:asciiTheme="minorHAnsi" w:eastAsiaTheme="minorEastAsia" w:hAnsiTheme="minorHAnsi" w:cstheme="minorBidi"/>
      <w:color w:val="5A5A5A" w:themeColor="text1" w:themeTint="A5"/>
      <w:spacing w:val="15"/>
      <w:sz w:val="22"/>
      <w:szCs w:val="22"/>
    </w:rPr>
  </w:style>
  <w:style w:type="character" w:customStyle="1" w:styleId="ui-provider">
    <w:name w:val="ui-provider"/>
    <w:basedOn w:val="DefaultParagraphFont"/>
    <w:rsid w:val="0073238F"/>
  </w:style>
  <w:style w:type="paragraph" w:styleId="z-TopofForm">
    <w:name w:val="HTML Top of Form"/>
    <w:basedOn w:val="Normal"/>
    <w:next w:val="Normal"/>
    <w:link w:val="z-TopofFormChar"/>
    <w:hidden/>
    <w:uiPriority w:val="99"/>
    <w:semiHidden/>
    <w:unhideWhenUsed/>
    <w:rsid w:val="00E14992"/>
    <w:pPr>
      <w:pBdr>
        <w:bottom w:val="single" w:sz="6" w:space="1" w:color="auto"/>
      </w:pBdr>
      <w:jc w:val="center"/>
    </w:pPr>
    <w:rPr>
      <w:rFonts w:eastAsia="Times New Roman" w:cs="Arial"/>
      <w:vanish/>
      <w:sz w:val="16"/>
      <w:szCs w:val="16"/>
      <w:lang w:eastAsia="en-AU"/>
    </w:rPr>
  </w:style>
  <w:style w:type="character" w:customStyle="1" w:styleId="z-TopofFormChar">
    <w:name w:val="z-Top of Form Char"/>
    <w:basedOn w:val="DefaultParagraphFont"/>
    <w:link w:val="z-TopofForm"/>
    <w:uiPriority w:val="99"/>
    <w:semiHidden/>
    <w:rsid w:val="00E14992"/>
    <w:rPr>
      <w:rFonts w:ascii="Arial" w:hAnsi="Arial" w:cs="Arial"/>
      <w:vanish/>
      <w:sz w:val="16"/>
      <w:szCs w:val="16"/>
      <w:lang w:eastAsia="en-AU"/>
    </w:rPr>
  </w:style>
  <w:style w:type="paragraph" w:styleId="z-BottomofForm">
    <w:name w:val="HTML Bottom of Form"/>
    <w:basedOn w:val="Normal"/>
    <w:next w:val="Normal"/>
    <w:link w:val="z-BottomofFormChar"/>
    <w:hidden/>
    <w:uiPriority w:val="99"/>
    <w:semiHidden/>
    <w:unhideWhenUsed/>
    <w:rsid w:val="00E14992"/>
    <w:pPr>
      <w:pBdr>
        <w:top w:val="single" w:sz="6" w:space="1" w:color="auto"/>
      </w:pBdr>
      <w:jc w:val="center"/>
    </w:pPr>
    <w:rPr>
      <w:rFonts w:eastAsia="Times New Roman" w:cs="Arial"/>
      <w:vanish/>
      <w:sz w:val="16"/>
      <w:szCs w:val="16"/>
      <w:lang w:eastAsia="en-AU"/>
    </w:rPr>
  </w:style>
  <w:style w:type="character" w:customStyle="1" w:styleId="z-BottomofFormChar">
    <w:name w:val="z-Bottom of Form Char"/>
    <w:basedOn w:val="DefaultParagraphFont"/>
    <w:link w:val="z-BottomofForm"/>
    <w:uiPriority w:val="99"/>
    <w:semiHidden/>
    <w:rsid w:val="00E14992"/>
    <w:rPr>
      <w:rFonts w:ascii="Arial" w:hAnsi="Arial" w:cs="Arial"/>
      <w:vanish/>
      <w:sz w:val="16"/>
      <w:szCs w:val="16"/>
      <w:lang w:eastAsia="en-AU"/>
    </w:rPr>
  </w:style>
  <w:style w:type="paragraph" w:customStyle="1" w:styleId="Accordian">
    <w:name w:val="Accordian"/>
    <w:basedOn w:val="Heading2"/>
    <w:qFormat/>
    <w:rsid w:val="00C37094"/>
    <w:pPr>
      <w:pBdr>
        <w:top w:val="single" w:sz="4" w:space="1" w:color="003368"/>
        <w:left w:val="single" w:sz="4" w:space="4" w:color="003368"/>
        <w:bottom w:val="single" w:sz="4" w:space="1" w:color="003368"/>
        <w:right w:val="single" w:sz="4" w:space="4" w:color="003368"/>
      </w:pBdr>
      <w:shd w:val="clear" w:color="auto" w:fill="003368"/>
      <w:spacing w:before="360" w:beforeAutospacing="0" w:after="240" w:afterAutospacing="0"/>
    </w:pPr>
    <w:rPr>
      <w:color w:val="FFFFFF" w:themeColor="background1"/>
    </w:rPr>
  </w:style>
  <w:style w:type="character" w:styleId="FollowedHyperlink">
    <w:name w:val="FollowedHyperlink"/>
    <w:basedOn w:val="DefaultParagraphFont"/>
    <w:uiPriority w:val="99"/>
    <w:semiHidden/>
    <w:unhideWhenUsed/>
    <w:rsid w:val="0043747C"/>
    <w:rPr>
      <w:color w:val="954F72" w:themeColor="followedHyperlink"/>
      <w:u w:val="single"/>
    </w:rPr>
  </w:style>
  <w:style w:type="paragraph" w:customStyle="1" w:styleId="References">
    <w:name w:val="References"/>
    <w:basedOn w:val="Normal"/>
    <w:qFormat/>
    <w:rsid w:val="00447AD9"/>
    <w:pPr>
      <w:spacing w:before="120" w:after="240"/>
      <w:ind w:left="567" w:hanging="567"/>
    </w:pPr>
    <w:rPr>
      <w:lang w:val="en" w:eastAsia="ja-JP"/>
    </w:rPr>
  </w:style>
  <w:style w:type="character" w:styleId="IntenseReference">
    <w:name w:val="Intense Reference"/>
    <w:basedOn w:val="DefaultParagraphFont"/>
    <w:uiPriority w:val="32"/>
    <w:qFormat/>
    <w:rsid w:val="0071446A"/>
    <w:rPr>
      <w:b/>
      <w:bCs/>
      <w:smallCaps/>
      <w:color w:val="4472C4" w:themeColor="accent1"/>
      <w:spacing w:val="5"/>
    </w:rPr>
  </w:style>
  <w:style w:type="character" w:styleId="SubtleReference">
    <w:name w:val="Subtle Reference"/>
    <w:basedOn w:val="DefaultParagraphFont"/>
    <w:uiPriority w:val="31"/>
    <w:qFormat/>
    <w:rsid w:val="0071446A"/>
    <w:rPr>
      <w:smallCaps/>
      <w:color w:val="5A5A5A" w:themeColor="text1" w:themeTint="A5"/>
    </w:rPr>
  </w:style>
  <w:style w:type="character" w:styleId="CommentReference">
    <w:name w:val="annotation reference"/>
    <w:basedOn w:val="DefaultParagraphFont"/>
    <w:uiPriority w:val="99"/>
    <w:semiHidden/>
    <w:unhideWhenUsed/>
    <w:rsid w:val="00444578"/>
    <w:rPr>
      <w:sz w:val="16"/>
      <w:szCs w:val="16"/>
    </w:rPr>
  </w:style>
  <w:style w:type="paragraph" w:styleId="CommentText">
    <w:name w:val="annotation text"/>
    <w:basedOn w:val="Normal"/>
    <w:link w:val="CommentTextChar"/>
    <w:uiPriority w:val="99"/>
    <w:unhideWhenUsed/>
    <w:rsid w:val="00444578"/>
    <w:rPr>
      <w:sz w:val="20"/>
      <w:szCs w:val="20"/>
    </w:rPr>
  </w:style>
  <w:style w:type="character" w:customStyle="1" w:styleId="CommentTextChar">
    <w:name w:val="Comment Text Char"/>
    <w:basedOn w:val="DefaultParagraphFont"/>
    <w:link w:val="CommentText"/>
    <w:uiPriority w:val="99"/>
    <w:rsid w:val="00444578"/>
    <w:rPr>
      <w:rFonts w:ascii="Arial" w:eastAsiaTheme="minorEastAsia" w:hAnsi="Arial"/>
    </w:rPr>
  </w:style>
  <w:style w:type="paragraph" w:styleId="CommentSubject">
    <w:name w:val="annotation subject"/>
    <w:basedOn w:val="CommentText"/>
    <w:next w:val="CommentText"/>
    <w:link w:val="CommentSubjectChar"/>
    <w:uiPriority w:val="99"/>
    <w:semiHidden/>
    <w:unhideWhenUsed/>
    <w:rsid w:val="00444578"/>
    <w:rPr>
      <w:b/>
      <w:bCs/>
    </w:rPr>
  </w:style>
  <w:style w:type="character" w:customStyle="1" w:styleId="CommentSubjectChar">
    <w:name w:val="Comment Subject Char"/>
    <w:basedOn w:val="CommentTextChar"/>
    <w:link w:val="CommentSubject"/>
    <w:uiPriority w:val="99"/>
    <w:semiHidden/>
    <w:rsid w:val="00444578"/>
    <w:rPr>
      <w:rFonts w:ascii="Arial" w:eastAsiaTheme="minorEastAsia" w:hAnsi="Arial"/>
      <w:b/>
      <w:bCs/>
    </w:rPr>
  </w:style>
  <w:style w:type="paragraph" w:styleId="Revision">
    <w:name w:val="Revision"/>
    <w:hidden/>
    <w:uiPriority w:val="99"/>
    <w:semiHidden/>
    <w:rsid w:val="008E7A2A"/>
    <w:rPr>
      <w:rFonts w:ascii="Arial" w:eastAsiaTheme="minorEastAsia" w:hAnsi="Arial"/>
      <w:sz w:val="24"/>
      <w:szCs w:val="24"/>
    </w:rPr>
  </w:style>
  <w:style w:type="character" w:customStyle="1" w:styleId="cf01">
    <w:name w:val="cf01"/>
    <w:basedOn w:val="DefaultParagraphFont"/>
    <w:rsid w:val="00AB592C"/>
    <w:rPr>
      <w:rFonts w:ascii="Segoe UI" w:hAnsi="Segoe UI" w:cs="Segoe UI" w:hint="default"/>
      <w:sz w:val="18"/>
      <w:szCs w:val="18"/>
    </w:rPr>
  </w:style>
  <w:style w:type="paragraph" w:customStyle="1" w:styleId="reflection">
    <w:name w:val="reflection"/>
    <w:basedOn w:val="Normal"/>
    <w:qFormat/>
    <w:rsid w:val="002B5E5C"/>
    <w:pPr>
      <w:pBdr>
        <w:top w:val="single" w:sz="4" w:space="1" w:color="177D94"/>
        <w:left w:val="single" w:sz="4" w:space="4" w:color="177D94"/>
        <w:bottom w:val="single" w:sz="4" w:space="1" w:color="177D94"/>
        <w:right w:val="single" w:sz="4" w:space="4" w:color="177D94"/>
      </w:pBdr>
      <w:shd w:val="clear" w:color="auto" w:fill="177D94"/>
      <w:spacing w:before="360" w:after="120"/>
      <w:ind w:left="720"/>
    </w:pPr>
    <w:rPr>
      <w:b/>
      <w:i/>
      <w:color w:val="FFFFFF" w:themeColor="background1"/>
    </w:rPr>
  </w:style>
  <w:style w:type="paragraph" w:styleId="TOC3">
    <w:name w:val="toc 3"/>
    <w:basedOn w:val="Normal"/>
    <w:next w:val="Normal"/>
    <w:autoRedefine/>
    <w:uiPriority w:val="39"/>
    <w:unhideWhenUsed/>
    <w:rsid w:val="00D0575B"/>
    <w:pPr>
      <w:spacing w:after="100"/>
      <w:ind w:left="480"/>
    </w:pPr>
  </w:style>
  <w:style w:type="character" w:customStyle="1" w:styleId="Heading5Char">
    <w:name w:val="Heading 5 Char"/>
    <w:basedOn w:val="DefaultParagraphFont"/>
    <w:link w:val="Heading5"/>
    <w:uiPriority w:val="9"/>
    <w:rsid w:val="00485A5E"/>
    <w:rPr>
      <w:rFonts w:ascii="Arial" w:eastAsiaTheme="majorEastAsia" w:hAnsi="Arial" w:cstheme="majorBidi"/>
      <w:color w:val="1F4E79" w:themeColor="accent5" w:themeShade="8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835781">
      <w:bodyDiv w:val="1"/>
      <w:marLeft w:val="0"/>
      <w:marRight w:val="0"/>
      <w:marTop w:val="0"/>
      <w:marBottom w:val="0"/>
      <w:divBdr>
        <w:top w:val="none" w:sz="0" w:space="0" w:color="auto"/>
        <w:left w:val="none" w:sz="0" w:space="0" w:color="auto"/>
        <w:bottom w:val="none" w:sz="0" w:space="0" w:color="auto"/>
        <w:right w:val="none" w:sz="0" w:space="0" w:color="auto"/>
      </w:divBdr>
    </w:div>
    <w:div w:id="645818153">
      <w:bodyDiv w:val="1"/>
      <w:marLeft w:val="0"/>
      <w:marRight w:val="0"/>
      <w:marTop w:val="0"/>
      <w:marBottom w:val="0"/>
      <w:divBdr>
        <w:top w:val="none" w:sz="0" w:space="0" w:color="auto"/>
        <w:left w:val="none" w:sz="0" w:space="0" w:color="auto"/>
        <w:bottom w:val="none" w:sz="0" w:space="0" w:color="auto"/>
        <w:right w:val="none" w:sz="0" w:space="0" w:color="auto"/>
      </w:divBdr>
    </w:div>
    <w:div w:id="799417109">
      <w:bodyDiv w:val="1"/>
      <w:marLeft w:val="0"/>
      <w:marRight w:val="0"/>
      <w:marTop w:val="0"/>
      <w:marBottom w:val="0"/>
      <w:divBdr>
        <w:top w:val="none" w:sz="0" w:space="0" w:color="auto"/>
        <w:left w:val="none" w:sz="0" w:space="0" w:color="auto"/>
        <w:bottom w:val="none" w:sz="0" w:space="0" w:color="auto"/>
        <w:right w:val="none" w:sz="0" w:space="0" w:color="auto"/>
      </w:divBdr>
    </w:div>
    <w:div w:id="801731513">
      <w:bodyDiv w:val="1"/>
      <w:marLeft w:val="0"/>
      <w:marRight w:val="0"/>
      <w:marTop w:val="0"/>
      <w:marBottom w:val="0"/>
      <w:divBdr>
        <w:top w:val="none" w:sz="0" w:space="0" w:color="auto"/>
        <w:left w:val="none" w:sz="0" w:space="0" w:color="auto"/>
        <w:bottom w:val="none" w:sz="0" w:space="0" w:color="auto"/>
        <w:right w:val="none" w:sz="0" w:space="0" w:color="auto"/>
      </w:divBdr>
    </w:div>
    <w:div w:id="1032612597">
      <w:bodyDiv w:val="1"/>
      <w:marLeft w:val="0"/>
      <w:marRight w:val="0"/>
      <w:marTop w:val="0"/>
      <w:marBottom w:val="0"/>
      <w:divBdr>
        <w:top w:val="none" w:sz="0" w:space="0" w:color="auto"/>
        <w:left w:val="none" w:sz="0" w:space="0" w:color="auto"/>
        <w:bottom w:val="none" w:sz="0" w:space="0" w:color="auto"/>
        <w:right w:val="none" w:sz="0" w:space="0" w:color="auto"/>
      </w:divBdr>
    </w:div>
    <w:div w:id="1238859499">
      <w:bodyDiv w:val="1"/>
      <w:marLeft w:val="0"/>
      <w:marRight w:val="0"/>
      <w:marTop w:val="0"/>
      <w:marBottom w:val="0"/>
      <w:divBdr>
        <w:top w:val="none" w:sz="0" w:space="0" w:color="auto"/>
        <w:left w:val="none" w:sz="0" w:space="0" w:color="auto"/>
        <w:bottom w:val="none" w:sz="0" w:space="0" w:color="auto"/>
        <w:right w:val="none" w:sz="0" w:space="0" w:color="auto"/>
      </w:divBdr>
    </w:div>
    <w:div w:id="1380667191">
      <w:bodyDiv w:val="1"/>
      <w:marLeft w:val="0"/>
      <w:marRight w:val="0"/>
      <w:marTop w:val="0"/>
      <w:marBottom w:val="0"/>
      <w:divBdr>
        <w:top w:val="none" w:sz="0" w:space="0" w:color="auto"/>
        <w:left w:val="none" w:sz="0" w:space="0" w:color="auto"/>
        <w:bottom w:val="none" w:sz="0" w:space="0" w:color="auto"/>
        <w:right w:val="none" w:sz="0" w:space="0" w:color="auto"/>
      </w:divBdr>
      <w:divsChild>
        <w:div w:id="184447213">
          <w:marLeft w:val="0"/>
          <w:marRight w:val="0"/>
          <w:marTop w:val="0"/>
          <w:marBottom w:val="0"/>
          <w:divBdr>
            <w:top w:val="none" w:sz="0" w:space="0" w:color="auto"/>
            <w:left w:val="none" w:sz="0" w:space="0" w:color="auto"/>
            <w:bottom w:val="none" w:sz="0" w:space="0" w:color="auto"/>
            <w:right w:val="none" w:sz="0" w:space="0" w:color="auto"/>
          </w:divBdr>
          <w:divsChild>
            <w:div w:id="1804807475">
              <w:marLeft w:val="0"/>
              <w:marRight w:val="0"/>
              <w:marTop w:val="0"/>
              <w:marBottom w:val="0"/>
              <w:divBdr>
                <w:top w:val="none" w:sz="0" w:space="0" w:color="auto"/>
                <w:left w:val="none" w:sz="0" w:space="0" w:color="auto"/>
                <w:bottom w:val="none" w:sz="0" w:space="0" w:color="auto"/>
                <w:right w:val="none" w:sz="0" w:space="0" w:color="auto"/>
              </w:divBdr>
            </w:div>
          </w:divsChild>
        </w:div>
        <w:div w:id="531529376">
          <w:marLeft w:val="0"/>
          <w:marRight w:val="0"/>
          <w:marTop w:val="0"/>
          <w:marBottom w:val="0"/>
          <w:divBdr>
            <w:top w:val="none" w:sz="0" w:space="0" w:color="auto"/>
            <w:left w:val="none" w:sz="0" w:space="0" w:color="auto"/>
            <w:bottom w:val="none" w:sz="0" w:space="0" w:color="auto"/>
            <w:right w:val="none" w:sz="0" w:space="0" w:color="auto"/>
          </w:divBdr>
        </w:div>
        <w:div w:id="661466665">
          <w:marLeft w:val="0"/>
          <w:marRight w:val="0"/>
          <w:marTop w:val="0"/>
          <w:marBottom w:val="0"/>
          <w:divBdr>
            <w:top w:val="none" w:sz="0" w:space="0" w:color="auto"/>
            <w:left w:val="none" w:sz="0" w:space="0" w:color="auto"/>
            <w:bottom w:val="none" w:sz="0" w:space="0" w:color="auto"/>
            <w:right w:val="none" w:sz="0" w:space="0" w:color="auto"/>
          </w:divBdr>
          <w:divsChild>
            <w:div w:id="606547270">
              <w:marLeft w:val="0"/>
              <w:marRight w:val="0"/>
              <w:marTop w:val="0"/>
              <w:marBottom w:val="0"/>
              <w:divBdr>
                <w:top w:val="none" w:sz="0" w:space="0" w:color="auto"/>
                <w:left w:val="none" w:sz="0" w:space="0" w:color="auto"/>
                <w:bottom w:val="none" w:sz="0" w:space="0" w:color="auto"/>
                <w:right w:val="none" w:sz="0" w:space="0" w:color="auto"/>
              </w:divBdr>
            </w:div>
            <w:div w:id="1019963290">
              <w:marLeft w:val="0"/>
              <w:marRight w:val="0"/>
              <w:marTop w:val="0"/>
              <w:marBottom w:val="0"/>
              <w:divBdr>
                <w:top w:val="none" w:sz="0" w:space="0" w:color="auto"/>
                <w:left w:val="none" w:sz="0" w:space="0" w:color="auto"/>
                <w:bottom w:val="none" w:sz="0" w:space="0" w:color="auto"/>
                <w:right w:val="none" w:sz="0" w:space="0" w:color="auto"/>
              </w:divBdr>
            </w:div>
            <w:div w:id="1728798781">
              <w:marLeft w:val="0"/>
              <w:marRight w:val="0"/>
              <w:marTop w:val="0"/>
              <w:marBottom w:val="0"/>
              <w:divBdr>
                <w:top w:val="none" w:sz="0" w:space="0" w:color="auto"/>
                <w:left w:val="none" w:sz="0" w:space="0" w:color="auto"/>
                <w:bottom w:val="none" w:sz="0" w:space="0" w:color="auto"/>
                <w:right w:val="none" w:sz="0" w:space="0" w:color="auto"/>
              </w:divBdr>
            </w:div>
          </w:divsChild>
        </w:div>
        <w:div w:id="807749732">
          <w:marLeft w:val="0"/>
          <w:marRight w:val="0"/>
          <w:marTop w:val="0"/>
          <w:marBottom w:val="0"/>
          <w:divBdr>
            <w:top w:val="none" w:sz="0" w:space="0" w:color="auto"/>
            <w:left w:val="none" w:sz="0" w:space="0" w:color="auto"/>
            <w:bottom w:val="none" w:sz="0" w:space="0" w:color="auto"/>
            <w:right w:val="none" w:sz="0" w:space="0" w:color="auto"/>
          </w:divBdr>
          <w:divsChild>
            <w:div w:id="108864283">
              <w:marLeft w:val="0"/>
              <w:marRight w:val="0"/>
              <w:marTop w:val="0"/>
              <w:marBottom w:val="0"/>
              <w:divBdr>
                <w:top w:val="none" w:sz="0" w:space="0" w:color="auto"/>
                <w:left w:val="none" w:sz="0" w:space="0" w:color="auto"/>
                <w:bottom w:val="none" w:sz="0" w:space="0" w:color="auto"/>
                <w:right w:val="none" w:sz="0" w:space="0" w:color="auto"/>
              </w:divBdr>
            </w:div>
            <w:div w:id="287517837">
              <w:marLeft w:val="0"/>
              <w:marRight w:val="0"/>
              <w:marTop w:val="0"/>
              <w:marBottom w:val="0"/>
              <w:divBdr>
                <w:top w:val="none" w:sz="0" w:space="0" w:color="auto"/>
                <w:left w:val="none" w:sz="0" w:space="0" w:color="auto"/>
                <w:bottom w:val="none" w:sz="0" w:space="0" w:color="auto"/>
                <w:right w:val="none" w:sz="0" w:space="0" w:color="auto"/>
              </w:divBdr>
            </w:div>
            <w:div w:id="1152866978">
              <w:marLeft w:val="0"/>
              <w:marRight w:val="0"/>
              <w:marTop w:val="0"/>
              <w:marBottom w:val="0"/>
              <w:divBdr>
                <w:top w:val="none" w:sz="0" w:space="0" w:color="auto"/>
                <w:left w:val="none" w:sz="0" w:space="0" w:color="auto"/>
                <w:bottom w:val="none" w:sz="0" w:space="0" w:color="auto"/>
                <w:right w:val="none" w:sz="0" w:space="0" w:color="auto"/>
              </w:divBdr>
            </w:div>
          </w:divsChild>
        </w:div>
        <w:div w:id="1258904630">
          <w:marLeft w:val="0"/>
          <w:marRight w:val="0"/>
          <w:marTop w:val="0"/>
          <w:marBottom w:val="0"/>
          <w:divBdr>
            <w:top w:val="none" w:sz="0" w:space="0" w:color="auto"/>
            <w:left w:val="none" w:sz="0" w:space="0" w:color="auto"/>
            <w:bottom w:val="none" w:sz="0" w:space="0" w:color="auto"/>
            <w:right w:val="none" w:sz="0" w:space="0" w:color="auto"/>
          </w:divBdr>
          <w:divsChild>
            <w:div w:id="504248405">
              <w:marLeft w:val="0"/>
              <w:marRight w:val="0"/>
              <w:marTop w:val="0"/>
              <w:marBottom w:val="0"/>
              <w:divBdr>
                <w:top w:val="none" w:sz="0" w:space="0" w:color="auto"/>
                <w:left w:val="none" w:sz="0" w:space="0" w:color="auto"/>
                <w:bottom w:val="none" w:sz="0" w:space="0" w:color="auto"/>
                <w:right w:val="none" w:sz="0" w:space="0" w:color="auto"/>
              </w:divBdr>
            </w:div>
            <w:div w:id="939142996">
              <w:marLeft w:val="0"/>
              <w:marRight w:val="0"/>
              <w:marTop w:val="0"/>
              <w:marBottom w:val="0"/>
              <w:divBdr>
                <w:top w:val="none" w:sz="0" w:space="0" w:color="auto"/>
                <w:left w:val="none" w:sz="0" w:space="0" w:color="auto"/>
                <w:bottom w:val="none" w:sz="0" w:space="0" w:color="auto"/>
                <w:right w:val="none" w:sz="0" w:space="0" w:color="auto"/>
              </w:divBdr>
            </w:div>
            <w:div w:id="940188142">
              <w:marLeft w:val="0"/>
              <w:marRight w:val="0"/>
              <w:marTop w:val="0"/>
              <w:marBottom w:val="0"/>
              <w:divBdr>
                <w:top w:val="none" w:sz="0" w:space="0" w:color="auto"/>
                <w:left w:val="none" w:sz="0" w:space="0" w:color="auto"/>
                <w:bottom w:val="none" w:sz="0" w:space="0" w:color="auto"/>
                <w:right w:val="none" w:sz="0" w:space="0" w:color="auto"/>
              </w:divBdr>
            </w:div>
            <w:div w:id="1138259834">
              <w:marLeft w:val="0"/>
              <w:marRight w:val="0"/>
              <w:marTop w:val="0"/>
              <w:marBottom w:val="0"/>
              <w:divBdr>
                <w:top w:val="none" w:sz="0" w:space="0" w:color="auto"/>
                <w:left w:val="none" w:sz="0" w:space="0" w:color="auto"/>
                <w:bottom w:val="none" w:sz="0" w:space="0" w:color="auto"/>
                <w:right w:val="none" w:sz="0" w:space="0" w:color="auto"/>
              </w:divBdr>
            </w:div>
          </w:divsChild>
        </w:div>
        <w:div w:id="1305430033">
          <w:marLeft w:val="0"/>
          <w:marRight w:val="0"/>
          <w:marTop w:val="0"/>
          <w:marBottom w:val="0"/>
          <w:divBdr>
            <w:top w:val="none" w:sz="0" w:space="0" w:color="auto"/>
            <w:left w:val="none" w:sz="0" w:space="0" w:color="auto"/>
            <w:bottom w:val="none" w:sz="0" w:space="0" w:color="auto"/>
            <w:right w:val="none" w:sz="0" w:space="0" w:color="auto"/>
          </w:divBdr>
        </w:div>
        <w:div w:id="1587422178">
          <w:marLeft w:val="0"/>
          <w:marRight w:val="0"/>
          <w:marTop w:val="0"/>
          <w:marBottom w:val="0"/>
          <w:divBdr>
            <w:top w:val="none" w:sz="0" w:space="0" w:color="auto"/>
            <w:left w:val="none" w:sz="0" w:space="0" w:color="auto"/>
            <w:bottom w:val="none" w:sz="0" w:space="0" w:color="auto"/>
            <w:right w:val="none" w:sz="0" w:space="0" w:color="auto"/>
          </w:divBdr>
          <w:divsChild>
            <w:div w:id="684749701">
              <w:marLeft w:val="0"/>
              <w:marRight w:val="0"/>
              <w:marTop w:val="0"/>
              <w:marBottom w:val="0"/>
              <w:divBdr>
                <w:top w:val="none" w:sz="0" w:space="0" w:color="auto"/>
                <w:left w:val="none" w:sz="0" w:space="0" w:color="auto"/>
                <w:bottom w:val="none" w:sz="0" w:space="0" w:color="auto"/>
                <w:right w:val="none" w:sz="0" w:space="0" w:color="auto"/>
              </w:divBdr>
            </w:div>
          </w:divsChild>
        </w:div>
        <w:div w:id="1596474625">
          <w:marLeft w:val="0"/>
          <w:marRight w:val="0"/>
          <w:marTop w:val="0"/>
          <w:marBottom w:val="0"/>
          <w:divBdr>
            <w:top w:val="none" w:sz="0" w:space="0" w:color="auto"/>
            <w:left w:val="none" w:sz="0" w:space="0" w:color="auto"/>
            <w:bottom w:val="none" w:sz="0" w:space="0" w:color="auto"/>
            <w:right w:val="none" w:sz="0" w:space="0" w:color="auto"/>
          </w:divBdr>
        </w:div>
      </w:divsChild>
    </w:div>
    <w:div w:id="1381247190">
      <w:bodyDiv w:val="1"/>
      <w:marLeft w:val="0"/>
      <w:marRight w:val="0"/>
      <w:marTop w:val="0"/>
      <w:marBottom w:val="0"/>
      <w:divBdr>
        <w:top w:val="none" w:sz="0" w:space="0" w:color="auto"/>
        <w:left w:val="none" w:sz="0" w:space="0" w:color="auto"/>
        <w:bottom w:val="none" w:sz="0" w:space="0" w:color="auto"/>
        <w:right w:val="none" w:sz="0" w:space="0" w:color="auto"/>
      </w:divBdr>
      <w:divsChild>
        <w:div w:id="103311433">
          <w:marLeft w:val="0"/>
          <w:marRight w:val="0"/>
          <w:marTop w:val="0"/>
          <w:marBottom w:val="0"/>
          <w:divBdr>
            <w:top w:val="none" w:sz="0" w:space="0" w:color="auto"/>
            <w:left w:val="none" w:sz="0" w:space="0" w:color="auto"/>
            <w:bottom w:val="none" w:sz="0" w:space="0" w:color="auto"/>
            <w:right w:val="none" w:sz="0" w:space="0" w:color="auto"/>
          </w:divBdr>
        </w:div>
        <w:div w:id="370885049">
          <w:marLeft w:val="0"/>
          <w:marRight w:val="0"/>
          <w:marTop w:val="0"/>
          <w:marBottom w:val="0"/>
          <w:divBdr>
            <w:top w:val="none" w:sz="0" w:space="0" w:color="auto"/>
            <w:left w:val="none" w:sz="0" w:space="0" w:color="auto"/>
            <w:bottom w:val="none" w:sz="0" w:space="0" w:color="auto"/>
            <w:right w:val="none" w:sz="0" w:space="0" w:color="auto"/>
          </w:divBdr>
        </w:div>
        <w:div w:id="460072925">
          <w:marLeft w:val="0"/>
          <w:marRight w:val="0"/>
          <w:marTop w:val="0"/>
          <w:marBottom w:val="0"/>
          <w:divBdr>
            <w:top w:val="none" w:sz="0" w:space="0" w:color="auto"/>
            <w:left w:val="none" w:sz="0" w:space="0" w:color="auto"/>
            <w:bottom w:val="none" w:sz="0" w:space="0" w:color="auto"/>
            <w:right w:val="none" w:sz="0" w:space="0" w:color="auto"/>
          </w:divBdr>
        </w:div>
        <w:div w:id="850871921">
          <w:marLeft w:val="0"/>
          <w:marRight w:val="0"/>
          <w:marTop w:val="0"/>
          <w:marBottom w:val="0"/>
          <w:divBdr>
            <w:top w:val="none" w:sz="0" w:space="0" w:color="auto"/>
            <w:left w:val="none" w:sz="0" w:space="0" w:color="auto"/>
            <w:bottom w:val="none" w:sz="0" w:space="0" w:color="auto"/>
            <w:right w:val="none" w:sz="0" w:space="0" w:color="auto"/>
          </w:divBdr>
        </w:div>
        <w:div w:id="852455979">
          <w:marLeft w:val="0"/>
          <w:marRight w:val="0"/>
          <w:marTop w:val="0"/>
          <w:marBottom w:val="0"/>
          <w:divBdr>
            <w:top w:val="none" w:sz="0" w:space="0" w:color="auto"/>
            <w:left w:val="none" w:sz="0" w:space="0" w:color="auto"/>
            <w:bottom w:val="none" w:sz="0" w:space="0" w:color="auto"/>
            <w:right w:val="none" w:sz="0" w:space="0" w:color="auto"/>
          </w:divBdr>
        </w:div>
        <w:div w:id="1030301460">
          <w:marLeft w:val="0"/>
          <w:marRight w:val="0"/>
          <w:marTop w:val="0"/>
          <w:marBottom w:val="0"/>
          <w:divBdr>
            <w:top w:val="none" w:sz="0" w:space="0" w:color="auto"/>
            <w:left w:val="none" w:sz="0" w:space="0" w:color="auto"/>
            <w:bottom w:val="none" w:sz="0" w:space="0" w:color="auto"/>
            <w:right w:val="none" w:sz="0" w:space="0" w:color="auto"/>
          </w:divBdr>
        </w:div>
        <w:div w:id="1180971056">
          <w:marLeft w:val="0"/>
          <w:marRight w:val="0"/>
          <w:marTop w:val="0"/>
          <w:marBottom w:val="0"/>
          <w:divBdr>
            <w:top w:val="none" w:sz="0" w:space="0" w:color="auto"/>
            <w:left w:val="none" w:sz="0" w:space="0" w:color="auto"/>
            <w:bottom w:val="none" w:sz="0" w:space="0" w:color="auto"/>
            <w:right w:val="none" w:sz="0" w:space="0" w:color="auto"/>
          </w:divBdr>
        </w:div>
        <w:div w:id="1342197628">
          <w:marLeft w:val="0"/>
          <w:marRight w:val="0"/>
          <w:marTop w:val="0"/>
          <w:marBottom w:val="0"/>
          <w:divBdr>
            <w:top w:val="none" w:sz="0" w:space="0" w:color="auto"/>
            <w:left w:val="none" w:sz="0" w:space="0" w:color="auto"/>
            <w:bottom w:val="none" w:sz="0" w:space="0" w:color="auto"/>
            <w:right w:val="none" w:sz="0" w:space="0" w:color="auto"/>
          </w:divBdr>
        </w:div>
        <w:div w:id="1483499586">
          <w:marLeft w:val="0"/>
          <w:marRight w:val="0"/>
          <w:marTop w:val="0"/>
          <w:marBottom w:val="0"/>
          <w:divBdr>
            <w:top w:val="none" w:sz="0" w:space="0" w:color="auto"/>
            <w:left w:val="none" w:sz="0" w:space="0" w:color="auto"/>
            <w:bottom w:val="none" w:sz="0" w:space="0" w:color="auto"/>
            <w:right w:val="none" w:sz="0" w:space="0" w:color="auto"/>
          </w:divBdr>
        </w:div>
        <w:div w:id="1532650097">
          <w:marLeft w:val="0"/>
          <w:marRight w:val="0"/>
          <w:marTop w:val="0"/>
          <w:marBottom w:val="0"/>
          <w:divBdr>
            <w:top w:val="none" w:sz="0" w:space="0" w:color="auto"/>
            <w:left w:val="none" w:sz="0" w:space="0" w:color="auto"/>
            <w:bottom w:val="none" w:sz="0" w:space="0" w:color="auto"/>
            <w:right w:val="none" w:sz="0" w:space="0" w:color="auto"/>
          </w:divBdr>
        </w:div>
        <w:div w:id="1548641492">
          <w:marLeft w:val="0"/>
          <w:marRight w:val="0"/>
          <w:marTop w:val="0"/>
          <w:marBottom w:val="0"/>
          <w:divBdr>
            <w:top w:val="none" w:sz="0" w:space="0" w:color="auto"/>
            <w:left w:val="none" w:sz="0" w:space="0" w:color="auto"/>
            <w:bottom w:val="none" w:sz="0" w:space="0" w:color="auto"/>
            <w:right w:val="none" w:sz="0" w:space="0" w:color="auto"/>
          </w:divBdr>
        </w:div>
        <w:div w:id="1569608248">
          <w:marLeft w:val="0"/>
          <w:marRight w:val="0"/>
          <w:marTop w:val="0"/>
          <w:marBottom w:val="0"/>
          <w:divBdr>
            <w:top w:val="none" w:sz="0" w:space="0" w:color="auto"/>
            <w:left w:val="none" w:sz="0" w:space="0" w:color="auto"/>
            <w:bottom w:val="none" w:sz="0" w:space="0" w:color="auto"/>
            <w:right w:val="none" w:sz="0" w:space="0" w:color="auto"/>
          </w:divBdr>
        </w:div>
        <w:div w:id="1583030582">
          <w:marLeft w:val="0"/>
          <w:marRight w:val="0"/>
          <w:marTop w:val="0"/>
          <w:marBottom w:val="0"/>
          <w:divBdr>
            <w:top w:val="none" w:sz="0" w:space="0" w:color="auto"/>
            <w:left w:val="none" w:sz="0" w:space="0" w:color="auto"/>
            <w:bottom w:val="none" w:sz="0" w:space="0" w:color="auto"/>
            <w:right w:val="none" w:sz="0" w:space="0" w:color="auto"/>
          </w:divBdr>
        </w:div>
        <w:div w:id="2128890374">
          <w:marLeft w:val="0"/>
          <w:marRight w:val="0"/>
          <w:marTop w:val="0"/>
          <w:marBottom w:val="0"/>
          <w:divBdr>
            <w:top w:val="none" w:sz="0" w:space="0" w:color="auto"/>
            <w:left w:val="none" w:sz="0" w:space="0" w:color="auto"/>
            <w:bottom w:val="none" w:sz="0" w:space="0" w:color="auto"/>
            <w:right w:val="none" w:sz="0" w:space="0" w:color="auto"/>
          </w:divBdr>
        </w:div>
      </w:divsChild>
    </w:div>
    <w:div w:id="1403140882">
      <w:bodyDiv w:val="1"/>
      <w:marLeft w:val="0"/>
      <w:marRight w:val="0"/>
      <w:marTop w:val="0"/>
      <w:marBottom w:val="0"/>
      <w:divBdr>
        <w:top w:val="none" w:sz="0" w:space="0" w:color="auto"/>
        <w:left w:val="none" w:sz="0" w:space="0" w:color="auto"/>
        <w:bottom w:val="none" w:sz="0" w:space="0" w:color="auto"/>
        <w:right w:val="none" w:sz="0" w:space="0" w:color="auto"/>
      </w:divBdr>
    </w:div>
    <w:div w:id="1852447222">
      <w:bodyDiv w:val="1"/>
      <w:marLeft w:val="0"/>
      <w:marRight w:val="0"/>
      <w:marTop w:val="0"/>
      <w:marBottom w:val="0"/>
      <w:divBdr>
        <w:top w:val="none" w:sz="0" w:space="0" w:color="auto"/>
        <w:left w:val="none" w:sz="0" w:space="0" w:color="auto"/>
        <w:bottom w:val="none" w:sz="0" w:space="0" w:color="auto"/>
        <w:right w:val="none" w:sz="0" w:space="0" w:color="auto"/>
      </w:divBdr>
      <w:divsChild>
        <w:div w:id="436096880">
          <w:marLeft w:val="0"/>
          <w:marRight w:val="0"/>
          <w:marTop w:val="0"/>
          <w:marBottom w:val="0"/>
          <w:divBdr>
            <w:top w:val="single" w:sz="2" w:space="0" w:color="D9D9E3"/>
            <w:left w:val="single" w:sz="2" w:space="0" w:color="D9D9E3"/>
            <w:bottom w:val="single" w:sz="2" w:space="0" w:color="D9D9E3"/>
            <w:right w:val="single" w:sz="2" w:space="0" w:color="D9D9E3"/>
          </w:divBdr>
          <w:divsChild>
            <w:div w:id="932783177">
              <w:marLeft w:val="0"/>
              <w:marRight w:val="0"/>
              <w:marTop w:val="0"/>
              <w:marBottom w:val="0"/>
              <w:divBdr>
                <w:top w:val="single" w:sz="2" w:space="0" w:color="D9D9E3"/>
                <w:left w:val="single" w:sz="2" w:space="0" w:color="D9D9E3"/>
                <w:bottom w:val="single" w:sz="2" w:space="0" w:color="D9D9E3"/>
                <w:right w:val="single" w:sz="2" w:space="0" w:color="D9D9E3"/>
              </w:divBdr>
              <w:divsChild>
                <w:div w:id="1936742074">
                  <w:marLeft w:val="0"/>
                  <w:marRight w:val="0"/>
                  <w:marTop w:val="0"/>
                  <w:marBottom w:val="0"/>
                  <w:divBdr>
                    <w:top w:val="single" w:sz="2" w:space="0" w:color="D9D9E3"/>
                    <w:left w:val="single" w:sz="2" w:space="0" w:color="D9D9E3"/>
                    <w:bottom w:val="single" w:sz="2" w:space="0" w:color="D9D9E3"/>
                    <w:right w:val="single" w:sz="2" w:space="0" w:color="D9D9E3"/>
                  </w:divBdr>
                  <w:divsChild>
                    <w:div w:id="276177155">
                      <w:marLeft w:val="0"/>
                      <w:marRight w:val="0"/>
                      <w:marTop w:val="0"/>
                      <w:marBottom w:val="0"/>
                      <w:divBdr>
                        <w:top w:val="single" w:sz="2" w:space="0" w:color="D9D9E3"/>
                        <w:left w:val="single" w:sz="2" w:space="0" w:color="D9D9E3"/>
                        <w:bottom w:val="single" w:sz="2" w:space="0" w:color="D9D9E3"/>
                        <w:right w:val="single" w:sz="2" w:space="0" w:color="D9D9E3"/>
                      </w:divBdr>
                      <w:divsChild>
                        <w:div w:id="308480281">
                          <w:marLeft w:val="0"/>
                          <w:marRight w:val="0"/>
                          <w:marTop w:val="0"/>
                          <w:marBottom w:val="0"/>
                          <w:divBdr>
                            <w:top w:val="single" w:sz="2" w:space="0" w:color="auto"/>
                            <w:left w:val="single" w:sz="2" w:space="0" w:color="auto"/>
                            <w:bottom w:val="single" w:sz="6" w:space="0" w:color="auto"/>
                            <w:right w:val="single" w:sz="2" w:space="0" w:color="auto"/>
                          </w:divBdr>
                          <w:divsChild>
                            <w:div w:id="1709988180">
                              <w:marLeft w:val="0"/>
                              <w:marRight w:val="0"/>
                              <w:marTop w:val="100"/>
                              <w:marBottom w:val="100"/>
                              <w:divBdr>
                                <w:top w:val="single" w:sz="2" w:space="0" w:color="D9D9E3"/>
                                <w:left w:val="single" w:sz="2" w:space="0" w:color="D9D9E3"/>
                                <w:bottom w:val="single" w:sz="2" w:space="0" w:color="D9D9E3"/>
                                <w:right w:val="single" w:sz="2" w:space="0" w:color="D9D9E3"/>
                              </w:divBdr>
                              <w:divsChild>
                                <w:div w:id="245773321">
                                  <w:marLeft w:val="0"/>
                                  <w:marRight w:val="0"/>
                                  <w:marTop w:val="0"/>
                                  <w:marBottom w:val="0"/>
                                  <w:divBdr>
                                    <w:top w:val="single" w:sz="2" w:space="0" w:color="D9D9E3"/>
                                    <w:left w:val="single" w:sz="2" w:space="0" w:color="D9D9E3"/>
                                    <w:bottom w:val="single" w:sz="2" w:space="0" w:color="D9D9E3"/>
                                    <w:right w:val="single" w:sz="2" w:space="0" w:color="D9D9E3"/>
                                  </w:divBdr>
                                  <w:divsChild>
                                    <w:div w:id="780806551">
                                      <w:marLeft w:val="0"/>
                                      <w:marRight w:val="0"/>
                                      <w:marTop w:val="0"/>
                                      <w:marBottom w:val="0"/>
                                      <w:divBdr>
                                        <w:top w:val="single" w:sz="2" w:space="0" w:color="D9D9E3"/>
                                        <w:left w:val="single" w:sz="2" w:space="0" w:color="D9D9E3"/>
                                        <w:bottom w:val="single" w:sz="2" w:space="0" w:color="D9D9E3"/>
                                        <w:right w:val="single" w:sz="2" w:space="0" w:color="D9D9E3"/>
                                      </w:divBdr>
                                      <w:divsChild>
                                        <w:div w:id="1911185015">
                                          <w:marLeft w:val="0"/>
                                          <w:marRight w:val="0"/>
                                          <w:marTop w:val="0"/>
                                          <w:marBottom w:val="0"/>
                                          <w:divBdr>
                                            <w:top w:val="single" w:sz="2" w:space="0" w:color="D9D9E3"/>
                                            <w:left w:val="single" w:sz="2" w:space="0" w:color="D9D9E3"/>
                                            <w:bottom w:val="single" w:sz="2" w:space="0" w:color="D9D9E3"/>
                                            <w:right w:val="single" w:sz="2" w:space="0" w:color="D9D9E3"/>
                                          </w:divBdr>
                                          <w:divsChild>
                                            <w:div w:id="4063895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837106793">
          <w:marLeft w:val="0"/>
          <w:marRight w:val="0"/>
          <w:marTop w:val="0"/>
          <w:marBottom w:val="0"/>
          <w:divBdr>
            <w:top w:val="none" w:sz="0" w:space="0" w:color="auto"/>
            <w:left w:val="none" w:sz="0" w:space="0" w:color="auto"/>
            <w:bottom w:val="none" w:sz="0" w:space="0" w:color="auto"/>
            <w:right w:val="none" w:sz="0" w:space="0" w:color="auto"/>
          </w:divBdr>
          <w:divsChild>
            <w:div w:id="266237913">
              <w:marLeft w:val="0"/>
              <w:marRight w:val="0"/>
              <w:marTop w:val="0"/>
              <w:marBottom w:val="0"/>
              <w:divBdr>
                <w:top w:val="single" w:sz="2" w:space="0" w:color="D9D9E3"/>
                <w:left w:val="single" w:sz="2" w:space="0" w:color="D9D9E3"/>
                <w:bottom w:val="single" w:sz="2" w:space="0" w:color="D9D9E3"/>
                <w:right w:val="single" w:sz="2" w:space="0" w:color="D9D9E3"/>
              </w:divBdr>
              <w:divsChild>
                <w:div w:id="3198171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mhcc.org.au/wp-content/uploads/2019/08/Recovery-Oriented-Language-Guide_2019ed_v1_20190809-Web.pdf" TargetMode="External"/><Relationship Id="rId21" Type="http://schemas.openxmlformats.org/officeDocument/2006/relationships/hyperlink" Target="https://humanrights.gov.au/our-work/aboriginal-and-torres-strait-islander-social-justice/projects/un-declaration-rights" TargetMode="External"/><Relationship Id="rId42" Type="http://schemas.openxmlformats.org/officeDocument/2006/relationships/hyperlink" Target="https://humanrights.gov.au/our-work/business-and-human-rights" TargetMode="External"/><Relationship Id="rId63" Type="http://schemas.openxmlformats.org/officeDocument/2006/relationships/hyperlink" Target="https://www.cdu.edu.au/library/language-and-learning-support/study-skills/writing/inclusive-language" TargetMode="External"/><Relationship Id="rId84" Type="http://schemas.openxmlformats.org/officeDocument/2006/relationships/hyperlink" Target="https://www.indigenous.gov.au/contact-us/welcome_acknowledgement-country" TargetMode="External"/><Relationship Id="rId138" Type="http://schemas.openxmlformats.org/officeDocument/2006/relationships/hyperlink" Target="https://www.australia.gov.au/helpstopracism" TargetMode="External"/><Relationship Id="rId107" Type="http://schemas.openxmlformats.org/officeDocument/2006/relationships/hyperlink" Target="https://www.un.org/development/desa/disabilities/resources/disability-and-the-media.html" TargetMode="External"/><Relationship Id="rId11" Type="http://schemas.openxmlformats.org/officeDocument/2006/relationships/image" Target="media/image1.jpeg"/><Relationship Id="rId32" Type="http://schemas.openxmlformats.org/officeDocument/2006/relationships/hyperlink" Target="https://pwd.org.au/" TargetMode="External"/><Relationship Id="rId53" Type="http://schemas.openxmlformats.org/officeDocument/2006/relationships/hyperlink" Target="https://www.amnesty.org.au/inclusive-language-and-events-guide/" TargetMode="External"/><Relationship Id="rId74" Type="http://schemas.openxmlformats.org/officeDocument/2006/relationships/hyperlink" Target="https://www.stylemanual.gov.au/accessible-and-inclusive-content/inclusive-language/aboriginal-and-torres-strait-islander-peoples" TargetMode="External"/><Relationship Id="rId128" Type="http://schemas.openxmlformats.org/officeDocument/2006/relationships/hyperlink" Target="https://qlife.org.au/resources" TargetMode="External"/><Relationship Id="rId149" Type="http://schemas.openxmlformats.org/officeDocument/2006/relationships/hyperlink" Target="https://qfcc.org.au/food-guide/" TargetMode="External"/><Relationship Id="rId5" Type="http://schemas.openxmlformats.org/officeDocument/2006/relationships/numbering" Target="numbering.xml"/><Relationship Id="rId95" Type="http://schemas.openxmlformats.org/officeDocument/2006/relationships/hyperlink" Target="https://www.dca.org.au/research/project/class-work" TargetMode="External"/><Relationship Id="rId22" Type="http://schemas.openxmlformats.org/officeDocument/2006/relationships/hyperlink" Target="https://humanrights.gov.au/our-work/disability-rights/united-nations-convention-rights-persons-disabilities-uncrpd" TargetMode="External"/><Relationship Id="rId43" Type="http://schemas.openxmlformats.org/officeDocument/2006/relationships/hyperlink" Target="https://aifs.gov.au/resources/practice-guides/how-develop-program-logic-planning-and-evaluation" TargetMode="External"/><Relationship Id="rId64" Type="http://schemas.openxmlformats.org/officeDocument/2006/relationships/hyperlink" Target="https://www.daru.org.au/resource/advocacy-at-the-intersections-working-alongside-lgbtiqa-people-with-disabilities" TargetMode="External"/><Relationship Id="rId118" Type="http://schemas.openxmlformats.org/officeDocument/2006/relationships/hyperlink" Target="https://humanrights.gov.au/our-work/lgbti/brotherboys-sistergirls-and-lgbt-aboriginal-and-torres-strait-islander-peoples" TargetMode="External"/><Relationship Id="rId139" Type="http://schemas.openxmlformats.org/officeDocument/2006/relationships/hyperlink" Target="https://apastyle.apa.org/style-grammar-guidelines/bias-free-language/racial-ethnic-minorities" TargetMode="External"/><Relationship Id="rId80" Type="http://schemas.openxmlformats.org/officeDocument/2006/relationships/hyperlink" Target="https://aiatsis.gov.au/explore/map-indigenous-australia" TargetMode="External"/><Relationship Id="rId85" Type="http://schemas.openxmlformats.org/officeDocument/2006/relationships/hyperlink" Target="https://www.legislation.gov.au/Details/C2014C00009" TargetMode="External"/><Relationship Id="rId150" Type="http://schemas.openxmlformats.org/officeDocument/2006/relationships/hyperlink" Target="https://www.dca.org.au/blog/religious-inclusion-why-its-important-and-how-get-it" TargetMode="External"/><Relationship Id="rId155" Type="http://schemas.openxmlformats.org/officeDocument/2006/relationships/footer" Target="footer1.xml"/><Relationship Id="rId12" Type="http://schemas.openxmlformats.org/officeDocument/2006/relationships/image" Target="media/image2.jpeg"/><Relationship Id="rId17" Type="http://schemas.openxmlformats.org/officeDocument/2006/relationships/hyperlink" Target="https://www.legislation.gov.au/Details/F2019C00503" TargetMode="External"/><Relationship Id="rId33" Type="http://schemas.openxmlformats.org/officeDocument/2006/relationships/hyperlink" Target="https://www.lgbtiqhealth.org.au/" TargetMode="External"/><Relationship Id="rId38" Type="http://schemas.openxmlformats.org/officeDocument/2006/relationships/hyperlink" Target="http://www.adcet.edu.au/resources/inclusive-communication" TargetMode="External"/><Relationship Id="rId59" Type="http://schemas.openxmlformats.org/officeDocument/2006/relationships/hyperlink" Target="https://www.rmit.edu.au/about/our-values/diversity-and-inclusion/inclusive-access-to-education" TargetMode="External"/><Relationship Id="rId103" Type="http://schemas.openxmlformats.org/officeDocument/2006/relationships/hyperlink" Target="https://www.adcet.edu.au/" TargetMode="External"/><Relationship Id="rId108" Type="http://schemas.openxmlformats.org/officeDocument/2006/relationships/hyperlink" Target="https://www.education.gov.au/disability-standards-education-2005" TargetMode="External"/><Relationship Id="rId124" Type="http://schemas.openxmlformats.org/officeDocument/2006/relationships/hyperlink" Target="https://ihra.org.au/" TargetMode="External"/><Relationship Id="rId129" Type="http://schemas.openxmlformats.org/officeDocument/2006/relationships/hyperlink" Target="https://rainbowhealthaustralia.org.au/rainbow-tick" TargetMode="External"/><Relationship Id="rId54" Type="http://schemas.openxmlformats.org/officeDocument/2006/relationships/hyperlink" Target="https://www.apa.org/about/apa/equity-diversity-inclusion/language-guidelines" TargetMode="External"/><Relationship Id="rId70" Type="http://schemas.openxmlformats.org/officeDocument/2006/relationships/hyperlink" Target="https://www.adcet.edu.au/resource/11218/adcet-webinar-words-matter-developing-inclusive-language-guides-in-tertiary-education-settings" TargetMode="External"/><Relationship Id="rId75" Type="http://schemas.openxmlformats.org/officeDocument/2006/relationships/hyperlink" Target="https://www.creativespirits.info/aboriginalculture/arts" TargetMode="External"/><Relationship Id="rId91" Type="http://schemas.openxmlformats.org/officeDocument/2006/relationships/hyperlink" Target="https://academic.oup.com/gerontologist/article/56/6/997/2952876" TargetMode="External"/><Relationship Id="rId96" Type="http://schemas.openxmlformats.org/officeDocument/2006/relationships/hyperlink" Target="https://www.dote.org.au/" TargetMode="External"/><Relationship Id="rId140" Type="http://schemas.openxmlformats.org/officeDocument/2006/relationships/hyperlink" Target="https://www.legislation.gov.au/Details/C2016C00089" TargetMode="External"/><Relationship Id="rId145" Type="http://schemas.openxmlformats.org/officeDocument/2006/relationships/hyperlink" Target="https://racismnoway.com.au/about-racism/australias-cultural-diversity/diversity-of-religion-and-spiritual-beliefs/"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stylemanual.gov.au/accessible-and-inclusive-content/inclusive-language" TargetMode="External"/><Relationship Id="rId28" Type="http://schemas.openxmlformats.org/officeDocument/2006/relationships/hyperlink" Target="https://www.adcet.edu.au/resources/inclusive-communication" TargetMode="External"/><Relationship Id="rId49" Type="http://schemas.openxmlformats.org/officeDocument/2006/relationships/hyperlink" Target="https://pwd.org.au/resources/language-guide/" TargetMode="External"/><Relationship Id="rId114" Type="http://schemas.openxmlformats.org/officeDocument/2006/relationships/hyperlink" Target="https://pwd.org.au/resources/disability-info/language-guide/" TargetMode="External"/><Relationship Id="rId119" Type="http://schemas.openxmlformats.org/officeDocument/2006/relationships/hyperlink" Target="https://www.dca.org.au/research/project/engaging-men-gender-equality" TargetMode="External"/><Relationship Id="rId44" Type="http://schemas.openxmlformats.org/officeDocument/2006/relationships/hyperlink" Target="https://www.criaw-icref.ca/publications/everyone-belongs-a-toolkit-for-applying-intersectionality/" TargetMode="External"/><Relationship Id="rId60" Type="http://schemas.openxmlformats.org/officeDocument/2006/relationships/hyperlink" Target="https://learn.scu.edu.au/bbcswebdav/pid-3281336-dt-content-rid-1518055_3/orgs/HR-PLP/cultural_competency/bb_webpages/ccp_flinders_homepage.html" TargetMode="External"/><Relationship Id="rId65" Type="http://schemas.openxmlformats.org/officeDocument/2006/relationships/hyperlink" Target="https://www.adcet.edu.au/our-work/disability-awareness" TargetMode="External"/><Relationship Id="rId81" Type="http://schemas.openxmlformats.org/officeDocument/2006/relationships/hyperlink" Target="https://www.reconciliation.org.au/" TargetMode="External"/><Relationship Id="rId86" Type="http://schemas.openxmlformats.org/officeDocument/2006/relationships/hyperlink" Target="https://humanrights.gov.au/our-work/employers/age-discrimination" TargetMode="External"/><Relationship Id="rId130" Type="http://schemas.openxmlformats.org/officeDocument/2006/relationships/hyperlink" Target="https://www.legislation.gov.au/Series/C2004A02868" TargetMode="External"/><Relationship Id="rId135" Type="http://schemas.openxmlformats.org/officeDocument/2006/relationships/hyperlink" Target="https://academic.oup.com/amamanualofstyle" TargetMode="External"/><Relationship Id="rId151" Type="http://schemas.openxmlformats.org/officeDocument/2006/relationships/hyperlink" Target="https://www.bristol.ac.uk/style-guides/writing/inclusive/religion-faith-belief/" TargetMode="External"/><Relationship Id="rId156" Type="http://schemas.openxmlformats.org/officeDocument/2006/relationships/fontTable" Target="fontTable.xml"/><Relationship Id="rId13" Type="http://schemas.openxmlformats.org/officeDocument/2006/relationships/image" Target="media/image3.png"/><Relationship Id="rId18" Type="http://schemas.openxmlformats.org/officeDocument/2006/relationships/hyperlink" Target="https://humanrights.gov.au/our-work/legal/legislation" TargetMode="External"/><Relationship Id="rId39" Type="http://schemas.openxmlformats.org/officeDocument/2006/relationships/hyperlink" Target="mailto:admin@adcet.edu.au" TargetMode="External"/><Relationship Id="rId109" Type="http://schemas.openxmlformats.org/officeDocument/2006/relationships/hyperlink" Target="https://www.westernsydney.edu.au/choosingyourpath" TargetMode="External"/><Relationship Id="rId34" Type="http://schemas.openxmlformats.org/officeDocument/2006/relationships/hyperlink" Target="https://www.transhub.org.au/" TargetMode="External"/><Relationship Id="rId50" Type="http://schemas.openxmlformats.org/officeDocument/2006/relationships/hyperlink" Target="https://www.stylemanual.gov.au/accessible-and-inclusive-content/inclusive-language" TargetMode="External"/><Relationship Id="rId55" Type="http://schemas.openxmlformats.org/officeDocument/2006/relationships/hyperlink" Target="https://atlassian.design/content/inclusive-writing" TargetMode="External"/><Relationship Id="rId76" Type="http://schemas.openxmlformats.org/officeDocument/2006/relationships/hyperlink" Target="https://www.commonground.org.au/articles/acknowledgement-of-country" TargetMode="External"/><Relationship Id="rId97" Type="http://schemas.openxmlformats.org/officeDocument/2006/relationships/hyperlink" Target="https://www.abs.gov.au/statistics/economy/finance/household-income-and-wealth-australia/latest-release" TargetMode="External"/><Relationship Id="rId104" Type="http://schemas.openxmlformats.org/officeDocument/2006/relationships/hyperlink" Target="https://www.adcet.edu.au/our-work/disability-awareness" TargetMode="External"/><Relationship Id="rId120" Type="http://schemas.openxmlformats.org/officeDocument/2006/relationships/hyperlink" Target="https://www.stylemanual.gov.au/accessible-and-inclusive-content/inclusive-language/gender-and-sexual-diversity" TargetMode="External"/><Relationship Id="rId125" Type="http://schemas.openxmlformats.org/officeDocument/2006/relationships/hyperlink" Target="https://www.vic.gov.au/inclusive-language-guide" TargetMode="External"/><Relationship Id="rId141" Type="http://schemas.openxmlformats.org/officeDocument/2006/relationships/hyperlink" Target="https://itstopswithme.humanrights.gov.au/" TargetMode="External"/><Relationship Id="rId146" Type="http://schemas.openxmlformats.org/officeDocument/2006/relationships/hyperlink" Target="https://www.dca.org.au/research/project/creating-inclusive-multi-faith-workplaces" TargetMode="External"/><Relationship Id="rId7" Type="http://schemas.openxmlformats.org/officeDocument/2006/relationships/settings" Target="settings.xml"/><Relationship Id="rId71" Type="http://schemas.openxmlformats.org/officeDocument/2006/relationships/hyperlink" Target="https://www.adcet.edu.au/resource/10977/adcet-webinar-lgbtiq-inclusive-practices-for-people-with-disability" TargetMode="External"/><Relationship Id="rId92" Type="http://schemas.openxmlformats.org/officeDocument/2006/relationships/hyperlink" Target="https://www.aib.edu.au/blog/aib-review/mind-your-language-promoting-an-age-inclusive-workforce/" TargetMode="External"/><Relationship Id="rId2" Type="http://schemas.openxmlformats.org/officeDocument/2006/relationships/customXml" Target="../customXml/item2.xml"/><Relationship Id="rId29" Type="http://schemas.openxmlformats.org/officeDocument/2006/relationships/hyperlink" Target="https://www.dca.org.au/" TargetMode="External"/><Relationship Id="rId24" Type="http://schemas.openxmlformats.org/officeDocument/2006/relationships/image" Target="media/image5.jpg"/><Relationship Id="rId40" Type="http://schemas.openxmlformats.org/officeDocument/2006/relationships/hyperlink" Target="https://www.adcet.edu.au/resources/inclusive-communication" TargetMode="External"/><Relationship Id="rId45" Type="http://schemas.openxmlformats.org/officeDocument/2006/relationships/hyperlink" Target="http://www.criaw-icref.ca/publications/everyone-belongs-a-toolkit-for-applying-intersectionality" TargetMode="External"/><Relationship Id="rId66" Type="http://schemas.openxmlformats.org/officeDocument/2006/relationships/hyperlink" Target="https://aiatsis.gov.au/education/professional-development" TargetMode="External"/><Relationship Id="rId87" Type="http://schemas.openxmlformats.org/officeDocument/2006/relationships/hyperlink" Target="https://www.nari.net.au/age-positive-language-guide" TargetMode="External"/><Relationship Id="rId110" Type="http://schemas.openxmlformats.org/officeDocument/2006/relationships/hyperlink" Target="https://www.youtube.com/watch?v=8K9Gg164Bsw" TargetMode="External"/><Relationship Id="rId115" Type="http://schemas.openxmlformats.org/officeDocument/2006/relationships/hyperlink" Target="https://mindframe.org.au/mental-health/communicating-about-mental-ill-health/mindframe-guidelines" TargetMode="External"/><Relationship Id="rId131" Type="http://schemas.openxmlformats.org/officeDocument/2006/relationships/hyperlink" Target="https://www.transhub.org.au/" TargetMode="External"/><Relationship Id="rId136" Type="http://schemas.openxmlformats.org/officeDocument/2006/relationships/hyperlink" Target="https://www.stylemanual.gov.au/accessible-and-inclusive-content/inclusive-language/cultural-and-linguistic-diversity" TargetMode="External"/><Relationship Id="rId157" Type="http://schemas.openxmlformats.org/officeDocument/2006/relationships/theme" Target="theme/theme1.xml"/><Relationship Id="rId61" Type="http://schemas.openxmlformats.org/officeDocument/2006/relationships/hyperlink" Target="https://blogs.deakin.edu.au/iccb/toolkit/language/guide/" TargetMode="External"/><Relationship Id="rId82" Type="http://schemas.openxmlformats.org/officeDocument/2006/relationships/hyperlink" Target="https://supplynation.org.au/" TargetMode="External"/><Relationship Id="rId152" Type="http://schemas.openxmlformats.org/officeDocument/2006/relationships/hyperlink" Target="https://www.abs.gov.au/articles/religious-affiliation-australia" TargetMode="External"/><Relationship Id="rId19" Type="http://schemas.openxmlformats.org/officeDocument/2006/relationships/hyperlink" Target="https://www.adcet.edu.au/students-with-disability/disability-and-discrimination/making-a-complaint/state-legislation" TargetMode="External"/><Relationship Id="rId14" Type="http://schemas.openxmlformats.org/officeDocument/2006/relationships/hyperlink" Target="http://www.adcet.edu.au/resources/inclusive-communication" TargetMode="External"/><Relationship Id="rId30" Type="http://schemas.openxmlformats.org/officeDocument/2006/relationships/hyperlink" Target="https://and.org.au/" TargetMode="External"/><Relationship Id="rId35" Type="http://schemas.openxmlformats.org/officeDocument/2006/relationships/hyperlink" Target="https://www.stylemanual.gov.au/accessible-and-inclusive-content/inclusive-language/people-disability" TargetMode="External"/><Relationship Id="rId56" Type="http://schemas.openxmlformats.org/officeDocument/2006/relationships/hyperlink" Target="https://www.vic.gov.au/everybody-matters-inclusion-and-equity-blueprint-2019-22/appendix-3-inclusive-language" TargetMode="External"/><Relationship Id="rId77" Type="http://schemas.openxmlformats.org/officeDocument/2006/relationships/hyperlink" Target="https://indigenousartcode.org/" TargetMode="External"/><Relationship Id="rId100" Type="http://schemas.openxmlformats.org/officeDocument/2006/relationships/hyperlink" Target="https://www.bristol.ac.uk/style-guides/writing/inclusive/socioeconomic/" TargetMode="External"/><Relationship Id="rId105" Type="http://schemas.openxmlformats.org/officeDocument/2006/relationships/hyperlink" Target="https://www.legislation.gov.au/Details/C2018C00125" TargetMode="External"/><Relationship Id="rId126" Type="http://schemas.openxmlformats.org/officeDocument/2006/relationships/hyperlink" Target="https://www.lgbtiqhealth.org.au/" TargetMode="External"/><Relationship Id="rId147" Type="http://schemas.openxmlformats.org/officeDocument/2006/relationships/hyperlink" Target="https://humanrights.gov.au/our-work/rights-and-freedoms/publications/factsheet-guide-protections-freedom-religion-2019" TargetMode="External"/><Relationship Id="rId8" Type="http://schemas.openxmlformats.org/officeDocument/2006/relationships/webSettings" Target="webSettings.xml"/><Relationship Id="rId51" Type="http://schemas.openxmlformats.org/officeDocument/2006/relationships/hyperlink" Target="https://www.dca.org.au/inclusive-language-0" TargetMode="External"/><Relationship Id="rId72" Type="http://schemas.openxmlformats.org/officeDocument/2006/relationships/hyperlink" Target="https://www.adcet.edu.au/resource/11185/adcet-webinar-affirming-lgbtiqa-people-with-disability" TargetMode="External"/><Relationship Id="rId93" Type="http://schemas.openxmlformats.org/officeDocument/2006/relationships/hyperlink" Target="https://everydayfeminism.com/2013/09/poor-people-in-the-media/" TargetMode="External"/><Relationship Id="rId98" Type="http://schemas.openxmlformats.org/officeDocument/2006/relationships/hyperlink" Target="https://yoast.com/help/inclusive-language/socioeconomic-status/" TargetMode="External"/><Relationship Id="rId121" Type="http://schemas.openxmlformats.org/officeDocument/2006/relationships/hyperlink" Target="https://www.un.org/en/gender-inclusive-language/" TargetMode="External"/><Relationship Id="rId142" Type="http://schemas.openxmlformats.org/officeDocument/2006/relationships/hyperlink" Target="https://inclusion-program.com.au/" TargetMode="External"/><Relationship Id="rId3" Type="http://schemas.openxmlformats.org/officeDocument/2006/relationships/customXml" Target="../customXml/item3.xml"/><Relationship Id="rId25" Type="http://schemas.openxmlformats.org/officeDocument/2006/relationships/hyperlink" Target="https://www.westernsydney.edu.au/choosingyourpath" TargetMode="External"/><Relationship Id="rId46" Type="http://schemas.openxmlformats.org/officeDocument/2006/relationships/hyperlink" Target="https://blogs.deakin.edu.au/iccb/toolkit/language/guide/" TargetMode="External"/><Relationship Id="rId67" Type="http://schemas.openxmlformats.org/officeDocument/2006/relationships/hyperlink" Target="https://www.shareourpride.org.au/" TargetMode="External"/><Relationship Id="rId116" Type="http://schemas.openxmlformats.org/officeDocument/2006/relationships/hyperlink" Target="https://livedexperienceeducator.com/blog/quickieguideonneurodiversity" TargetMode="External"/><Relationship Id="rId137" Type="http://schemas.openxmlformats.org/officeDocument/2006/relationships/hyperlink" Target="https://www.glaad.org/reference" TargetMode="External"/><Relationship Id="rId20" Type="http://schemas.openxmlformats.org/officeDocument/2006/relationships/hyperlink" Target="https://humanrights.gov.au/our-work/what-universal-declaration-human-rights" TargetMode="External"/><Relationship Id="rId41" Type="http://schemas.openxmlformats.org/officeDocument/2006/relationships/hyperlink" Target="https://www.adcet.edu.au/resources/inclusive-communication" TargetMode="External"/><Relationship Id="rId62" Type="http://schemas.openxmlformats.org/officeDocument/2006/relationships/hyperlink" Target="https://www.monash.edu/about/editorialstyle/writing/inclusive-language" TargetMode="External"/><Relationship Id="rId83" Type="http://schemas.openxmlformats.org/officeDocument/2006/relationships/hyperlink" Target="https://aiatsis.gov.au/explore/welcome-country" TargetMode="External"/><Relationship Id="rId88" Type="http://schemas.openxmlformats.org/officeDocument/2006/relationships/hyperlink" Target="https://www.digital.govt.nz/standards-and-guidance/design-and-ux/content-design-guidance/inclusive-language/age-inclusive-language/" TargetMode="External"/><Relationship Id="rId111" Type="http://schemas.openxmlformats.org/officeDocument/2006/relationships/hyperlink" Target="https://includeability.gov.au/" TargetMode="External"/><Relationship Id="rId132" Type="http://schemas.openxmlformats.org/officeDocument/2006/relationships/hyperlink" Target="https://blog.ongig.com/diversity-and-inclusion/biased-language-examples/" TargetMode="External"/><Relationship Id="rId153" Type="http://schemas.openxmlformats.org/officeDocument/2006/relationships/hyperlink" Target="https://www.researchgate.net/publication/336411121_The_Role_of_Inclusive_Language_in_an_Inter-Religious_Dialogue_and_Communications" TargetMode="External"/><Relationship Id="rId15" Type="http://schemas.openxmlformats.org/officeDocument/2006/relationships/image" Target="media/image4.jpg"/><Relationship Id="rId36" Type="http://schemas.openxmlformats.org/officeDocument/2006/relationships/hyperlink" Target="https://www.adcet.edu.au/resource/11073/good-practice-examples-inclusive-language-guides" TargetMode="External"/><Relationship Id="rId57" Type="http://schemas.openxmlformats.org/officeDocument/2006/relationships/hyperlink" Target="https://onlinelibrary.wiley.com/doi/full/10.1002/leap.1527" TargetMode="External"/><Relationship Id="rId106" Type="http://schemas.openxmlformats.org/officeDocument/2006/relationships/hyperlink" Target="https://humanrights.gov.au/about/news/speeches/disability-images-and-human-reality" TargetMode="External"/><Relationship Id="rId127" Type="http://schemas.openxmlformats.org/officeDocument/2006/relationships/hyperlink" Target="https://www.prideinclusionprograms.com.au/" TargetMode="External"/><Relationship Id="rId10" Type="http://schemas.openxmlformats.org/officeDocument/2006/relationships/endnotes" Target="endnotes.xml"/><Relationship Id="rId31" Type="http://schemas.openxmlformats.org/officeDocument/2006/relationships/hyperlink" Target="https://www.prideinclusionprograms.com.au/" TargetMode="External"/><Relationship Id="rId52" Type="http://schemas.openxmlformats.org/officeDocument/2006/relationships/hyperlink" Target="https://beyou.edu.au/resources/disability-inclusion-guide/quick-guide-to-inclusive-language" TargetMode="External"/><Relationship Id="rId73" Type="http://schemas.openxmlformats.org/officeDocument/2006/relationships/hyperlink" Target="https://www.criaw-icref.ca/publications/everyone-belongs-a-toolkit-for-applying-intersectionality/" TargetMode="External"/><Relationship Id="rId78" Type="http://schemas.openxmlformats.org/officeDocument/2006/relationships/hyperlink" Target="https://aiatsis.gov.au/explore/indigenous-australians-aboriginal-and-torres-strait-islander-people" TargetMode="External"/><Relationship Id="rId94" Type="http://schemas.openxmlformats.org/officeDocument/2006/relationships/hyperlink" Target="https://www.acoss.org.au/wp-content/uploads/2018/07/Inequality-in-Australia-2018.pdf" TargetMode="External"/><Relationship Id="rId99" Type="http://schemas.openxmlformats.org/officeDocument/2006/relationships/hyperlink" Target="https://apastyle.apa.org/style-grammar-guidelines/bias-free-language/socioeconomic-status" TargetMode="External"/><Relationship Id="rId101" Type="http://schemas.openxmlformats.org/officeDocument/2006/relationships/hyperlink" Target="https://www.abc.net.au/news/2015-10-28/social-class-survey-where-you-fit-in-australia/6869864?nw=0" TargetMode="External"/><Relationship Id="rId122" Type="http://schemas.openxmlformats.org/officeDocument/2006/relationships/hyperlink" Target="https://www.glaad.org/reference" TargetMode="External"/><Relationship Id="rId143" Type="http://schemas.openxmlformats.org/officeDocument/2006/relationships/hyperlink" Target="https://www.advance-he.ac.uk/guidance/equality-diversity-and-inclusion/using-data-and-evidence/use-of-language-race-ethnicity" TargetMode="External"/><Relationship Id="rId148" Type="http://schemas.openxmlformats.org/officeDocument/2006/relationships/hyperlink" Target="https://index.faithandmedia.com/"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criaw-icref.ca/publications/everyone-belongs-a-toolkit-for-applying-intersectionality/" TargetMode="External"/><Relationship Id="rId47" Type="http://schemas.openxmlformats.org/officeDocument/2006/relationships/hyperlink" Target="https://www.dca.org.au/inclusive-language-0" TargetMode="External"/><Relationship Id="rId68" Type="http://schemas.openxmlformats.org/officeDocument/2006/relationships/hyperlink" Target="https://inclusion-program.com.au/" TargetMode="External"/><Relationship Id="rId89" Type="http://schemas.openxmlformats.org/officeDocument/2006/relationships/hyperlink" Target="https://ageing-equal.org/ageism-and-intergenerational-solidarity/" TargetMode="External"/><Relationship Id="rId112" Type="http://schemas.openxmlformats.org/officeDocument/2006/relationships/hyperlink" Target="https://www.gov.uk/government/publications/inclusive-communication/inclusive-language-words-to-use-and-avoid-when-writing-about-disability" TargetMode="External"/><Relationship Id="rId133" Type="http://schemas.openxmlformats.org/officeDocument/2006/relationships/hyperlink" Target="https://www.forbes.com/sites/forbescommunicationscouncil/2020/10/21/a-guide-to-diversity-equity-and-inclusion-in-communications/?sh=75ea3d0b2b54" TargetMode="External"/><Relationship Id="rId154" Type="http://schemas.openxmlformats.org/officeDocument/2006/relationships/hyperlink" Target="http://www.un.org/en/sections/observances/international-days/" TargetMode="External"/><Relationship Id="rId16" Type="http://schemas.openxmlformats.org/officeDocument/2006/relationships/hyperlink" Target="https://www.teqsa.gov.au/guides-resources/resources/guidance-notes/guidance-note-diversity-and-equity" TargetMode="External"/><Relationship Id="rId37" Type="http://schemas.openxmlformats.org/officeDocument/2006/relationships/image" Target="media/image7.jpeg"/><Relationship Id="rId58" Type="http://schemas.openxmlformats.org/officeDocument/2006/relationships/hyperlink" Target="https://www.ecu.edu.au/about-ecu/commitment-to-equality-and-diversity/equity-diversity-and-inclusion/news-and-events/2021/09/words-matter-ecus-inclusive-language-guide" TargetMode="External"/><Relationship Id="rId79" Type="http://schemas.openxmlformats.org/officeDocument/2006/relationships/hyperlink" Target="https://www.narragunnawali.org.au/about/terminology-guide" TargetMode="External"/><Relationship Id="rId102" Type="http://schemas.openxmlformats.org/officeDocument/2006/relationships/hyperlink" Target="https://www.and.org.au/" TargetMode="External"/><Relationship Id="rId123" Type="http://schemas.openxmlformats.org/officeDocument/2006/relationships/hyperlink" Target="https://www.lgbtiqhealth.org.au/inclusive_language_guide" TargetMode="External"/><Relationship Id="rId144" Type="http://schemas.openxmlformats.org/officeDocument/2006/relationships/hyperlink" Target="https://humanrights.gov.au/our-work/race-discrimination/what-racism" TargetMode="External"/><Relationship Id="rId90" Type="http://schemas.openxmlformats.org/officeDocument/2006/relationships/hyperlink" Target="https://news.flinders.edu.au/blog/2018/09/14/age-bias-subconscious-study-indicates/" TargetMode="External"/><Relationship Id="rId27" Type="http://schemas.openxmlformats.org/officeDocument/2006/relationships/image" Target="media/image6.jpg"/><Relationship Id="rId48" Type="http://schemas.openxmlformats.org/officeDocument/2006/relationships/hyperlink" Target="https://www.ecu.edu.au/about-ecu/commitment-to-equality-and-diversity/equity-diversity-and-inclusion/news-and-events/2021/09/words-matter-ecus-inclusive-language-guide" TargetMode="External"/><Relationship Id="rId69" Type="http://schemas.openxmlformats.org/officeDocument/2006/relationships/hyperlink" Target="https://www.adcet.edu.au/resources/inclusive-communication" TargetMode="External"/><Relationship Id="rId113" Type="http://schemas.openxmlformats.org/officeDocument/2006/relationships/hyperlink" Target="https://www.stylemanual.gov.au/accessible-and-inclusive-content/inclusive-language/people-disability" TargetMode="External"/><Relationship Id="rId134" Type="http://schemas.openxmlformats.org/officeDocument/2006/relationships/hyperlink" Target="https://alltogethernow.org.au/racism/racism-in-australi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humanrights.gov.au/our-work/employers/toolkits-guidelines-and-other-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2d6c0e6-fd6a-45a9-a4b1-c512eb672d92">
      <Terms xmlns="http://schemas.microsoft.com/office/infopath/2007/PartnerControls"/>
    </lcf76f155ced4ddcb4097134ff3c332f>
    <TaxCatchAll xmlns="2d221494-178b-4357-bea6-3a87c5967eb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73BD3F1AF6ADA448334D10C5CD314B2" ma:contentTypeVersion="15" ma:contentTypeDescription="Create a new document." ma:contentTypeScope="" ma:versionID="7538ded6fda24eb2f915478361b93c1a">
  <xsd:schema xmlns:xsd="http://www.w3.org/2001/XMLSchema" xmlns:xs="http://www.w3.org/2001/XMLSchema" xmlns:p="http://schemas.microsoft.com/office/2006/metadata/properties" xmlns:ns2="c2d6c0e6-fd6a-45a9-a4b1-c512eb672d92" xmlns:ns3="09b04498-f037-4aef-9cc1-070b789713e0" xmlns:ns4="2d221494-178b-4357-bea6-3a87c5967eb4" targetNamespace="http://schemas.microsoft.com/office/2006/metadata/properties" ma:root="true" ma:fieldsID="29479798de7c302b700c1d215ddf139e" ns2:_="" ns3:_="" ns4:_="">
    <xsd:import namespace="c2d6c0e6-fd6a-45a9-a4b1-c512eb672d92"/>
    <xsd:import namespace="09b04498-f037-4aef-9cc1-070b789713e0"/>
    <xsd:import namespace="2d221494-178b-4357-bea6-3a87c5967e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d6c0e6-fd6a-45a9-a4b1-c512eb672d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be76f96-e7f0-4e7c-b4d8-bf0f4c547e1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b04498-f037-4aef-9cc1-070b789713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221494-178b-4357-bea6-3a87c5967eb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9d151d6-4d0a-4561-9819-c67159153e14}" ma:internalName="TaxCatchAll" ma:showField="CatchAllData" ma:web="09b04498-f037-4aef-9cc1-070b789713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1C579E-7DD2-4332-8EA9-B48C25D163FA}">
  <ds:schemaRefs>
    <ds:schemaRef ds:uri="http://schemas.openxmlformats.org/officeDocument/2006/bibliography"/>
  </ds:schemaRefs>
</ds:datastoreItem>
</file>

<file path=customXml/itemProps2.xml><?xml version="1.0" encoding="utf-8"?>
<ds:datastoreItem xmlns:ds="http://schemas.openxmlformats.org/officeDocument/2006/customXml" ds:itemID="{B3C9C819-EC2C-4891-8F2C-2207ABA9AFBE}">
  <ds:schemaRefs>
    <ds:schemaRef ds:uri="http://schemas.microsoft.com/sharepoint/v3/contenttype/forms"/>
  </ds:schemaRefs>
</ds:datastoreItem>
</file>

<file path=customXml/itemProps3.xml><?xml version="1.0" encoding="utf-8"?>
<ds:datastoreItem xmlns:ds="http://schemas.openxmlformats.org/officeDocument/2006/customXml" ds:itemID="{849B74B4-FCB3-4A0E-A645-E57BA97BAE82}">
  <ds:schemaRefs>
    <ds:schemaRef ds:uri="http://schemas.microsoft.com/office/2006/metadata/properties"/>
    <ds:schemaRef ds:uri="http://schemas.microsoft.com/office/infopath/2007/PartnerControls"/>
    <ds:schemaRef ds:uri="c2d6c0e6-fd6a-45a9-a4b1-c512eb672d92"/>
    <ds:schemaRef ds:uri="2d221494-178b-4357-bea6-3a87c5967eb4"/>
  </ds:schemaRefs>
</ds:datastoreItem>
</file>

<file path=customXml/itemProps4.xml><?xml version="1.0" encoding="utf-8"?>
<ds:datastoreItem xmlns:ds="http://schemas.openxmlformats.org/officeDocument/2006/customXml" ds:itemID="{38902263-92F7-4E66-A1E7-DC8B782D0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d6c0e6-fd6a-45a9-a4b1-c512eb672d92"/>
    <ds:schemaRef ds:uri="09b04498-f037-4aef-9cc1-070b789713e0"/>
    <ds:schemaRef ds:uri="2d221494-178b-4357-bea6-3a87c5967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21</Pages>
  <Words>7638</Words>
  <Characters>44534</Characters>
  <Application>Microsoft Office Word</Application>
  <DocSecurity>0</DocSecurity>
  <Lines>989</Lines>
  <Paragraphs>628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O</dc:creator>
  <cp:keywords/>
  <dc:description/>
  <cp:lastModifiedBy>Jane Hawkeswood</cp:lastModifiedBy>
  <cp:revision>32</cp:revision>
  <cp:lastPrinted>2023-05-01T09:53:00Z</cp:lastPrinted>
  <dcterms:created xsi:type="dcterms:W3CDTF">2023-05-01T09:05:00Z</dcterms:created>
  <dcterms:modified xsi:type="dcterms:W3CDTF">2023-05-01T10:04:00Z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0x010100A73BD3F1AF6ADA448334D10C5CD314B2</vt:lpwstr>
  </property>
  <property fmtid="{D5CDD505-2E9C-101B-9397-08002B2CF9AE}" pid="3" name="MediaServiceImageTags">
    <vt:lpwstr/>
  </property>
</Properties>
</file>