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5A" w:rsidRDefault="001E18CC" w:rsidP="001E18CC">
      <w:pPr>
        <w:pStyle w:val="Heading1"/>
      </w:pPr>
      <w:r w:rsidRPr="001E18CC">
        <w:t>From curiosity to systemic implementation: Making UDL buy-in a strategic institutional reality</w:t>
      </w:r>
    </w:p>
    <w:p w:rsidR="00C362DB" w:rsidRPr="00C362DB" w:rsidRDefault="00C362DB" w:rsidP="00C362DB">
      <w:pPr>
        <w:rPr>
          <w:lang w:val="en-CA"/>
        </w:rPr>
      </w:pPr>
      <w:r w:rsidRPr="00C362DB">
        <w:rPr>
          <w:lang w:val="en-CA"/>
        </w:rPr>
        <w:t>UDL in Tertiary Education: Meeting the needs of diverse learners</w:t>
      </w:r>
      <w:r>
        <w:rPr>
          <w:lang w:val="en-CA"/>
        </w:rPr>
        <w:t xml:space="preserve">, </w:t>
      </w:r>
      <w:r w:rsidRPr="00C362DB">
        <w:rPr>
          <w:lang w:val="en-CA"/>
        </w:rPr>
        <w:t>E-learning Launch/ International Day of People with Disability</w:t>
      </w:r>
      <w:r w:rsidR="0070798C">
        <w:rPr>
          <w:lang w:val="en-CA"/>
        </w:rPr>
        <w:t xml:space="preserve">. </w:t>
      </w:r>
      <w:r w:rsidRPr="00C362DB">
        <w:rPr>
          <w:lang w:val="en-CA"/>
        </w:rPr>
        <w:t xml:space="preserve">Frederic </w:t>
      </w:r>
      <w:proofErr w:type="spellStart"/>
      <w:r w:rsidRPr="00C362DB">
        <w:rPr>
          <w:lang w:val="en-CA"/>
        </w:rPr>
        <w:t>Fovet</w:t>
      </w:r>
      <w:proofErr w:type="spellEnd"/>
      <w:r w:rsidR="0070798C" w:rsidRPr="00C362DB">
        <w:rPr>
          <w:lang w:val="en-CA"/>
        </w:rPr>
        <w:t>, School</w:t>
      </w:r>
      <w:r w:rsidRPr="00C362DB">
        <w:rPr>
          <w:lang w:val="en-CA"/>
        </w:rPr>
        <w:t xml:space="preserve"> of Education and Technology, Royal Roads University</w:t>
      </w:r>
    </w:p>
    <w:p w:rsidR="001E18CC" w:rsidRDefault="00C362DB" w:rsidP="00C362DB">
      <w:pPr>
        <w:pStyle w:val="Heading2"/>
        <w:rPr>
          <w:lang w:val="en-CA"/>
        </w:rPr>
      </w:pPr>
      <w:r w:rsidRPr="00C362DB">
        <w:t>Slide 2:</w:t>
      </w:r>
      <w:r w:rsidR="00A34515">
        <w:t xml:space="preserve"> </w:t>
      </w:r>
      <w:r w:rsidR="00A34515" w:rsidRPr="00A34515">
        <w:rPr>
          <w:lang w:val="en-CA"/>
        </w:rPr>
        <w:t>Objectives of the Session</w:t>
      </w:r>
    </w:p>
    <w:p w:rsidR="00000000" w:rsidRPr="00A34515" w:rsidRDefault="00A746C3" w:rsidP="00A34515">
      <w:pPr>
        <w:pStyle w:val="ListParagraph"/>
        <w:numPr>
          <w:ilvl w:val="0"/>
          <w:numId w:val="2"/>
        </w:numPr>
      </w:pPr>
      <w:r w:rsidRPr="00A34515">
        <w:rPr>
          <w:lang w:val="en-CA"/>
        </w:rPr>
        <w:t>Explore how work relate</w:t>
      </w:r>
      <w:r w:rsidRPr="00A34515">
        <w:rPr>
          <w:lang w:val="en-CA"/>
        </w:rPr>
        <w:t>d to UDL in tertiary education needs to go beyond pedagogical considerations.</w:t>
      </w:r>
    </w:p>
    <w:p w:rsidR="00000000" w:rsidRPr="00A34515" w:rsidRDefault="00A746C3" w:rsidP="00A34515">
      <w:pPr>
        <w:pStyle w:val="ListParagraph"/>
        <w:numPr>
          <w:ilvl w:val="0"/>
          <w:numId w:val="2"/>
        </w:numPr>
      </w:pPr>
      <w:r w:rsidRPr="00A34515">
        <w:rPr>
          <w:lang w:val="en-CA"/>
        </w:rPr>
        <w:t>Identify the ‘need’ that makes the adoption of UDL urgent in tertiary education</w:t>
      </w:r>
    </w:p>
    <w:p w:rsidR="00000000" w:rsidRPr="00A34515" w:rsidRDefault="00A746C3" w:rsidP="00A34515">
      <w:pPr>
        <w:pStyle w:val="ListParagraph"/>
        <w:numPr>
          <w:ilvl w:val="0"/>
          <w:numId w:val="2"/>
        </w:numPr>
      </w:pPr>
      <w:r w:rsidRPr="00A34515">
        <w:rPr>
          <w:lang w:val="en-CA"/>
        </w:rPr>
        <w:t>Examine how to engage in a campus discussion around the ‘how’ of UDL implementation</w:t>
      </w:r>
    </w:p>
    <w:p w:rsidR="00000000" w:rsidRPr="00A34515" w:rsidRDefault="00A746C3" w:rsidP="00A34515">
      <w:pPr>
        <w:pStyle w:val="ListParagraph"/>
        <w:numPr>
          <w:ilvl w:val="0"/>
          <w:numId w:val="2"/>
        </w:numPr>
      </w:pPr>
      <w:r w:rsidRPr="00A34515">
        <w:rPr>
          <w:lang w:val="en-CA"/>
        </w:rPr>
        <w:t>Identify st</w:t>
      </w:r>
      <w:r w:rsidRPr="00A34515">
        <w:rPr>
          <w:lang w:val="en-CA"/>
        </w:rPr>
        <w:t>rategic and organizational challenges to keep an eye on</w:t>
      </w:r>
    </w:p>
    <w:p w:rsidR="00A34515" w:rsidRDefault="00A34515" w:rsidP="00A34515">
      <w:pPr>
        <w:pStyle w:val="Heading2"/>
        <w:rPr>
          <w:lang w:val="en-CA"/>
        </w:rPr>
      </w:pPr>
      <w:r>
        <w:rPr>
          <w:lang w:val="en-CA"/>
        </w:rPr>
        <w:t xml:space="preserve">Slide 3: </w:t>
      </w:r>
      <w:r w:rsidRPr="00A34515">
        <w:rPr>
          <w:lang w:val="en-CA"/>
        </w:rPr>
        <w:t>Format of Workshop</w:t>
      </w:r>
    </w:p>
    <w:p w:rsidR="00000000" w:rsidRPr="00A34515" w:rsidRDefault="00A746C3" w:rsidP="00A34515">
      <w:pPr>
        <w:pStyle w:val="ListParagraph"/>
        <w:numPr>
          <w:ilvl w:val="0"/>
          <w:numId w:val="2"/>
        </w:numPr>
        <w:rPr>
          <w:lang w:val="en-CA"/>
        </w:rPr>
      </w:pPr>
      <w:r w:rsidRPr="00A34515">
        <w:rPr>
          <w:lang w:val="en-CA"/>
        </w:rPr>
        <w:t>It is always difficult to be fully interactive when online.</w:t>
      </w:r>
      <w:r>
        <w:rPr>
          <w:lang w:val="en-CA"/>
        </w:rPr>
        <w:t xml:space="preserve"> </w:t>
      </w:r>
      <w:r w:rsidRPr="00A34515">
        <w:rPr>
          <w:lang w:val="en-CA"/>
        </w:rPr>
        <w:t>It can also be challenging to be entirely UDL in short presentations.</w:t>
      </w:r>
    </w:p>
    <w:p w:rsidR="00000000" w:rsidRPr="00A34515" w:rsidRDefault="00A746C3" w:rsidP="00A34515">
      <w:pPr>
        <w:pStyle w:val="ListParagraph"/>
        <w:numPr>
          <w:ilvl w:val="0"/>
          <w:numId w:val="2"/>
        </w:numPr>
        <w:rPr>
          <w:lang w:val="en-CA"/>
        </w:rPr>
      </w:pPr>
      <w:r w:rsidRPr="00A34515">
        <w:rPr>
          <w:lang w:val="en-CA"/>
        </w:rPr>
        <w:t>I have nevertheless tried to incorporate as many inclusive features as possible:</w:t>
      </w:r>
    </w:p>
    <w:p w:rsidR="00000000" w:rsidRPr="00A34515" w:rsidRDefault="00A746C3" w:rsidP="00A34515">
      <w:pPr>
        <w:pStyle w:val="ListParagraph"/>
        <w:numPr>
          <w:ilvl w:val="0"/>
          <w:numId w:val="2"/>
        </w:numPr>
        <w:rPr>
          <w:lang w:val="en-CA"/>
        </w:rPr>
      </w:pPr>
      <w:r w:rsidRPr="00A34515">
        <w:rPr>
          <w:lang w:val="en-CA"/>
        </w:rPr>
        <w:t>Have shared with participants an interactive Google doc to gauge the interests of the attendees</w:t>
      </w:r>
    </w:p>
    <w:p w:rsidR="00000000" w:rsidRPr="00A34515" w:rsidRDefault="00A746C3" w:rsidP="00A34515">
      <w:pPr>
        <w:pStyle w:val="ListParagraph"/>
        <w:numPr>
          <w:ilvl w:val="0"/>
          <w:numId w:val="2"/>
        </w:numPr>
        <w:rPr>
          <w:lang w:val="en-CA"/>
        </w:rPr>
      </w:pPr>
      <w:r w:rsidRPr="00A34515">
        <w:rPr>
          <w:lang w:val="en-CA"/>
        </w:rPr>
        <w:t>Use of interactive activities with Menti.com.</w:t>
      </w:r>
      <w:r>
        <w:rPr>
          <w:lang w:val="en-CA"/>
        </w:rPr>
        <w:t xml:space="preserve"> </w:t>
      </w:r>
      <w:r w:rsidRPr="00A34515">
        <w:rPr>
          <w:lang w:val="en-CA"/>
        </w:rPr>
        <w:t>Will not switch screens in the</w:t>
      </w:r>
      <w:r w:rsidRPr="00A34515">
        <w:rPr>
          <w:lang w:val="en-CA"/>
        </w:rPr>
        <w:t xml:space="preserve"> interest of time but will talk to the results of the polls.</w:t>
      </w:r>
    </w:p>
    <w:p w:rsidR="00A746C3" w:rsidRDefault="00A746C3" w:rsidP="00A34515">
      <w:pPr>
        <w:pStyle w:val="ListParagraph"/>
        <w:numPr>
          <w:ilvl w:val="0"/>
          <w:numId w:val="2"/>
        </w:numPr>
        <w:rPr>
          <w:lang w:val="en-CA"/>
        </w:rPr>
      </w:pPr>
      <w:r w:rsidRPr="00A34515">
        <w:rPr>
          <w:lang w:val="en-CA"/>
        </w:rPr>
        <w:t xml:space="preserve">Will also be monitoring the conference </w:t>
      </w:r>
      <w:proofErr w:type="spellStart"/>
      <w:r w:rsidRPr="00A34515">
        <w:rPr>
          <w:lang w:val="en-CA"/>
        </w:rPr>
        <w:t>hashtag</w:t>
      </w:r>
      <w:proofErr w:type="spellEnd"/>
      <w:r w:rsidRPr="00A34515">
        <w:rPr>
          <w:lang w:val="en-CA"/>
        </w:rPr>
        <w:t xml:space="preserve"> through the session and for the rest of the day (@</w:t>
      </w:r>
      <w:proofErr w:type="spellStart"/>
      <w:r w:rsidRPr="00A34515">
        <w:rPr>
          <w:lang w:val="en-CA"/>
        </w:rPr>
        <w:t>Ffovet</w:t>
      </w:r>
      <w:proofErr w:type="spellEnd"/>
      <w:r w:rsidRPr="00A34515">
        <w:rPr>
          <w:lang w:val="en-CA"/>
        </w:rPr>
        <w:t>)</w:t>
      </w:r>
    </w:p>
    <w:p w:rsidR="00A34515" w:rsidRDefault="001136F0" w:rsidP="001136F0">
      <w:pPr>
        <w:pStyle w:val="Heading2"/>
        <w:rPr>
          <w:lang w:val="en-CA"/>
        </w:rPr>
      </w:pPr>
      <w:r>
        <w:rPr>
          <w:lang w:val="en-CA"/>
        </w:rPr>
        <w:t xml:space="preserve">Slide 4: </w:t>
      </w:r>
      <w:r w:rsidRPr="001136F0">
        <w:rPr>
          <w:lang w:val="en-CA"/>
        </w:rPr>
        <w:t>Format of Workshop (contd.)</w:t>
      </w:r>
    </w:p>
    <w:p w:rsidR="00000000" w:rsidRPr="001136F0" w:rsidRDefault="00A746C3" w:rsidP="001136F0">
      <w:pPr>
        <w:pStyle w:val="ListParagraph"/>
        <w:numPr>
          <w:ilvl w:val="0"/>
          <w:numId w:val="2"/>
        </w:numPr>
        <w:rPr>
          <w:lang w:val="en-CA"/>
        </w:rPr>
      </w:pPr>
      <w:r w:rsidRPr="001136F0">
        <w:rPr>
          <w:lang w:val="en-CA"/>
        </w:rPr>
        <w:t>We will also have approximately 10 minutes at the end of t</w:t>
      </w:r>
      <w:r w:rsidRPr="001136F0">
        <w:rPr>
          <w:lang w:val="en-CA"/>
        </w:rPr>
        <w:t>he session for questions.</w:t>
      </w:r>
      <w:r>
        <w:rPr>
          <w:lang w:val="en-CA"/>
        </w:rPr>
        <w:t xml:space="preserve"> </w:t>
      </w:r>
      <w:r w:rsidRPr="001136F0">
        <w:rPr>
          <w:lang w:val="en-CA"/>
        </w:rPr>
        <w:t>You can also use the chat function throughout and the facilitators will inform me during the talk when questions pop up.</w:t>
      </w:r>
    </w:p>
    <w:p w:rsidR="00000000" w:rsidRPr="001136F0" w:rsidRDefault="00A746C3" w:rsidP="001136F0">
      <w:pPr>
        <w:pStyle w:val="ListParagraph"/>
        <w:numPr>
          <w:ilvl w:val="0"/>
          <w:numId w:val="2"/>
        </w:numPr>
        <w:rPr>
          <w:lang w:val="en-CA"/>
        </w:rPr>
      </w:pPr>
      <w:r w:rsidRPr="001136F0">
        <w:rPr>
          <w:lang w:val="en-CA"/>
        </w:rPr>
        <w:t>Happy to engage with all participants one on one beyond the session via email or social media.</w:t>
      </w:r>
    </w:p>
    <w:p w:rsidR="00A746C3" w:rsidRDefault="00A746C3" w:rsidP="001136F0">
      <w:pPr>
        <w:pStyle w:val="ListParagraph"/>
        <w:numPr>
          <w:ilvl w:val="0"/>
          <w:numId w:val="2"/>
        </w:numPr>
        <w:rPr>
          <w:lang w:val="en-CA"/>
        </w:rPr>
      </w:pPr>
      <w:r w:rsidRPr="001136F0">
        <w:rPr>
          <w:lang w:val="en-CA"/>
        </w:rPr>
        <w:t xml:space="preserve">The slides </w:t>
      </w:r>
      <w:r w:rsidRPr="001136F0">
        <w:rPr>
          <w:lang w:val="en-CA"/>
        </w:rPr>
        <w:t xml:space="preserve">of the presentation will be available on </w:t>
      </w:r>
      <w:proofErr w:type="spellStart"/>
      <w:r w:rsidRPr="001136F0">
        <w:rPr>
          <w:lang w:val="en-CA"/>
        </w:rPr>
        <w:t>SlideShare</w:t>
      </w:r>
      <w:proofErr w:type="spellEnd"/>
      <w:r w:rsidRPr="001136F0">
        <w:rPr>
          <w:lang w:val="en-CA"/>
        </w:rPr>
        <w:t xml:space="preserve"> immediately after the workshop (and appear on my LinkedIn and Twitter accounts).</w:t>
      </w:r>
      <w:r>
        <w:rPr>
          <w:lang w:val="en-CA"/>
        </w:rPr>
        <w:t xml:space="preserve"> </w:t>
      </w:r>
      <w:r w:rsidRPr="001136F0">
        <w:rPr>
          <w:lang w:val="en-CA"/>
        </w:rPr>
        <w:t xml:space="preserve">I will integrate the </w:t>
      </w:r>
      <w:proofErr w:type="spellStart"/>
      <w:r w:rsidRPr="001136F0">
        <w:rPr>
          <w:lang w:val="en-CA"/>
        </w:rPr>
        <w:t>Menti</w:t>
      </w:r>
      <w:proofErr w:type="spellEnd"/>
      <w:r w:rsidRPr="001136F0">
        <w:rPr>
          <w:lang w:val="en-CA"/>
        </w:rPr>
        <w:t xml:space="preserve"> slides for your use.</w:t>
      </w:r>
    </w:p>
    <w:p w:rsidR="00A34515" w:rsidRDefault="007B0E15" w:rsidP="007B0E15">
      <w:pPr>
        <w:pStyle w:val="Heading2"/>
        <w:rPr>
          <w:lang w:val="en-CA"/>
        </w:rPr>
      </w:pPr>
      <w:r>
        <w:rPr>
          <w:lang w:val="en-CA"/>
        </w:rPr>
        <w:t xml:space="preserve">Slide 5: </w:t>
      </w:r>
      <w:r w:rsidRPr="007B0E15">
        <w:rPr>
          <w:lang w:val="en-CA"/>
        </w:rPr>
        <w:t>Personal lens and methodological stance</w:t>
      </w:r>
    </w:p>
    <w:p w:rsidR="00000000" w:rsidRPr="007B0E15" w:rsidRDefault="00A746C3" w:rsidP="007B0E15">
      <w:pPr>
        <w:pStyle w:val="ListParagraph"/>
        <w:numPr>
          <w:ilvl w:val="0"/>
          <w:numId w:val="2"/>
        </w:numPr>
        <w:rPr>
          <w:lang w:val="en-CA"/>
        </w:rPr>
      </w:pPr>
      <w:r w:rsidRPr="007B0E15">
        <w:rPr>
          <w:lang w:val="en-CA"/>
        </w:rPr>
        <w:t>Unique positioning as a scholar</w:t>
      </w:r>
      <w:r w:rsidRPr="007B0E15">
        <w:rPr>
          <w:lang w:val="en-CA"/>
        </w:rPr>
        <w:t>: have been both an Accessibility Services manager and a faculty member</w:t>
      </w:r>
    </w:p>
    <w:p w:rsidR="00000000" w:rsidRPr="007B0E15" w:rsidRDefault="00A746C3" w:rsidP="007B0E15">
      <w:pPr>
        <w:pStyle w:val="ListParagraph"/>
        <w:numPr>
          <w:ilvl w:val="0"/>
          <w:numId w:val="2"/>
        </w:numPr>
        <w:rPr>
          <w:lang w:val="en-CA"/>
        </w:rPr>
      </w:pPr>
      <w:r w:rsidRPr="007B0E15">
        <w:rPr>
          <w:lang w:val="en-CA"/>
        </w:rPr>
        <w:t>Was involved in large scale UDL implementation from 2011 to 2016 across a campus – experienced this process in its full complexity</w:t>
      </w:r>
    </w:p>
    <w:p w:rsidR="00000000" w:rsidRPr="007B0E15" w:rsidRDefault="00A746C3" w:rsidP="007B0E15">
      <w:pPr>
        <w:pStyle w:val="ListParagraph"/>
        <w:numPr>
          <w:ilvl w:val="0"/>
          <w:numId w:val="2"/>
        </w:numPr>
        <w:rPr>
          <w:lang w:val="en-CA"/>
        </w:rPr>
      </w:pPr>
      <w:r w:rsidRPr="007B0E15">
        <w:rPr>
          <w:lang w:val="en-CA"/>
        </w:rPr>
        <w:t xml:space="preserve">Have also been Academic Lead/ Program Head at UPEI </w:t>
      </w:r>
      <w:r w:rsidRPr="007B0E15">
        <w:rPr>
          <w:lang w:val="en-CA"/>
        </w:rPr>
        <w:t>and RRU, and have needed to guide contract faculty around inclusive teaching and the use of UDL.</w:t>
      </w:r>
    </w:p>
    <w:p w:rsidR="00000000" w:rsidRPr="007B0E15" w:rsidRDefault="00A746C3" w:rsidP="007B0E15">
      <w:pPr>
        <w:pStyle w:val="ListParagraph"/>
        <w:numPr>
          <w:ilvl w:val="0"/>
          <w:numId w:val="2"/>
        </w:numPr>
        <w:rPr>
          <w:lang w:val="en-CA"/>
        </w:rPr>
      </w:pPr>
      <w:r w:rsidRPr="007B0E15">
        <w:rPr>
          <w:lang w:val="en-CA"/>
        </w:rPr>
        <w:lastRenderedPageBreak/>
        <w:t>Act as a UDL consultant with colleges and universities in Canada.</w:t>
      </w:r>
    </w:p>
    <w:p w:rsidR="00000000" w:rsidRPr="007B0E15" w:rsidRDefault="00A746C3" w:rsidP="007B0E15">
      <w:pPr>
        <w:pStyle w:val="ListParagraph"/>
        <w:numPr>
          <w:ilvl w:val="0"/>
          <w:numId w:val="2"/>
        </w:numPr>
        <w:rPr>
          <w:lang w:val="en-CA"/>
        </w:rPr>
      </w:pPr>
      <w:r w:rsidRPr="007B0E15">
        <w:rPr>
          <w:lang w:val="en-CA"/>
        </w:rPr>
        <w:t>My research and scholarship also focuses on UDL</w:t>
      </w:r>
    </w:p>
    <w:p w:rsidR="00000000" w:rsidRPr="007B0E15" w:rsidRDefault="00A746C3" w:rsidP="007B0E15">
      <w:pPr>
        <w:pStyle w:val="ListParagraph"/>
        <w:numPr>
          <w:ilvl w:val="0"/>
          <w:numId w:val="2"/>
        </w:numPr>
        <w:rPr>
          <w:lang w:val="en-CA"/>
        </w:rPr>
      </w:pPr>
      <w:r w:rsidRPr="007B0E15">
        <w:rPr>
          <w:lang w:val="en-CA"/>
        </w:rPr>
        <w:t xml:space="preserve">I will be drawing from these multiple and </w:t>
      </w:r>
      <w:r w:rsidRPr="007B0E15">
        <w:rPr>
          <w:lang w:val="en-CA"/>
        </w:rPr>
        <w:t>varied perspectives</w:t>
      </w:r>
    </w:p>
    <w:p w:rsidR="00A746C3" w:rsidRDefault="00A746C3" w:rsidP="007B0E15">
      <w:pPr>
        <w:pStyle w:val="ListParagraph"/>
        <w:numPr>
          <w:ilvl w:val="0"/>
          <w:numId w:val="2"/>
        </w:numPr>
        <w:rPr>
          <w:lang w:val="en-CA"/>
        </w:rPr>
      </w:pPr>
      <w:r w:rsidRPr="007B0E15">
        <w:rPr>
          <w:lang w:val="en-CA"/>
        </w:rPr>
        <w:t>Particularly excited to be making this presentation: (</w:t>
      </w:r>
      <w:proofErr w:type="spellStart"/>
      <w:r w:rsidRPr="007B0E15">
        <w:rPr>
          <w:lang w:val="en-CA"/>
        </w:rPr>
        <w:t>i</w:t>
      </w:r>
      <w:proofErr w:type="spellEnd"/>
      <w:r w:rsidRPr="007B0E15">
        <w:rPr>
          <w:lang w:val="en-CA"/>
        </w:rPr>
        <w:t xml:space="preserve">) It coincides with the International Day of Persons with Disabilities, (ii) I am an </w:t>
      </w:r>
      <w:proofErr w:type="gramStart"/>
      <w:r w:rsidRPr="007B0E15">
        <w:rPr>
          <w:lang w:val="en-CA"/>
        </w:rPr>
        <w:t>alumni</w:t>
      </w:r>
      <w:proofErr w:type="gramEnd"/>
      <w:r w:rsidRPr="007B0E15">
        <w:rPr>
          <w:lang w:val="en-CA"/>
        </w:rPr>
        <w:t xml:space="preserve"> of an Australian university, (iii) I have attempted on several occasions during my </w:t>
      </w:r>
      <w:r w:rsidRPr="007B0E15">
        <w:rPr>
          <w:lang w:val="en-CA"/>
        </w:rPr>
        <w:t>PhD to generate momentum around UDL within Australia and it is encouraging to see this recent increased degree of interest.</w:t>
      </w:r>
    </w:p>
    <w:p w:rsidR="00A34515" w:rsidRDefault="00D4096F" w:rsidP="00D4096F">
      <w:pPr>
        <w:pStyle w:val="Heading2"/>
        <w:rPr>
          <w:lang w:val="en-CA"/>
        </w:rPr>
      </w:pPr>
      <w:r>
        <w:rPr>
          <w:lang w:val="en-CA"/>
        </w:rPr>
        <w:t xml:space="preserve">Slide 6: </w:t>
      </w:r>
      <w:r w:rsidRPr="00D4096F">
        <w:rPr>
          <w:lang w:val="en-CA"/>
        </w:rPr>
        <w:t>Interactive activity</w:t>
      </w:r>
    </w:p>
    <w:p w:rsidR="00000000" w:rsidRPr="00D4096F" w:rsidRDefault="00A746C3" w:rsidP="00D4096F">
      <w:pPr>
        <w:pStyle w:val="ListParagraph"/>
        <w:numPr>
          <w:ilvl w:val="0"/>
          <w:numId w:val="2"/>
        </w:numPr>
        <w:rPr>
          <w:lang w:val="en-CA"/>
        </w:rPr>
      </w:pPr>
      <w:r w:rsidRPr="00D4096F">
        <w:rPr>
          <w:lang w:val="en-CA"/>
        </w:rPr>
        <w:t xml:space="preserve">We will use </w:t>
      </w:r>
      <w:proofErr w:type="spellStart"/>
      <w:r w:rsidRPr="00D4096F">
        <w:rPr>
          <w:lang w:val="en-CA"/>
        </w:rPr>
        <w:t>Menti</w:t>
      </w:r>
      <w:proofErr w:type="spellEnd"/>
      <w:r w:rsidRPr="00D4096F">
        <w:rPr>
          <w:lang w:val="en-CA"/>
        </w:rPr>
        <w:t xml:space="preserve"> to quickly poll you as participants.</w:t>
      </w:r>
    </w:p>
    <w:p w:rsidR="00000000" w:rsidRPr="00D4096F" w:rsidRDefault="00A746C3" w:rsidP="00D4096F">
      <w:pPr>
        <w:pStyle w:val="ListParagraph"/>
        <w:numPr>
          <w:ilvl w:val="0"/>
          <w:numId w:val="2"/>
        </w:numPr>
        <w:rPr>
          <w:lang w:val="en-CA"/>
        </w:rPr>
      </w:pPr>
      <w:r w:rsidRPr="00D4096F">
        <w:rPr>
          <w:lang w:val="en-CA"/>
        </w:rPr>
        <w:t xml:space="preserve">I will generate the </w:t>
      </w:r>
      <w:proofErr w:type="spellStart"/>
      <w:r w:rsidRPr="00D4096F">
        <w:rPr>
          <w:lang w:val="en-CA"/>
        </w:rPr>
        <w:t>Menti</w:t>
      </w:r>
      <w:proofErr w:type="spellEnd"/>
      <w:r w:rsidRPr="00D4096F">
        <w:rPr>
          <w:lang w:val="en-CA"/>
        </w:rPr>
        <w:t xml:space="preserve"> </w:t>
      </w:r>
      <w:r w:rsidRPr="00D4096F">
        <w:rPr>
          <w:lang w:val="en-CA"/>
        </w:rPr>
        <w:t>code synchronously as otherwise it resets if not used immediately</w:t>
      </w:r>
    </w:p>
    <w:p w:rsidR="00000000" w:rsidRPr="00D4096F" w:rsidRDefault="00A746C3" w:rsidP="00D4096F">
      <w:pPr>
        <w:pStyle w:val="ListParagraph"/>
        <w:numPr>
          <w:ilvl w:val="0"/>
          <w:numId w:val="2"/>
        </w:numPr>
        <w:rPr>
          <w:lang w:val="en-CA"/>
        </w:rPr>
      </w:pPr>
      <w:r w:rsidRPr="00D4096F">
        <w:rPr>
          <w:lang w:val="en-CA"/>
        </w:rPr>
        <w:t xml:space="preserve">Visit </w:t>
      </w:r>
      <w:hyperlink r:id="rId5" w:history="1">
        <w:r w:rsidR="00D4096F" w:rsidRPr="00D4096F">
          <w:rPr>
            <w:rStyle w:val="Hyperlink"/>
            <w:lang w:val="en-CA"/>
          </w:rPr>
          <w:t>http://www.menti.com</w:t>
        </w:r>
      </w:hyperlink>
      <w:r w:rsidR="00D4096F">
        <w:rPr>
          <w:lang w:val="en-CA"/>
        </w:rPr>
        <w:t xml:space="preserve"> a</w:t>
      </w:r>
      <w:r w:rsidRPr="00D4096F">
        <w:rPr>
          <w:lang w:val="en-CA"/>
        </w:rPr>
        <w:t>nd use the code that will be generated during the session</w:t>
      </w:r>
    </w:p>
    <w:p w:rsidR="00000000" w:rsidRPr="00D4096F" w:rsidRDefault="00A746C3" w:rsidP="00D4096F">
      <w:pPr>
        <w:pStyle w:val="ListParagraph"/>
        <w:numPr>
          <w:ilvl w:val="0"/>
          <w:numId w:val="2"/>
        </w:numPr>
        <w:rPr>
          <w:lang w:val="en-CA"/>
        </w:rPr>
      </w:pPr>
      <w:r w:rsidRPr="00D4096F">
        <w:rPr>
          <w:lang w:val="en-CA"/>
        </w:rPr>
        <w:t>‘What is the degree of comfort and experience your own context/ campus/</w:t>
      </w:r>
      <w:r w:rsidRPr="00D4096F">
        <w:rPr>
          <w:lang w:val="en-CA"/>
        </w:rPr>
        <w:t xml:space="preserve"> office has achieved with regards to UDL implementation?’</w:t>
      </w:r>
    </w:p>
    <w:p w:rsidR="00000000" w:rsidRPr="00D4096F" w:rsidRDefault="00A746C3" w:rsidP="00D4096F">
      <w:pPr>
        <w:pStyle w:val="ListParagraph"/>
        <w:numPr>
          <w:ilvl w:val="0"/>
          <w:numId w:val="2"/>
        </w:numPr>
        <w:rPr>
          <w:lang w:val="en-CA"/>
        </w:rPr>
      </w:pPr>
      <w:r w:rsidRPr="00D4096F">
        <w:rPr>
          <w:lang w:val="en-CA"/>
        </w:rPr>
        <w:t>Here are the five options you will be able to choose from:</w:t>
      </w:r>
    </w:p>
    <w:p w:rsidR="00000000" w:rsidRPr="00D4096F" w:rsidRDefault="00A746C3" w:rsidP="00D4096F">
      <w:pPr>
        <w:pStyle w:val="ListParagraph"/>
        <w:numPr>
          <w:ilvl w:val="0"/>
          <w:numId w:val="2"/>
        </w:numPr>
        <w:rPr>
          <w:lang w:val="en-CA"/>
        </w:rPr>
      </w:pPr>
      <w:r w:rsidRPr="00D4096F">
        <w:rPr>
          <w:lang w:val="en-CA"/>
        </w:rPr>
        <w:t>Campus-wide campus implementation</w:t>
      </w:r>
    </w:p>
    <w:p w:rsidR="00000000" w:rsidRPr="00D4096F" w:rsidRDefault="00A746C3" w:rsidP="00D4096F">
      <w:pPr>
        <w:pStyle w:val="ListParagraph"/>
        <w:numPr>
          <w:ilvl w:val="0"/>
          <w:numId w:val="2"/>
        </w:numPr>
        <w:rPr>
          <w:lang w:val="en-CA"/>
        </w:rPr>
      </w:pPr>
      <w:r w:rsidRPr="00D4096F">
        <w:rPr>
          <w:lang w:val="en-CA"/>
        </w:rPr>
        <w:t>Some in-depth implementation in sporadic pockets within the campus</w:t>
      </w:r>
    </w:p>
    <w:p w:rsidR="00000000" w:rsidRPr="00D4096F" w:rsidRDefault="00A746C3" w:rsidP="00D4096F">
      <w:pPr>
        <w:pStyle w:val="ListParagraph"/>
        <w:numPr>
          <w:ilvl w:val="0"/>
          <w:numId w:val="2"/>
        </w:numPr>
        <w:rPr>
          <w:lang w:val="en-CA"/>
        </w:rPr>
      </w:pPr>
      <w:r w:rsidRPr="00D4096F">
        <w:rPr>
          <w:lang w:val="en-CA"/>
        </w:rPr>
        <w:t>Campus wide curiosity but not hand</w:t>
      </w:r>
      <w:r w:rsidRPr="00D4096F">
        <w:rPr>
          <w:lang w:val="en-CA"/>
        </w:rPr>
        <w:t>s on implementation</w:t>
      </w:r>
    </w:p>
    <w:p w:rsidR="00000000" w:rsidRPr="00D4096F" w:rsidRDefault="00A746C3" w:rsidP="00D4096F">
      <w:pPr>
        <w:pStyle w:val="ListParagraph"/>
        <w:numPr>
          <w:ilvl w:val="0"/>
          <w:numId w:val="2"/>
        </w:numPr>
        <w:rPr>
          <w:lang w:val="en-CA"/>
        </w:rPr>
      </w:pPr>
      <w:r w:rsidRPr="00D4096F">
        <w:rPr>
          <w:lang w:val="en-CA"/>
        </w:rPr>
        <w:t>Budding curiosity around pedagogical benefits of UDL adoption</w:t>
      </w:r>
    </w:p>
    <w:p w:rsidR="00A746C3" w:rsidRDefault="00A746C3" w:rsidP="00D4096F">
      <w:pPr>
        <w:pStyle w:val="ListParagraph"/>
        <w:numPr>
          <w:ilvl w:val="0"/>
          <w:numId w:val="2"/>
        </w:numPr>
        <w:rPr>
          <w:lang w:val="en-CA"/>
        </w:rPr>
      </w:pPr>
      <w:r w:rsidRPr="00D4096F">
        <w:rPr>
          <w:lang w:val="en-CA"/>
        </w:rPr>
        <w:t>Interest is only just beginning</w:t>
      </w:r>
    </w:p>
    <w:p w:rsidR="00A34515" w:rsidRDefault="00120068" w:rsidP="00120068">
      <w:pPr>
        <w:pStyle w:val="Heading2"/>
        <w:rPr>
          <w:lang w:val="en-CA"/>
        </w:rPr>
      </w:pPr>
      <w:r>
        <w:rPr>
          <w:lang w:val="en-CA"/>
        </w:rPr>
        <w:t xml:space="preserve">Slide 7: </w:t>
      </w:r>
      <w:r w:rsidRPr="00120068">
        <w:rPr>
          <w:lang w:val="en-CA"/>
        </w:rPr>
        <w:t>Context</w:t>
      </w:r>
    </w:p>
    <w:p w:rsidR="00000000" w:rsidRPr="00120068" w:rsidRDefault="00A746C3" w:rsidP="00120068">
      <w:pPr>
        <w:pStyle w:val="ListParagraph"/>
        <w:numPr>
          <w:ilvl w:val="0"/>
          <w:numId w:val="2"/>
        </w:numPr>
        <w:rPr>
          <w:lang w:val="en-CA"/>
        </w:rPr>
      </w:pPr>
      <w:r w:rsidRPr="00120068">
        <w:rPr>
          <w:lang w:val="en-CA"/>
        </w:rPr>
        <w:t>There has been much momentum in North America over the last decade around UDL</w:t>
      </w:r>
    </w:p>
    <w:p w:rsidR="00000000" w:rsidRPr="00120068" w:rsidRDefault="00A746C3" w:rsidP="00120068">
      <w:pPr>
        <w:pStyle w:val="ListParagraph"/>
        <w:numPr>
          <w:ilvl w:val="0"/>
          <w:numId w:val="2"/>
        </w:numPr>
        <w:rPr>
          <w:lang w:val="en-CA"/>
        </w:rPr>
      </w:pPr>
      <w:r w:rsidRPr="00120068">
        <w:rPr>
          <w:lang w:val="en-CA"/>
        </w:rPr>
        <w:t>This in itself is encouraging and leads us to expect effervescence in relation to UDL for the decade to come.</w:t>
      </w:r>
    </w:p>
    <w:p w:rsidR="00000000" w:rsidRPr="00120068" w:rsidRDefault="00A746C3" w:rsidP="00120068">
      <w:pPr>
        <w:pStyle w:val="ListParagraph"/>
        <w:numPr>
          <w:ilvl w:val="0"/>
          <w:numId w:val="2"/>
        </w:numPr>
        <w:rPr>
          <w:lang w:val="en-CA"/>
        </w:rPr>
      </w:pPr>
      <w:r w:rsidRPr="00120068">
        <w:rPr>
          <w:lang w:val="en-CA"/>
        </w:rPr>
        <w:t>However, there is also a lack of focus on the complexity of the process of change in itself.</w:t>
      </w:r>
    </w:p>
    <w:p w:rsidR="00000000" w:rsidRPr="00120068" w:rsidRDefault="00A746C3" w:rsidP="00120068">
      <w:pPr>
        <w:pStyle w:val="ListParagraph"/>
        <w:numPr>
          <w:ilvl w:val="0"/>
          <w:numId w:val="2"/>
        </w:numPr>
        <w:rPr>
          <w:lang w:val="en-CA"/>
        </w:rPr>
      </w:pPr>
      <w:r w:rsidRPr="00120068">
        <w:rPr>
          <w:lang w:val="en-CA"/>
        </w:rPr>
        <w:t>There is currently a striking paucity of research a</w:t>
      </w:r>
      <w:r w:rsidRPr="00120068">
        <w:rPr>
          <w:lang w:val="en-CA"/>
        </w:rPr>
        <w:t>round the organizational dimension of UDL implementation and its scaling up.</w:t>
      </w:r>
    </w:p>
    <w:p w:rsidR="00000000" w:rsidRPr="00120068" w:rsidRDefault="00A746C3" w:rsidP="00120068">
      <w:pPr>
        <w:pStyle w:val="ListParagraph"/>
        <w:numPr>
          <w:ilvl w:val="0"/>
          <w:numId w:val="2"/>
        </w:numPr>
        <w:rPr>
          <w:lang w:val="en-CA"/>
        </w:rPr>
      </w:pPr>
      <w:r w:rsidRPr="00120068">
        <w:rPr>
          <w:lang w:val="en-CA"/>
        </w:rPr>
        <w:t>This is concerning as many communities of practice or individual explorations of UDL by instructors are unsustainable.</w:t>
      </w:r>
    </w:p>
    <w:p w:rsidR="00A746C3" w:rsidRDefault="00A746C3" w:rsidP="00120068">
      <w:pPr>
        <w:pStyle w:val="ListParagraph"/>
        <w:numPr>
          <w:ilvl w:val="0"/>
          <w:numId w:val="2"/>
        </w:numPr>
        <w:rPr>
          <w:lang w:val="en-CA"/>
        </w:rPr>
      </w:pPr>
      <w:r w:rsidRPr="00120068">
        <w:rPr>
          <w:lang w:val="en-CA"/>
        </w:rPr>
        <w:t>Burn out is a very frequent phenomenon among UDL advocates</w:t>
      </w:r>
    </w:p>
    <w:p w:rsidR="00A34515" w:rsidRDefault="00120068" w:rsidP="00120068">
      <w:pPr>
        <w:pStyle w:val="Heading2"/>
        <w:rPr>
          <w:lang w:val="en-CA"/>
        </w:rPr>
      </w:pPr>
      <w:r>
        <w:rPr>
          <w:lang w:val="en-CA"/>
        </w:rPr>
        <w:t xml:space="preserve">Slide 8: </w:t>
      </w:r>
      <w:r w:rsidRPr="00120068">
        <w:rPr>
          <w:lang w:val="en-CA"/>
        </w:rPr>
        <w:t>Part 1: Identifying and using the ‘need’</w:t>
      </w:r>
    </w:p>
    <w:p w:rsidR="00000000" w:rsidRPr="00120068" w:rsidRDefault="00A746C3" w:rsidP="00120068">
      <w:pPr>
        <w:pStyle w:val="ListParagraph"/>
        <w:numPr>
          <w:ilvl w:val="0"/>
          <w:numId w:val="2"/>
        </w:numPr>
        <w:rPr>
          <w:lang w:val="en-CA"/>
        </w:rPr>
      </w:pPr>
      <w:r w:rsidRPr="00120068">
        <w:rPr>
          <w:lang w:val="en-CA"/>
        </w:rPr>
        <w:t>In this first part of the presentation we will consider how one might contextualize UDL implementation within a pragmatic context of urgency for change.</w:t>
      </w:r>
    </w:p>
    <w:p w:rsidR="00000000" w:rsidRPr="00120068" w:rsidRDefault="00A746C3" w:rsidP="00120068">
      <w:pPr>
        <w:pStyle w:val="ListParagraph"/>
        <w:numPr>
          <w:ilvl w:val="0"/>
          <w:numId w:val="2"/>
        </w:numPr>
        <w:rPr>
          <w:lang w:val="en-CA"/>
        </w:rPr>
      </w:pPr>
      <w:r w:rsidRPr="00120068">
        <w:rPr>
          <w:lang w:val="en-CA"/>
        </w:rPr>
        <w:t>It is quasi impossible to make UDL appealing to the terti</w:t>
      </w:r>
      <w:r w:rsidRPr="00120068">
        <w:rPr>
          <w:lang w:val="en-CA"/>
        </w:rPr>
        <w:t>ary sector if we do not first take the time to demonstrate to stakeholders that there is a need for change.</w:t>
      </w:r>
    </w:p>
    <w:p w:rsidR="00000000" w:rsidRPr="00120068" w:rsidRDefault="00A746C3" w:rsidP="00120068">
      <w:pPr>
        <w:pStyle w:val="ListParagraph"/>
        <w:numPr>
          <w:ilvl w:val="0"/>
          <w:numId w:val="2"/>
        </w:numPr>
        <w:rPr>
          <w:lang w:val="en-CA"/>
        </w:rPr>
      </w:pPr>
      <w:r w:rsidRPr="00120068">
        <w:rPr>
          <w:lang w:val="en-CA"/>
        </w:rPr>
        <w:t>We often, as UDL advocate, rush through this stage but any initiative that fails to evidence the need for change is doomed.</w:t>
      </w:r>
    </w:p>
    <w:p w:rsidR="00A746C3" w:rsidRDefault="00A746C3" w:rsidP="00120068">
      <w:pPr>
        <w:pStyle w:val="ListParagraph"/>
        <w:numPr>
          <w:ilvl w:val="0"/>
          <w:numId w:val="2"/>
        </w:numPr>
        <w:rPr>
          <w:lang w:val="en-CA"/>
        </w:rPr>
      </w:pPr>
      <w:r w:rsidRPr="00120068">
        <w:rPr>
          <w:lang w:val="en-CA"/>
        </w:rPr>
        <w:t xml:space="preserve">Faculty are bombarded </w:t>
      </w:r>
      <w:r w:rsidRPr="00120068">
        <w:rPr>
          <w:lang w:val="en-CA"/>
        </w:rPr>
        <w:t>with pedagogical initiatives that compete for their attention.</w:t>
      </w:r>
      <w:r>
        <w:rPr>
          <w:lang w:val="en-CA"/>
        </w:rPr>
        <w:t xml:space="preserve"> </w:t>
      </w:r>
      <w:r w:rsidRPr="00120068">
        <w:rPr>
          <w:lang w:val="en-CA"/>
        </w:rPr>
        <w:t>The reflex is to ignore calls for transformation to maintain some sanity.</w:t>
      </w:r>
    </w:p>
    <w:p w:rsidR="00A34515" w:rsidRDefault="00776594" w:rsidP="00776594">
      <w:pPr>
        <w:pStyle w:val="Heading2"/>
        <w:rPr>
          <w:lang w:val="en-CA"/>
        </w:rPr>
      </w:pPr>
      <w:r>
        <w:rPr>
          <w:lang w:val="en-CA"/>
        </w:rPr>
        <w:lastRenderedPageBreak/>
        <w:t xml:space="preserve">Slide 9: </w:t>
      </w:r>
      <w:r w:rsidRPr="00776594">
        <w:rPr>
          <w:lang w:val="en-CA"/>
        </w:rPr>
        <w:t>Why is a new framework required? Five factors that are forcing change in Disability &amp; Education</w:t>
      </w:r>
    </w:p>
    <w:p w:rsidR="00776594" w:rsidRPr="00776594" w:rsidRDefault="00776594" w:rsidP="00776594">
      <w:pPr>
        <w:pStyle w:val="ListParagraph"/>
        <w:numPr>
          <w:ilvl w:val="0"/>
          <w:numId w:val="2"/>
        </w:numPr>
        <w:rPr>
          <w:lang w:val="en-CA"/>
        </w:rPr>
      </w:pPr>
      <w:r w:rsidRPr="00776594">
        <w:rPr>
          <w:lang w:val="en-CA"/>
        </w:rPr>
        <w:t>Resource management</w:t>
      </w:r>
    </w:p>
    <w:p w:rsidR="00A746C3" w:rsidRDefault="00776594" w:rsidP="00776594">
      <w:pPr>
        <w:pStyle w:val="ListParagraph"/>
        <w:numPr>
          <w:ilvl w:val="0"/>
          <w:numId w:val="2"/>
        </w:numPr>
        <w:rPr>
          <w:lang w:val="en-CA"/>
        </w:rPr>
      </w:pPr>
      <w:r w:rsidRPr="00776594">
        <w:rPr>
          <w:lang w:val="en-CA"/>
        </w:rPr>
        <w:t>Increase in the complexity of diagnoses</w:t>
      </w:r>
    </w:p>
    <w:p w:rsidR="00A746C3" w:rsidRDefault="00776594" w:rsidP="00776594">
      <w:pPr>
        <w:pStyle w:val="ListParagraph"/>
        <w:numPr>
          <w:ilvl w:val="0"/>
          <w:numId w:val="2"/>
        </w:numPr>
        <w:rPr>
          <w:lang w:val="en-CA"/>
        </w:rPr>
      </w:pPr>
      <w:r w:rsidRPr="00776594">
        <w:rPr>
          <w:lang w:val="en-CA"/>
        </w:rPr>
        <w:t>Sustainability as a criterion for development</w:t>
      </w:r>
    </w:p>
    <w:p w:rsidR="00A746C3" w:rsidRDefault="00776594" w:rsidP="00776594">
      <w:pPr>
        <w:pStyle w:val="ListParagraph"/>
        <w:numPr>
          <w:ilvl w:val="0"/>
          <w:numId w:val="2"/>
        </w:numPr>
        <w:rPr>
          <w:lang w:val="en-CA"/>
        </w:rPr>
      </w:pPr>
      <w:r w:rsidRPr="00776594">
        <w:rPr>
          <w:lang w:val="en-CA"/>
        </w:rPr>
        <w:t>Shift from the medical model to the Social Model</w:t>
      </w:r>
    </w:p>
    <w:p w:rsidR="00120068" w:rsidRPr="00776594" w:rsidRDefault="00776594" w:rsidP="00776594">
      <w:pPr>
        <w:pStyle w:val="ListParagraph"/>
        <w:numPr>
          <w:ilvl w:val="0"/>
          <w:numId w:val="2"/>
        </w:numPr>
        <w:rPr>
          <w:lang w:val="en-CA"/>
        </w:rPr>
      </w:pPr>
      <w:r w:rsidRPr="00776594">
        <w:rPr>
          <w:lang w:val="en-CA"/>
        </w:rPr>
        <w:t>Appearance of an inclusion imperative in student expectations</w:t>
      </w:r>
    </w:p>
    <w:p w:rsidR="00120068" w:rsidRDefault="00B51084" w:rsidP="00B51084">
      <w:pPr>
        <w:pStyle w:val="Heading2"/>
        <w:rPr>
          <w:lang w:val="en-CA"/>
        </w:rPr>
      </w:pPr>
      <w:r>
        <w:rPr>
          <w:lang w:val="en-CA"/>
        </w:rPr>
        <w:t xml:space="preserve">Slide 10: </w:t>
      </w:r>
      <w:r w:rsidRPr="00B51084">
        <w:rPr>
          <w:lang w:val="en-CA"/>
        </w:rPr>
        <w:t>Interactive Resources around the Social Model</w:t>
      </w:r>
    </w:p>
    <w:p w:rsidR="00000000" w:rsidRPr="00B51084" w:rsidRDefault="00A746C3" w:rsidP="00B51084">
      <w:pPr>
        <w:pStyle w:val="ListParagraph"/>
        <w:numPr>
          <w:ilvl w:val="0"/>
          <w:numId w:val="2"/>
        </w:numPr>
        <w:rPr>
          <w:lang w:val="en-CA"/>
        </w:rPr>
      </w:pPr>
      <w:r w:rsidRPr="00B51084">
        <w:rPr>
          <w:lang w:val="en-CA"/>
        </w:rPr>
        <w:t>If faculty are not familiar with the social model of disability, a good resource to trigger a discussion around it is a video by Judith Butler entitled “Examined Life” (first 8 minutes)</w:t>
      </w:r>
    </w:p>
    <w:p w:rsidR="00000000" w:rsidRPr="00B51084" w:rsidRDefault="00A746C3" w:rsidP="00B51084">
      <w:pPr>
        <w:pStyle w:val="ListParagraph"/>
        <w:numPr>
          <w:ilvl w:val="0"/>
          <w:numId w:val="2"/>
        </w:numPr>
        <w:rPr>
          <w:lang w:val="en-CA"/>
        </w:rPr>
      </w:pPr>
      <w:r w:rsidRPr="00B51084">
        <w:rPr>
          <w:lang w:val="en-CA"/>
        </w:rPr>
        <w:t>Butler, J., &amp; Taylor, S. (2010) Examined Life.</w:t>
      </w:r>
      <w:r>
        <w:rPr>
          <w:lang w:val="en-CA"/>
        </w:rPr>
        <w:t xml:space="preserve"> </w:t>
      </w:r>
      <w:r w:rsidRPr="00B51084">
        <w:rPr>
          <w:lang w:val="en-CA"/>
        </w:rPr>
        <w:t xml:space="preserve">YouTube </w:t>
      </w:r>
      <w:r w:rsidRPr="00B51084">
        <w:rPr>
          <w:lang w:val="en-CA"/>
        </w:rPr>
        <w:t xml:space="preserve">[Video] </w:t>
      </w:r>
      <w:hyperlink r:id="rId6" w:history="1">
        <w:r w:rsidRPr="00866412">
          <w:rPr>
            <w:rStyle w:val="Hyperlink"/>
            <w:lang w:val="en-CA"/>
          </w:rPr>
          <w:t>https://www.youtube.com/watch?v=k0HZaPkF6qE</w:t>
        </w:r>
      </w:hyperlink>
    </w:p>
    <w:p w:rsidR="00000000" w:rsidRPr="00B51084" w:rsidRDefault="00A746C3" w:rsidP="00B51084">
      <w:pPr>
        <w:pStyle w:val="ListParagraph"/>
        <w:numPr>
          <w:ilvl w:val="0"/>
          <w:numId w:val="2"/>
        </w:numPr>
        <w:rPr>
          <w:lang w:val="en-CA"/>
        </w:rPr>
      </w:pPr>
      <w:r w:rsidRPr="00B51084">
        <w:rPr>
          <w:lang w:val="en-CA"/>
        </w:rPr>
        <w:t>Another useful, tongue in cheek segment that is useful when introducing the concept of the social mode comes from the UK.</w:t>
      </w:r>
    </w:p>
    <w:p w:rsidR="00000000" w:rsidRPr="00B51084" w:rsidRDefault="00A746C3" w:rsidP="00B51084">
      <w:pPr>
        <w:pStyle w:val="ListParagraph"/>
        <w:numPr>
          <w:ilvl w:val="0"/>
          <w:numId w:val="2"/>
        </w:numPr>
        <w:rPr>
          <w:lang w:val="en-CA"/>
        </w:rPr>
      </w:pPr>
      <w:r w:rsidRPr="00B51084">
        <w:rPr>
          <w:lang w:val="en-CA"/>
        </w:rPr>
        <w:t>Adams-</w:t>
      </w:r>
      <w:proofErr w:type="spellStart"/>
      <w:r w:rsidRPr="00B51084">
        <w:rPr>
          <w:lang w:val="en-CA"/>
        </w:rPr>
        <w:t>Spink</w:t>
      </w:r>
      <w:proofErr w:type="spellEnd"/>
      <w:r w:rsidRPr="00B51084">
        <w:rPr>
          <w:lang w:val="en-CA"/>
        </w:rPr>
        <w:t>, G. (2011) Soci</w:t>
      </w:r>
      <w:r w:rsidRPr="00B51084">
        <w:rPr>
          <w:lang w:val="en-CA"/>
        </w:rPr>
        <w:t>al Model Animation.</w:t>
      </w:r>
      <w:r>
        <w:rPr>
          <w:lang w:val="en-CA"/>
        </w:rPr>
        <w:t xml:space="preserve"> </w:t>
      </w:r>
      <w:r w:rsidRPr="00B51084">
        <w:rPr>
          <w:lang w:val="en-CA"/>
        </w:rPr>
        <w:t xml:space="preserve">YouTube </w:t>
      </w:r>
      <w:r w:rsidRPr="00B51084">
        <w:rPr>
          <w:lang w:val="en-CA"/>
        </w:rPr>
        <w:t xml:space="preserve">[Video] </w:t>
      </w:r>
      <w:hyperlink r:id="rId7" w:history="1">
        <w:r w:rsidRPr="00866412">
          <w:rPr>
            <w:rStyle w:val="Hyperlink"/>
            <w:lang w:val="en-CA"/>
          </w:rPr>
          <w:t>https://www.youtube.com/watch?v=9s3NZaLhcc4&amp;t=20s</w:t>
        </w:r>
      </w:hyperlink>
    </w:p>
    <w:p w:rsidR="00120068" w:rsidRDefault="00A71384" w:rsidP="00A71384">
      <w:pPr>
        <w:pStyle w:val="Heading2"/>
        <w:rPr>
          <w:lang w:val="en-CA"/>
        </w:rPr>
      </w:pPr>
      <w:r>
        <w:rPr>
          <w:lang w:val="en-CA"/>
        </w:rPr>
        <w:t xml:space="preserve">Slide 11: </w:t>
      </w:r>
      <w:r w:rsidRPr="00A71384">
        <w:rPr>
          <w:lang w:val="en-CA"/>
        </w:rPr>
        <w:t>The social model of disability</w:t>
      </w:r>
    </w:p>
    <w:p w:rsidR="00000000" w:rsidRPr="00A71384" w:rsidRDefault="00A746C3" w:rsidP="00A71384">
      <w:pPr>
        <w:pStyle w:val="ListParagraph"/>
        <w:numPr>
          <w:ilvl w:val="0"/>
          <w:numId w:val="2"/>
        </w:numPr>
        <w:rPr>
          <w:lang w:val="en-CA"/>
        </w:rPr>
      </w:pPr>
      <w:r w:rsidRPr="00A71384">
        <w:rPr>
          <w:lang w:val="en-CA"/>
        </w:rPr>
        <w:t>Why is the notion of social model so important?</w:t>
      </w:r>
    </w:p>
    <w:p w:rsidR="00000000" w:rsidRPr="00A71384" w:rsidRDefault="00A746C3" w:rsidP="00A71384">
      <w:pPr>
        <w:pStyle w:val="ListParagraph"/>
        <w:numPr>
          <w:ilvl w:val="0"/>
          <w:numId w:val="2"/>
        </w:numPr>
        <w:rPr>
          <w:lang w:val="en-CA"/>
        </w:rPr>
      </w:pPr>
      <w:r w:rsidRPr="00A71384">
        <w:rPr>
          <w:lang w:val="en-CA"/>
        </w:rPr>
        <w:t>It positions disabil</w:t>
      </w:r>
      <w:r w:rsidRPr="00A71384">
        <w:rPr>
          <w:lang w:val="en-CA"/>
        </w:rPr>
        <w:t>ity as an interaction between personal embodiments and the design of spaces and experiences</w:t>
      </w:r>
    </w:p>
    <w:p w:rsidR="00000000" w:rsidRPr="00A71384" w:rsidRDefault="00A746C3" w:rsidP="00A71384">
      <w:pPr>
        <w:pStyle w:val="ListParagraph"/>
        <w:numPr>
          <w:ilvl w:val="0"/>
          <w:numId w:val="2"/>
        </w:numPr>
        <w:rPr>
          <w:lang w:val="en-CA"/>
        </w:rPr>
      </w:pPr>
      <w:r w:rsidRPr="00A71384">
        <w:rPr>
          <w:lang w:val="en-CA"/>
        </w:rPr>
        <w:t>Once an instructor is introduced to the social model, they are likely to shift away from the social model and to embrace their role as designer who can able/ disab</w:t>
      </w:r>
      <w:r w:rsidRPr="00A71384">
        <w:rPr>
          <w:lang w:val="en-CA"/>
        </w:rPr>
        <w:t>le learners</w:t>
      </w:r>
    </w:p>
    <w:p w:rsidR="00000000" w:rsidRPr="00A71384" w:rsidRDefault="00A746C3" w:rsidP="00A71384">
      <w:pPr>
        <w:pStyle w:val="ListParagraph"/>
        <w:numPr>
          <w:ilvl w:val="0"/>
          <w:numId w:val="2"/>
        </w:numPr>
        <w:rPr>
          <w:lang w:val="en-CA"/>
        </w:rPr>
      </w:pPr>
      <w:r w:rsidRPr="00A71384">
        <w:rPr>
          <w:lang w:val="en-CA"/>
        </w:rPr>
        <w:t xml:space="preserve">When using the social model, one </w:t>
      </w:r>
      <w:r w:rsidRPr="00A71384">
        <w:rPr>
          <w:b/>
          <w:lang w:val="en-CA"/>
        </w:rPr>
        <w:t>shifts from focusing on the exceptionality of diverse learners to examining the barriers in the learning experience</w:t>
      </w:r>
    </w:p>
    <w:p w:rsidR="00000000" w:rsidRPr="00A71384" w:rsidRDefault="00A746C3" w:rsidP="00A71384">
      <w:pPr>
        <w:pStyle w:val="ListParagraph"/>
        <w:numPr>
          <w:ilvl w:val="0"/>
          <w:numId w:val="2"/>
        </w:numPr>
        <w:rPr>
          <w:lang w:val="en-CA"/>
        </w:rPr>
      </w:pPr>
      <w:r w:rsidRPr="00A71384">
        <w:rPr>
          <w:lang w:val="en-CA"/>
        </w:rPr>
        <w:t xml:space="preserve">This </w:t>
      </w:r>
      <w:r w:rsidRPr="00A71384">
        <w:rPr>
          <w:b/>
          <w:lang w:val="en-CA"/>
        </w:rPr>
        <w:t>barriers analysis is pertinent for all diverse learners</w:t>
      </w:r>
    </w:p>
    <w:p w:rsidR="00000000" w:rsidRPr="00A71384" w:rsidRDefault="00A746C3" w:rsidP="00A71384">
      <w:pPr>
        <w:pStyle w:val="ListParagraph"/>
        <w:numPr>
          <w:ilvl w:val="0"/>
          <w:numId w:val="2"/>
        </w:numPr>
        <w:rPr>
          <w:lang w:val="en-CA"/>
        </w:rPr>
      </w:pPr>
      <w:r w:rsidRPr="00A71384">
        <w:rPr>
          <w:lang w:val="en-CA"/>
        </w:rPr>
        <w:t>The onus is no longer on the diverse learner to adapt and change</w:t>
      </w:r>
    </w:p>
    <w:p w:rsidR="00000000" w:rsidRPr="00A71384" w:rsidRDefault="00A746C3" w:rsidP="00A71384">
      <w:pPr>
        <w:pStyle w:val="ListParagraph"/>
        <w:numPr>
          <w:ilvl w:val="0"/>
          <w:numId w:val="2"/>
        </w:numPr>
        <w:rPr>
          <w:lang w:val="en-CA"/>
        </w:rPr>
      </w:pPr>
      <w:r w:rsidRPr="00A71384">
        <w:rPr>
          <w:lang w:val="en-CA"/>
        </w:rPr>
        <w:t>Barriers can be identified and removed through an inclusive design process</w:t>
      </w:r>
    </w:p>
    <w:p w:rsidR="00120068" w:rsidRDefault="00A71384" w:rsidP="00A71384">
      <w:pPr>
        <w:pStyle w:val="Heading2"/>
        <w:rPr>
          <w:lang w:val="en-CA"/>
        </w:rPr>
      </w:pPr>
      <w:r>
        <w:rPr>
          <w:lang w:val="en-CA"/>
        </w:rPr>
        <w:t xml:space="preserve">Slide 12: </w:t>
      </w:r>
      <w:r w:rsidRPr="00A71384">
        <w:rPr>
          <w:lang w:val="en-CA"/>
        </w:rPr>
        <w:t>Recap on the ‘need’ as it is felt by Accessibility folks</w:t>
      </w:r>
    </w:p>
    <w:p w:rsidR="00000000" w:rsidRPr="00A71384" w:rsidRDefault="00A746C3" w:rsidP="00A71384">
      <w:pPr>
        <w:pStyle w:val="ListParagraph"/>
        <w:numPr>
          <w:ilvl w:val="0"/>
          <w:numId w:val="2"/>
        </w:numPr>
        <w:rPr>
          <w:lang w:val="en-CA"/>
        </w:rPr>
      </w:pPr>
      <w:r w:rsidRPr="00A71384">
        <w:rPr>
          <w:lang w:val="en-CA"/>
        </w:rPr>
        <w:t>This 5 ‘pillars’ were the result of qualitative data co</w:t>
      </w:r>
      <w:r w:rsidRPr="00A71384">
        <w:rPr>
          <w:lang w:val="en-CA"/>
        </w:rPr>
        <w:t>llection during my work at McGill on UDL implementation.</w:t>
      </w:r>
    </w:p>
    <w:p w:rsidR="00000000" w:rsidRPr="00A71384" w:rsidRDefault="00A746C3" w:rsidP="00A71384">
      <w:pPr>
        <w:pStyle w:val="ListParagraph"/>
        <w:numPr>
          <w:ilvl w:val="0"/>
          <w:numId w:val="2"/>
        </w:numPr>
        <w:rPr>
          <w:lang w:val="en-CA"/>
        </w:rPr>
      </w:pPr>
      <w:r w:rsidRPr="00A71384">
        <w:rPr>
          <w:lang w:val="en-CA"/>
        </w:rPr>
        <w:t>Originally argued for change simply with the Social Model arguments.</w:t>
      </w:r>
    </w:p>
    <w:p w:rsidR="00000000" w:rsidRPr="00A71384" w:rsidRDefault="00A746C3" w:rsidP="00A71384">
      <w:pPr>
        <w:pStyle w:val="ListParagraph"/>
        <w:numPr>
          <w:ilvl w:val="0"/>
          <w:numId w:val="2"/>
        </w:numPr>
        <w:rPr>
          <w:lang w:val="en-CA"/>
        </w:rPr>
      </w:pPr>
      <w:r w:rsidRPr="00A71384">
        <w:rPr>
          <w:lang w:val="en-CA"/>
        </w:rPr>
        <w:t>The other 4 arguments were added progressively through triangulation with workshop and session participants.</w:t>
      </w:r>
    </w:p>
    <w:p w:rsidR="00000000" w:rsidRPr="00A71384" w:rsidRDefault="00A746C3" w:rsidP="00A71384">
      <w:pPr>
        <w:pStyle w:val="ListParagraph"/>
        <w:numPr>
          <w:ilvl w:val="0"/>
          <w:numId w:val="2"/>
        </w:numPr>
        <w:rPr>
          <w:lang w:val="en-CA"/>
        </w:rPr>
      </w:pPr>
      <w:r w:rsidRPr="00A71384">
        <w:rPr>
          <w:lang w:val="en-CA"/>
        </w:rPr>
        <w:t>It reflects the re</w:t>
      </w:r>
      <w:r w:rsidRPr="00A71384">
        <w:rPr>
          <w:lang w:val="en-CA"/>
        </w:rPr>
        <w:t>ality of a fast changing landscape in inclusion and access to learning in Higher Ed</w:t>
      </w:r>
    </w:p>
    <w:p w:rsidR="00000000" w:rsidRPr="00A71384" w:rsidRDefault="00A746C3" w:rsidP="00A71384">
      <w:pPr>
        <w:pStyle w:val="ListParagraph"/>
        <w:numPr>
          <w:ilvl w:val="0"/>
          <w:numId w:val="2"/>
        </w:numPr>
        <w:rPr>
          <w:lang w:val="en-CA"/>
        </w:rPr>
      </w:pPr>
      <w:r w:rsidRPr="00A71384">
        <w:rPr>
          <w:lang w:val="en-CA"/>
        </w:rPr>
        <w:t>This pressure is tangible, mounting and is having significant impact: insurmountable wave of demand for services in Accessibility centres and quick rising rise in Human Ri</w:t>
      </w:r>
      <w:r w:rsidRPr="00A71384">
        <w:rPr>
          <w:lang w:val="en-CA"/>
        </w:rPr>
        <w:t>ghts claims and litigation.</w:t>
      </w:r>
    </w:p>
    <w:p w:rsidR="00000000" w:rsidRPr="00A71384" w:rsidRDefault="00A746C3" w:rsidP="00A71384">
      <w:pPr>
        <w:pStyle w:val="ListParagraph"/>
        <w:numPr>
          <w:ilvl w:val="0"/>
          <w:numId w:val="2"/>
        </w:numPr>
        <w:rPr>
          <w:lang w:val="en-CA"/>
        </w:rPr>
      </w:pPr>
      <w:r w:rsidRPr="00A71384">
        <w:rPr>
          <w:lang w:val="en-CA"/>
        </w:rPr>
        <w:lastRenderedPageBreak/>
        <w:t>The current model of ‘inclusion through accommodations’ no longer works.</w:t>
      </w:r>
      <w:r>
        <w:rPr>
          <w:lang w:val="en-CA"/>
        </w:rPr>
        <w:t xml:space="preserve"> </w:t>
      </w:r>
      <w:r w:rsidRPr="00A71384">
        <w:rPr>
          <w:lang w:val="en-CA"/>
        </w:rPr>
        <w:t>The system is overloaded and cracking at the seams.</w:t>
      </w:r>
    </w:p>
    <w:p w:rsidR="00A746C3" w:rsidRDefault="00A746C3" w:rsidP="00A71384">
      <w:pPr>
        <w:pStyle w:val="ListParagraph"/>
        <w:numPr>
          <w:ilvl w:val="0"/>
          <w:numId w:val="2"/>
        </w:numPr>
        <w:rPr>
          <w:lang w:val="en-CA"/>
        </w:rPr>
      </w:pPr>
      <w:r w:rsidRPr="00A71384">
        <w:rPr>
          <w:lang w:val="en-CA"/>
        </w:rPr>
        <w:t>It is no longer sustainable, regardless of perspective.</w:t>
      </w:r>
    </w:p>
    <w:p w:rsidR="00A71384" w:rsidRDefault="00314C6F" w:rsidP="00314C6F">
      <w:pPr>
        <w:pStyle w:val="Heading2"/>
        <w:rPr>
          <w:lang w:val="en-CA"/>
        </w:rPr>
      </w:pPr>
      <w:r>
        <w:rPr>
          <w:lang w:val="en-CA"/>
        </w:rPr>
        <w:t xml:space="preserve">Slide 13: </w:t>
      </w:r>
      <w:r w:rsidRPr="00314C6F">
        <w:rPr>
          <w:lang w:val="en-CA"/>
        </w:rPr>
        <w:t>The ‘need’ for change has wider dimensions</w:t>
      </w:r>
    </w:p>
    <w:p w:rsidR="00000000" w:rsidRPr="00314C6F" w:rsidRDefault="00A746C3" w:rsidP="00314C6F">
      <w:pPr>
        <w:pStyle w:val="ListParagraph"/>
        <w:numPr>
          <w:ilvl w:val="0"/>
          <w:numId w:val="2"/>
        </w:numPr>
        <w:rPr>
          <w:lang w:val="en-CA"/>
        </w:rPr>
      </w:pPr>
      <w:r w:rsidRPr="00314C6F">
        <w:rPr>
          <w:lang w:val="en-CA"/>
        </w:rPr>
        <w:t>There is also an urgent need for change in the way we address inclusion more generally in the post-secondary sector</w:t>
      </w:r>
    </w:p>
    <w:p w:rsidR="00000000" w:rsidRPr="00314C6F" w:rsidRDefault="00A746C3" w:rsidP="00314C6F">
      <w:pPr>
        <w:pStyle w:val="ListParagraph"/>
        <w:numPr>
          <w:ilvl w:val="0"/>
          <w:numId w:val="2"/>
        </w:numPr>
        <w:rPr>
          <w:b/>
          <w:lang w:val="en-CA"/>
        </w:rPr>
      </w:pPr>
      <w:r w:rsidRPr="00314C6F">
        <w:rPr>
          <w:b/>
          <w:lang w:val="en-CA"/>
        </w:rPr>
        <w:t>Issues at institutional level</w:t>
      </w:r>
    </w:p>
    <w:p w:rsidR="00000000" w:rsidRPr="00314C6F" w:rsidRDefault="00A746C3" w:rsidP="00314C6F">
      <w:pPr>
        <w:pStyle w:val="ListParagraph"/>
        <w:numPr>
          <w:ilvl w:val="0"/>
          <w:numId w:val="2"/>
        </w:numPr>
        <w:rPr>
          <w:lang w:val="en-CA"/>
        </w:rPr>
      </w:pPr>
      <w:r w:rsidRPr="00314C6F">
        <w:rPr>
          <w:lang w:val="en-CA"/>
        </w:rPr>
        <w:t>Structures in place relate to a world that is no longer a reality</w:t>
      </w:r>
    </w:p>
    <w:p w:rsidR="00000000" w:rsidRPr="00314C6F" w:rsidRDefault="00A746C3" w:rsidP="00314C6F">
      <w:pPr>
        <w:pStyle w:val="ListParagraph"/>
        <w:numPr>
          <w:ilvl w:val="0"/>
          <w:numId w:val="2"/>
        </w:numPr>
        <w:rPr>
          <w:lang w:val="en-CA"/>
        </w:rPr>
      </w:pPr>
      <w:r w:rsidRPr="00314C6F">
        <w:rPr>
          <w:lang w:val="en-CA"/>
        </w:rPr>
        <w:t>EDI efforts address many campus dimensions but rarely pedagogy itself</w:t>
      </w:r>
    </w:p>
    <w:p w:rsidR="00000000" w:rsidRPr="00314C6F" w:rsidRDefault="00A746C3" w:rsidP="00314C6F">
      <w:pPr>
        <w:pStyle w:val="ListParagraph"/>
        <w:numPr>
          <w:ilvl w:val="0"/>
          <w:numId w:val="2"/>
        </w:numPr>
        <w:rPr>
          <w:lang w:val="en-CA"/>
        </w:rPr>
      </w:pPr>
      <w:r w:rsidRPr="00314C6F">
        <w:rPr>
          <w:lang w:val="en-CA"/>
        </w:rPr>
        <w:t>Our vision of diverse learners is misleading because the support services that address their needs are fragmented</w:t>
      </w:r>
    </w:p>
    <w:p w:rsidR="00000000" w:rsidRPr="00314C6F" w:rsidRDefault="00A746C3" w:rsidP="00314C6F">
      <w:pPr>
        <w:pStyle w:val="ListParagraph"/>
        <w:numPr>
          <w:ilvl w:val="0"/>
          <w:numId w:val="2"/>
        </w:numPr>
        <w:rPr>
          <w:lang w:val="en-CA"/>
        </w:rPr>
      </w:pPr>
      <w:r w:rsidRPr="00314C6F">
        <w:rPr>
          <w:lang w:val="en-CA"/>
        </w:rPr>
        <w:t xml:space="preserve">Hierarchical issues mean these services are reluctant to interfere in </w:t>
      </w:r>
      <w:r w:rsidRPr="00314C6F">
        <w:rPr>
          <w:lang w:val="en-CA"/>
        </w:rPr>
        <w:t>pedagogy</w:t>
      </w:r>
    </w:p>
    <w:p w:rsidR="00000000" w:rsidRPr="00314C6F" w:rsidRDefault="00A746C3" w:rsidP="00314C6F">
      <w:pPr>
        <w:pStyle w:val="ListParagraph"/>
        <w:numPr>
          <w:ilvl w:val="0"/>
          <w:numId w:val="2"/>
        </w:numPr>
        <w:rPr>
          <w:lang w:val="en-CA"/>
        </w:rPr>
      </w:pPr>
      <w:r w:rsidRPr="00314C6F">
        <w:rPr>
          <w:lang w:val="en-CA"/>
        </w:rPr>
        <w:t>At present all support services are grounded in a deficit model view of the non-traditional learner</w:t>
      </w:r>
    </w:p>
    <w:p w:rsidR="00A746C3" w:rsidRDefault="00A746C3" w:rsidP="00314C6F">
      <w:pPr>
        <w:pStyle w:val="ListParagraph"/>
        <w:numPr>
          <w:ilvl w:val="0"/>
          <w:numId w:val="2"/>
        </w:numPr>
        <w:rPr>
          <w:lang w:val="en-CA"/>
        </w:rPr>
      </w:pPr>
      <w:r w:rsidRPr="00314C6F">
        <w:rPr>
          <w:lang w:val="en-CA"/>
        </w:rPr>
        <w:t>The deficit model sees the learner as lacking/ interventions happen outside the classroom/ there is no accompanying critical look at pedagogy</w:t>
      </w:r>
    </w:p>
    <w:p w:rsidR="00A71384" w:rsidRDefault="0003669D" w:rsidP="0003669D">
      <w:pPr>
        <w:pStyle w:val="Heading2"/>
        <w:rPr>
          <w:lang w:val="en-CA"/>
        </w:rPr>
      </w:pPr>
      <w:r>
        <w:rPr>
          <w:lang w:val="en-CA"/>
        </w:rPr>
        <w:t xml:space="preserve">Slide 14: </w:t>
      </w:r>
      <w:r w:rsidRPr="0003669D">
        <w:rPr>
          <w:lang w:val="en-CA"/>
        </w:rPr>
        <w:t xml:space="preserve">The wider ‘need’ for change in the way we conceptualize Inclusion in the Tertiary </w:t>
      </w:r>
      <w:proofErr w:type="gramStart"/>
      <w:r w:rsidRPr="0003669D">
        <w:rPr>
          <w:lang w:val="en-CA"/>
        </w:rPr>
        <w:t>sector(</w:t>
      </w:r>
      <w:proofErr w:type="gramEnd"/>
      <w:r w:rsidRPr="0003669D">
        <w:rPr>
          <w:lang w:val="en-CA"/>
        </w:rPr>
        <w:t>contd.)</w:t>
      </w:r>
    </w:p>
    <w:p w:rsidR="00000000" w:rsidRPr="0003669D" w:rsidRDefault="00A746C3" w:rsidP="0003669D">
      <w:pPr>
        <w:pStyle w:val="ListParagraph"/>
        <w:numPr>
          <w:ilvl w:val="0"/>
          <w:numId w:val="2"/>
        </w:numPr>
        <w:rPr>
          <w:lang w:val="en-CA"/>
        </w:rPr>
      </w:pPr>
      <w:r w:rsidRPr="0003669D">
        <w:rPr>
          <w:lang w:val="en-CA"/>
        </w:rPr>
        <w:t>Deficit model interventions occur outside the classroom and create issues of stigmatization and loss of social capital (parallel to the streaming that still oc</w:t>
      </w:r>
      <w:r w:rsidRPr="0003669D">
        <w:rPr>
          <w:lang w:val="en-CA"/>
        </w:rPr>
        <w:t>curs in the K-12 sector)</w:t>
      </w:r>
    </w:p>
    <w:p w:rsidR="00A746C3" w:rsidRDefault="00A746C3" w:rsidP="0003669D">
      <w:pPr>
        <w:pStyle w:val="ListParagraph"/>
        <w:numPr>
          <w:ilvl w:val="0"/>
          <w:numId w:val="2"/>
        </w:numPr>
        <w:rPr>
          <w:lang w:val="en-CA"/>
        </w:rPr>
      </w:pPr>
      <w:r w:rsidRPr="0003669D">
        <w:rPr>
          <w:lang w:val="en-CA"/>
        </w:rPr>
        <w:t>Lack of sustainability of these structures and policy: sustainability of support services, financial sustainability of institutions, sustainability of teaching practices</w:t>
      </w:r>
    </w:p>
    <w:p w:rsidR="00000000" w:rsidRPr="0003669D" w:rsidRDefault="00A746C3" w:rsidP="0003669D">
      <w:pPr>
        <w:pStyle w:val="ListParagraph"/>
        <w:numPr>
          <w:ilvl w:val="0"/>
          <w:numId w:val="2"/>
        </w:numPr>
        <w:rPr>
          <w:b/>
          <w:lang w:val="en-CA"/>
        </w:rPr>
      </w:pPr>
      <w:r w:rsidRPr="0003669D">
        <w:rPr>
          <w:b/>
          <w:lang w:val="en-CA"/>
        </w:rPr>
        <w:t>Issues at instructor level</w:t>
      </w:r>
    </w:p>
    <w:p w:rsidR="00000000" w:rsidRPr="0003669D" w:rsidRDefault="00A746C3" w:rsidP="0003669D">
      <w:pPr>
        <w:pStyle w:val="ListParagraph"/>
        <w:numPr>
          <w:ilvl w:val="0"/>
          <w:numId w:val="2"/>
        </w:numPr>
        <w:rPr>
          <w:lang w:val="en-CA"/>
        </w:rPr>
      </w:pPr>
      <w:r w:rsidRPr="0003669D">
        <w:rPr>
          <w:lang w:val="en-CA"/>
        </w:rPr>
        <w:t>Apart from medical model servi</w:t>
      </w:r>
      <w:r w:rsidRPr="0003669D">
        <w:rPr>
          <w:lang w:val="en-CA"/>
        </w:rPr>
        <w:t xml:space="preserve">ces (accommodations and retrofitting) which </w:t>
      </w:r>
      <w:proofErr w:type="spellStart"/>
      <w:r w:rsidRPr="0003669D">
        <w:rPr>
          <w:lang w:val="en-CA"/>
        </w:rPr>
        <w:t>disempower</w:t>
      </w:r>
      <w:proofErr w:type="spellEnd"/>
      <w:r w:rsidRPr="0003669D">
        <w:rPr>
          <w:lang w:val="en-CA"/>
        </w:rPr>
        <w:t xml:space="preserve"> instructors, the only other model at play is differentiation</w:t>
      </w:r>
    </w:p>
    <w:p w:rsidR="00A746C3" w:rsidRDefault="00A746C3" w:rsidP="0003669D">
      <w:pPr>
        <w:pStyle w:val="ListParagraph"/>
        <w:numPr>
          <w:ilvl w:val="0"/>
          <w:numId w:val="2"/>
        </w:numPr>
        <w:rPr>
          <w:lang w:val="en-CA"/>
        </w:rPr>
      </w:pPr>
      <w:r w:rsidRPr="0003669D">
        <w:rPr>
          <w:lang w:val="en-CA"/>
        </w:rPr>
        <w:t>Differentiated instruction is problematic from an instructor perspective</w:t>
      </w:r>
      <w:r>
        <w:rPr>
          <w:lang w:val="en-CA"/>
        </w:rPr>
        <w:t xml:space="preserve"> </w:t>
      </w:r>
    </w:p>
    <w:p w:rsidR="00A71384" w:rsidRDefault="00EA5C17" w:rsidP="00EA5C17">
      <w:pPr>
        <w:pStyle w:val="Heading2"/>
        <w:rPr>
          <w:lang w:val="en-CA"/>
        </w:rPr>
      </w:pPr>
      <w:r>
        <w:rPr>
          <w:lang w:val="en-CA"/>
        </w:rPr>
        <w:t xml:space="preserve">Slide 15: </w:t>
      </w:r>
      <w:r w:rsidRPr="00EA5C17">
        <w:rPr>
          <w:lang w:val="en-CA"/>
        </w:rPr>
        <w:t>Part 2: Moving from curiosity to pragmatic implementation</w:t>
      </w:r>
    </w:p>
    <w:p w:rsidR="00000000" w:rsidRPr="00EA5C17" w:rsidRDefault="00A746C3" w:rsidP="00EA5C17">
      <w:pPr>
        <w:pStyle w:val="ListParagraph"/>
        <w:numPr>
          <w:ilvl w:val="0"/>
          <w:numId w:val="2"/>
        </w:numPr>
        <w:rPr>
          <w:lang w:val="en-CA"/>
        </w:rPr>
      </w:pPr>
      <w:r w:rsidRPr="00EA5C17">
        <w:rPr>
          <w:lang w:val="en-CA"/>
        </w:rPr>
        <w:t>Moving from the initial curiosity to campus-wide implementation is a complex process</w:t>
      </w:r>
    </w:p>
    <w:p w:rsidR="00A746C3" w:rsidRDefault="00A746C3" w:rsidP="00EA5C17">
      <w:pPr>
        <w:pStyle w:val="ListParagraph"/>
        <w:numPr>
          <w:ilvl w:val="0"/>
          <w:numId w:val="2"/>
        </w:numPr>
        <w:rPr>
          <w:lang w:val="en-CA"/>
        </w:rPr>
      </w:pPr>
      <w:r w:rsidRPr="00EA5C17">
        <w:rPr>
          <w:lang w:val="en-CA"/>
        </w:rPr>
        <w:t xml:space="preserve">The way we present UDL to instructors and stakeholders needs </w:t>
      </w:r>
      <w:proofErr w:type="spellStart"/>
      <w:r w:rsidRPr="00EA5C17">
        <w:rPr>
          <w:lang w:val="en-CA"/>
        </w:rPr>
        <w:t>ton</w:t>
      </w:r>
      <w:proofErr w:type="spellEnd"/>
      <w:r w:rsidRPr="00EA5C17">
        <w:rPr>
          <w:lang w:val="en-CA"/>
        </w:rPr>
        <w:t xml:space="preserve"> be realistic and pragmatic, as well as lucid.</w:t>
      </w:r>
    </w:p>
    <w:p w:rsidR="00000000" w:rsidRPr="00EA5C17" w:rsidRDefault="00A746C3" w:rsidP="00EA5C17">
      <w:pPr>
        <w:pStyle w:val="ListParagraph"/>
        <w:numPr>
          <w:ilvl w:val="0"/>
          <w:numId w:val="2"/>
        </w:numPr>
        <w:rPr>
          <w:lang w:val="en-CA"/>
        </w:rPr>
      </w:pPr>
      <w:r w:rsidRPr="00EA5C17">
        <w:rPr>
          <w:lang w:val="en-CA"/>
        </w:rPr>
        <w:t>In this section of the presentation, we will examine some</w:t>
      </w:r>
      <w:r w:rsidRPr="00EA5C17">
        <w:rPr>
          <w:lang w:val="en-CA"/>
        </w:rPr>
        <w:t xml:space="preserve"> of the subtlety of the discourse that must be developed to get buy-in.</w:t>
      </w:r>
    </w:p>
    <w:p w:rsidR="00000000" w:rsidRPr="00EA5C17" w:rsidRDefault="00A746C3" w:rsidP="00EA5C17">
      <w:pPr>
        <w:pStyle w:val="ListParagraph"/>
        <w:numPr>
          <w:ilvl w:val="0"/>
          <w:numId w:val="2"/>
        </w:numPr>
        <w:rPr>
          <w:lang w:val="en-CA"/>
        </w:rPr>
      </w:pPr>
      <w:r w:rsidRPr="00EA5C17">
        <w:rPr>
          <w:lang w:val="en-CA"/>
        </w:rPr>
        <w:t>This process is important to examine in organizational and strategic terms, and again there is very little literature on these issues.</w:t>
      </w:r>
    </w:p>
    <w:p w:rsidR="0003669D" w:rsidRDefault="00EA5C17" w:rsidP="00EA5C17">
      <w:pPr>
        <w:pStyle w:val="ListParagraph"/>
        <w:numPr>
          <w:ilvl w:val="0"/>
          <w:numId w:val="2"/>
        </w:numPr>
        <w:rPr>
          <w:lang w:val="en-CA"/>
        </w:rPr>
      </w:pPr>
      <w:r w:rsidRPr="00EA5C17">
        <w:rPr>
          <w:lang w:val="en-CA"/>
        </w:rPr>
        <w:t>As you begin the process of developing UDL in tertiary training, it will be crucial to examine how training on UDL is generally perceived and received</w:t>
      </w:r>
    </w:p>
    <w:p w:rsidR="00A746C3" w:rsidRDefault="00A746C3">
      <w:pPr>
        <w:rPr>
          <w:rFonts w:cstheme="majorBidi"/>
          <w:b/>
          <w:bCs/>
          <w:sz w:val="28"/>
          <w:szCs w:val="28"/>
          <w:lang w:val="en-CA"/>
        </w:rPr>
      </w:pPr>
      <w:r>
        <w:rPr>
          <w:lang w:val="en-CA"/>
        </w:rPr>
        <w:br w:type="page"/>
      </w:r>
    </w:p>
    <w:p w:rsidR="0003669D" w:rsidRDefault="00F70ACA" w:rsidP="00F70ACA">
      <w:pPr>
        <w:pStyle w:val="Heading2"/>
        <w:rPr>
          <w:lang w:val="en-CA"/>
        </w:rPr>
      </w:pPr>
      <w:r>
        <w:rPr>
          <w:lang w:val="en-CA"/>
        </w:rPr>
        <w:lastRenderedPageBreak/>
        <w:t xml:space="preserve">Slide 16: </w:t>
      </w:r>
      <w:r w:rsidRPr="00F70ACA">
        <w:rPr>
          <w:lang w:val="en-CA"/>
        </w:rPr>
        <w:t>Showcasing it effectively to colleagues</w:t>
      </w:r>
    </w:p>
    <w:p w:rsidR="00000000" w:rsidRPr="00E4032E" w:rsidRDefault="00A746C3" w:rsidP="00E4032E">
      <w:pPr>
        <w:pStyle w:val="ListParagraph"/>
        <w:numPr>
          <w:ilvl w:val="0"/>
          <w:numId w:val="2"/>
        </w:numPr>
        <w:rPr>
          <w:lang w:val="en-CA"/>
        </w:rPr>
      </w:pPr>
      <w:r w:rsidRPr="00E4032E">
        <w:rPr>
          <w:lang w:val="en-CA"/>
        </w:rPr>
        <w:t>UDL is a spectrum.</w:t>
      </w:r>
      <w:r>
        <w:rPr>
          <w:lang w:val="en-CA"/>
        </w:rPr>
        <w:t xml:space="preserve"> </w:t>
      </w:r>
      <w:r w:rsidRPr="00E4032E">
        <w:rPr>
          <w:lang w:val="en-CA"/>
        </w:rPr>
        <w:t>Nothing is black and white.</w:t>
      </w:r>
      <w:r>
        <w:rPr>
          <w:lang w:val="en-CA"/>
        </w:rPr>
        <w:t xml:space="preserve"> </w:t>
      </w:r>
      <w:r w:rsidRPr="00E4032E">
        <w:rPr>
          <w:lang w:val="en-CA"/>
        </w:rPr>
        <w:t>All instructors are necessarily doing something UDL already.</w:t>
      </w:r>
    </w:p>
    <w:p w:rsidR="00000000" w:rsidRPr="00E4032E" w:rsidRDefault="00A746C3" w:rsidP="00E4032E">
      <w:pPr>
        <w:pStyle w:val="ListParagraph"/>
        <w:numPr>
          <w:ilvl w:val="0"/>
          <w:numId w:val="2"/>
        </w:numPr>
        <w:rPr>
          <w:lang w:val="en-CA"/>
        </w:rPr>
      </w:pPr>
      <w:r w:rsidRPr="00E4032E">
        <w:rPr>
          <w:lang w:val="en-CA"/>
        </w:rPr>
        <w:t>The aim is to encourage them to progress slowly on this spectrum, progressively through their career</w:t>
      </w:r>
    </w:p>
    <w:p w:rsidR="00000000" w:rsidRPr="00E4032E" w:rsidRDefault="00A746C3" w:rsidP="00E4032E">
      <w:pPr>
        <w:pStyle w:val="ListParagraph"/>
        <w:numPr>
          <w:ilvl w:val="0"/>
          <w:numId w:val="2"/>
        </w:numPr>
        <w:rPr>
          <w:lang w:val="en-CA"/>
        </w:rPr>
      </w:pPr>
      <w:r w:rsidRPr="00E4032E">
        <w:rPr>
          <w:lang w:val="en-CA"/>
        </w:rPr>
        <w:t>Help your colleagues situate themselves on this spectrum</w:t>
      </w:r>
    </w:p>
    <w:p w:rsidR="00000000" w:rsidRPr="00E4032E" w:rsidRDefault="00A746C3" w:rsidP="00E4032E">
      <w:pPr>
        <w:pStyle w:val="ListParagraph"/>
        <w:numPr>
          <w:ilvl w:val="0"/>
          <w:numId w:val="2"/>
        </w:numPr>
        <w:rPr>
          <w:lang w:val="en-CA"/>
        </w:rPr>
      </w:pPr>
      <w:r w:rsidRPr="00E4032E">
        <w:rPr>
          <w:lang w:val="en-CA"/>
        </w:rPr>
        <w:t>UDL has often been presented as something new and ‘out of the box’</w:t>
      </w:r>
    </w:p>
    <w:p w:rsidR="00000000" w:rsidRPr="00E4032E" w:rsidRDefault="00A746C3" w:rsidP="00E4032E">
      <w:pPr>
        <w:pStyle w:val="ListParagraph"/>
        <w:numPr>
          <w:ilvl w:val="0"/>
          <w:numId w:val="2"/>
        </w:numPr>
        <w:rPr>
          <w:lang w:val="en-CA"/>
        </w:rPr>
      </w:pPr>
      <w:r w:rsidRPr="00E4032E">
        <w:rPr>
          <w:lang w:val="en-CA"/>
        </w:rPr>
        <w:t>This branding can be counte</w:t>
      </w:r>
      <w:r w:rsidRPr="00E4032E">
        <w:rPr>
          <w:lang w:val="en-CA"/>
        </w:rPr>
        <w:t>r-productive</w:t>
      </w:r>
    </w:p>
    <w:p w:rsidR="00000000" w:rsidRPr="00E4032E" w:rsidRDefault="00A746C3" w:rsidP="00E4032E">
      <w:pPr>
        <w:pStyle w:val="ListParagraph"/>
        <w:numPr>
          <w:ilvl w:val="0"/>
          <w:numId w:val="2"/>
        </w:numPr>
        <w:rPr>
          <w:lang w:val="en-CA"/>
        </w:rPr>
      </w:pPr>
      <w:r w:rsidRPr="00E4032E">
        <w:rPr>
          <w:lang w:val="en-CA"/>
        </w:rPr>
        <w:t>It is more productive to present UDL as the convenient packaging of many existing principles of learning and teaching/ several philosophical approaches to pedagogy</w:t>
      </w:r>
    </w:p>
    <w:p w:rsidR="00000000" w:rsidRPr="00E4032E" w:rsidRDefault="00A746C3" w:rsidP="00E4032E">
      <w:pPr>
        <w:pStyle w:val="ListParagraph"/>
        <w:numPr>
          <w:ilvl w:val="0"/>
          <w:numId w:val="2"/>
        </w:numPr>
        <w:rPr>
          <w:lang w:val="en-CA"/>
        </w:rPr>
      </w:pPr>
      <w:r w:rsidRPr="00E4032E">
        <w:rPr>
          <w:lang w:val="en-CA"/>
        </w:rPr>
        <w:t>UDL is a way to find a common discourse around the best practices we are prob</w:t>
      </w:r>
      <w:r w:rsidRPr="00E4032E">
        <w:rPr>
          <w:lang w:val="en-CA"/>
        </w:rPr>
        <w:t>ably all already exploring actively</w:t>
      </w:r>
    </w:p>
    <w:p w:rsidR="00A746C3" w:rsidRDefault="00A746C3" w:rsidP="00E4032E">
      <w:pPr>
        <w:pStyle w:val="ListParagraph"/>
        <w:numPr>
          <w:ilvl w:val="0"/>
          <w:numId w:val="2"/>
        </w:numPr>
        <w:rPr>
          <w:lang w:val="en-CA"/>
        </w:rPr>
      </w:pPr>
      <w:r w:rsidRPr="00E4032E">
        <w:rPr>
          <w:lang w:val="en-CA"/>
        </w:rPr>
        <w:t>It is often difficult to implement UDL if an instructor/ department/ faculty has not clearly identified teaching objectives/ core competencies being taught and assessed</w:t>
      </w:r>
    </w:p>
    <w:p w:rsidR="00A71384" w:rsidRDefault="00EE4985" w:rsidP="00EE4985">
      <w:pPr>
        <w:pStyle w:val="Heading2"/>
        <w:rPr>
          <w:lang w:val="en-CA"/>
        </w:rPr>
      </w:pPr>
      <w:r>
        <w:rPr>
          <w:lang w:val="en-CA"/>
        </w:rPr>
        <w:t xml:space="preserve">Slide 17: </w:t>
      </w:r>
      <w:r w:rsidRPr="00EE4985">
        <w:rPr>
          <w:lang w:val="en-CA"/>
        </w:rPr>
        <w:t>The ‘check list’ pitfall</w:t>
      </w:r>
    </w:p>
    <w:p w:rsidR="00000000" w:rsidRPr="00EE4985" w:rsidRDefault="00A746C3" w:rsidP="00EE4985">
      <w:pPr>
        <w:pStyle w:val="ListParagraph"/>
        <w:numPr>
          <w:ilvl w:val="0"/>
          <w:numId w:val="2"/>
        </w:numPr>
        <w:rPr>
          <w:lang w:val="en-CA"/>
        </w:rPr>
      </w:pPr>
      <w:r w:rsidRPr="00EE4985">
        <w:rPr>
          <w:lang w:val="en-CA"/>
        </w:rPr>
        <w:t>UDL is not a checklist.</w:t>
      </w:r>
    </w:p>
    <w:p w:rsidR="00000000" w:rsidRPr="00EE4985" w:rsidRDefault="00A746C3" w:rsidP="00EE4985">
      <w:pPr>
        <w:pStyle w:val="ListParagraph"/>
        <w:numPr>
          <w:ilvl w:val="0"/>
          <w:numId w:val="2"/>
        </w:numPr>
        <w:rPr>
          <w:lang w:val="en-CA"/>
        </w:rPr>
      </w:pPr>
      <w:r w:rsidRPr="00EE4985">
        <w:rPr>
          <w:lang w:val="en-CA"/>
        </w:rPr>
        <w:t>It is a process rather than a deliverable.</w:t>
      </w:r>
    </w:p>
    <w:p w:rsidR="00000000" w:rsidRPr="00EE4985" w:rsidRDefault="00A746C3" w:rsidP="00EE4985">
      <w:pPr>
        <w:pStyle w:val="ListParagraph"/>
        <w:numPr>
          <w:ilvl w:val="0"/>
          <w:numId w:val="2"/>
        </w:numPr>
        <w:rPr>
          <w:lang w:val="en-CA"/>
        </w:rPr>
      </w:pPr>
      <w:r w:rsidRPr="00EE4985">
        <w:rPr>
          <w:lang w:val="en-CA"/>
        </w:rPr>
        <w:t>Two instructors may come up with different re-design solutions to a barrier identified in teaching.</w:t>
      </w:r>
    </w:p>
    <w:p w:rsidR="00000000" w:rsidRPr="00EE4985" w:rsidRDefault="00A746C3" w:rsidP="00EE4985">
      <w:pPr>
        <w:pStyle w:val="ListParagraph"/>
        <w:numPr>
          <w:ilvl w:val="0"/>
          <w:numId w:val="2"/>
        </w:numPr>
        <w:rPr>
          <w:lang w:val="en-CA"/>
        </w:rPr>
      </w:pPr>
      <w:r w:rsidRPr="00EE4985">
        <w:rPr>
          <w:lang w:val="en-CA"/>
        </w:rPr>
        <w:t>Those re-design solutions will depend on the instructor’s content area, experience tea</w:t>
      </w:r>
      <w:r w:rsidRPr="00EE4985">
        <w:rPr>
          <w:lang w:val="en-CA"/>
        </w:rPr>
        <w:t>ching, classroom environment, undergrad vs. grad class, ease with design thinking, etc.</w:t>
      </w:r>
    </w:p>
    <w:p w:rsidR="00A746C3" w:rsidRDefault="00A746C3" w:rsidP="00EE4985">
      <w:pPr>
        <w:pStyle w:val="ListParagraph"/>
        <w:numPr>
          <w:ilvl w:val="0"/>
          <w:numId w:val="2"/>
        </w:numPr>
        <w:rPr>
          <w:lang w:val="en-CA"/>
        </w:rPr>
      </w:pPr>
      <w:r w:rsidRPr="00EE4985">
        <w:rPr>
          <w:lang w:val="en-CA"/>
        </w:rPr>
        <w:t>Seeing UDL as a checklist is reductionist</w:t>
      </w:r>
    </w:p>
    <w:p w:rsidR="00A746C3" w:rsidRDefault="00A746C3" w:rsidP="00EE4985">
      <w:pPr>
        <w:pStyle w:val="ListParagraph"/>
        <w:numPr>
          <w:ilvl w:val="0"/>
          <w:numId w:val="2"/>
        </w:numPr>
        <w:rPr>
          <w:lang w:val="en-CA"/>
        </w:rPr>
      </w:pPr>
      <w:r w:rsidRPr="00EE4985">
        <w:rPr>
          <w:lang w:val="en-CA"/>
        </w:rPr>
        <w:t>We need to remain vigilant to avoid this common pitfall</w:t>
      </w:r>
    </w:p>
    <w:p w:rsidR="00120068" w:rsidRDefault="00FB34C8" w:rsidP="00FB34C8">
      <w:pPr>
        <w:pStyle w:val="Heading2"/>
        <w:rPr>
          <w:lang w:val="en-CA"/>
        </w:rPr>
      </w:pPr>
      <w:r>
        <w:rPr>
          <w:lang w:val="en-CA"/>
        </w:rPr>
        <w:t xml:space="preserve">Slide 18: </w:t>
      </w:r>
      <w:r w:rsidRPr="00FB34C8">
        <w:rPr>
          <w:lang w:val="en-CA"/>
        </w:rPr>
        <w:t>Caveat: Not just colleagues who need to understand your objectives!</w:t>
      </w:r>
    </w:p>
    <w:p w:rsidR="00000000" w:rsidRPr="00FB34C8" w:rsidRDefault="00A746C3" w:rsidP="00FB34C8">
      <w:pPr>
        <w:pStyle w:val="ListParagraph"/>
        <w:numPr>
          <w:ilvl w:val="0"/>
          <w:numId w:val="2"/>
        </w:numPr>
        <w:rPr>
          <w:lang w:val="en-CA"/>
        </w:rPr>
      </w:pPr>
      <w:r w:rsidRPr="00FB34C8">
        <w:rPr>
          <w:lang w:val="en-CA"/>
        </w:rPr>
        <w:t>It is important to do this job of introducing UDL not just with colleagues but with students as well.</w:t>
      </w:r>
    </w:p>
    <w:p w:rsidR="00000000" w:rsidRPr="00FB34C8" w:rsidRDefault="00A746C3" w:rsidP="00FB34C8">
      <w:pPr>
        <w:pStyle w:val="ListParagraph"/>
        <w:numPr>
          <w:ilvl w:val="0"/>
          <w:numId w:val="2"/>
        </w:numPr>
        <w:rPr>
          <w:lang w:val="en-CA"/>
        </w:rPr>
      </w:pPr>
      <w:r w:rsidRPr="00FB34C8">
        <w:rPr>
          <w:lang w:val="en-CA"/>
        </w:rPr>
        <w:t xml:space="preserve">Students can be resistant to change in the classroom even when the change in question represents a shift to </w:t>
      </w:r>
      <w:proofErr w:type="gramStart"/>
      <w:r w:rsidRPr="00FB34C8">
        <w:rPr>
          <w:lang w:val="en-CA"/>
        </w:rPr>
        <w:t>a more</w:t>
      </w:r>
      <w:proofErr w:type="gramEnd"/>
      <w:r w:rsidRPr="00FB34C8">
        <w:rPr>
          <w:lang w:val="en-CA"/>
        </w:rPr>
        <w:t xml:space="preserve"> accessible, more in</w:t>
      </w:r>
      <w:r w:rsidRPr="00FB34C8">
        <w:rPr>
          <w:lang w:val="en-CA"/>
        </w:rPr>
        <w:t>clusive and more student-centered pedagogy.</w:t>
      </w:r>
    </w:p>
    <w:p w:rsidR="00000000" w:rsidRPr="00FB34C8" w:rsidRDefault="00A746C3" w:rsidP="00FB34C8">
      <w:pPr>
        <w:pStyle w:val="ListParagraph"/>
        <w:numPr>
          <w:ilvl w:val="0"/>
          <w:numId w:val="2"/>
        </w:numPr>
        <w:rPr>
          <w:lang w:val="en-CA"/>
        </w:rPr>
      </w:pPr>
      <w:r w:rsidRPr="00FB34C8">
        <w:rPr>
          <w:lang w:val="en-CA"/>
        </w:rPr>
        <w:t>I often call this phenomenon ‘transitional friction’: students need to understand the changes we make to learning and the objectives of these changes.</w:t>
      </w:r>
    </w:p>
    <w:p w:rsidR="00000000" w:rsidRPr="00FB34C8" w:rsidRDefault="00A746C3" w:rsidP="00FB34C8">
      <w:pPr>
        <w:pStyle w:val="ListParagraph"/>
        <w:numPr>
          <w:ilvl w:val="0"/>
          <w:numId w:val="2"/>
        </w:numPr>
        <w:rPr>
          <w:lang w:val="en-CA"/>
        </w:rPr>
      </w:pPr>
      <w:r w:rsidRPr="00FB34C8">
        <w:rPr>
          <w:lang w:val="en-CA"/>
        </w:rPr>
        <w:t>Students must become partners in the work we carry out arou</w:t>
      </w:r>
      <w:r w:rsidRPr="00FB34C8">
        <w:rPr>
          <w:lang w:val="en-CA"/>
        </w:rPr>
        <w:t>nd UDL</w:t>
      </w:r>
    </w:p>
    <w:p w:rsidR="00A746C3" w:rsidRDefault="00A746C3" w:rsidP="00FB34C8">
      <w:pPr>
        <w:pStyle w:val="ListParagraph"/>
        <w:numPr>
          <w:ilvl w:val="0"/>
          <w:numId w:val="2"/>
        </w:numPr>
        <w:rPr>
          <w:lang w:val="en-CA"/>
        </w:rPr>
      </w:pPr>
      <w:r w:rsidRPr="00FB34C8">
        <w:rPr>
          <w:lang w:val="en-CA"/>
        </w:rPr>
        <w:t>This means that we must find a language to discuss UDL with students, as well as organic opportunities to trigger these conversations.</w:t>
      </w:r>
    </w:p>
    <w:p w:rsidR="00A746C3" w:rsidRDefault="00A746C3">
      <w:pPr>
        <w:rPr>
          <w:rFonts w:cstheme="majorBidi"/>
          <w:b/>
          <w:bCs/>
          <w:sz w:val="28"/>
          <w:szCs w:val="28"/>
          <w:lang w:val="en-CA"/>
        </w:rPr>
      </w:pPr>
      <w:r>
        <w:rPr>
          <w:lang w:val="en-CA"/>
        </w:rPr>
        <w:br w:type="page"/>
      </w:r>
    </w:p>
    <w:p w:rsidR="00A34515" w:rsidRDefault="00AD5FCB" w:rsidP="00AD5FCB">
      <w:pPr>
        <w:pStyle w:val="Heading2"/>
        <w:rPr>
          <w:lang w:val="en-CA"/>
        </w:rPr>
      </w:pPr>
      <w:r>
        <w:rPr>
          <w:lang w:val="en-CA"/>
        </w:rPr>
        <w:lastRenderedPageBreak/>
        <w:t xml:space="preserve">Slide 19: </w:t>
      </w:r>
      <w:r w:rsidRPr="00AD5FCB">
        <w:rPr>
          <w:lang w:val="en-CA"/>
        </w:rPr>
        <w:t>Debunking certain myths: Implementing UDL is easy!</w:t>
      </w:r>
    </w:p>
    <w:p w:rsidR="00A746C3" w:rsidRDefault="00A746C3" w:rsidP="00AD5FCB">
      <w:pPr>
        <w:pStyle w:val="ListParagraph"/>
        <w:numPr>
          <w:ilvl w:val="0"/>
          <w:numId w:val="2"/>
        </w:numPr>
        <w:rPr>
          <w:lang w:val="en-CA"/>
        </w:rPr>
      </w:pPr>
      <w:r w:rsidRPr="00AD5FCB">
        <w:rPr>
          <w:lang w:val="en-CA"/>
        </w:rPr>
        <w:t xml:space="preserve">Like any sustainable change UDL implementation is resource </w:t>
      </w:r>
      <w:r w:rsidRPr="00AD5FCB">
        <w:rPr>
          <w:lang w:val="en-CA"/>
        </w:rPr>
        <w:t>extensive to start with in the short term, and then enables you to reduce friction, tension, retrofitting efforts and accommodation worries in the long term.</w:t>
      </w:r>
    </w:p>
    <w:p w:rsidR="00000000" w:rsidRPr="00AD5FCB" w:rsidRDefault="00A746C3" w:rsidP="00AD5FCB">
      <w:pPr>
        <w:pStyle w:val="ListParagraph"/>
        <w:numPr>
          <w:ilvl w:val="0"/>
          <w:numId w:val="2"/>
        </w:numPr>
        <w:rPr>
          <w:lang w:val="en-CA"/>
        </w:rPr>
      </w:pPr>
      <w:r w:rsidRPr="00AD5FCB">
        <w:rPr>
          <w:lang w:val="en-CA"/>
        </w:rPr>
        <w:t>The reflection and integration of UDL strategies must be progressive for fear of becoming overw</w:t>
      </w:r>
      <w:r w:rsidRPr="00AD5FCB">
        <w:rPr>
          <w:lang w:val="en-CA"/>
        </w:rPr>
        <w:t>helming, exhausting or burdensome.</w:t>
      </w:r>
      <w:r>
        <w:rPr>
          <w:lang w:val="en-CA"/>
        </w:rPr>
        <w:t xml:space="preserve"> </w:t>
      </w:r>
      <w:r w:rsidRPr="00AD5FCB">
        <w:rPr>
          <w:lang w:val="en-CA"/>
        </w:rPr>
        <w:t>It’s a spectrum.</w:t>
      </w:r>
      <w:r>
        <w:rPr>
          <w:lang w:val="en-CA"/>
        </w:rPr>
        <w:t xml:space="preserve"> </w:t>
      </w:r>
      <w:r w:rsidRPr="00AD5FCB">
        <w:rPr>
          <w:lang w:val="en-CA"/>
        </w:rPr>
        <w:t>Move your professional reflection along this spectrum slowly and methodically.</w:t>
      </w:r>
    </w:p>
    <w:p w:rsidR="00000000" w:rsidRPr="00AD5FCB" w:rsidRDefault="00A746C3" w:rsidP="00AD5FCB">
      <w:pPr>
        <w:pStyle w:val="ListParagraph"/>
        <w:numPr>
          <w:ilvl w:val="0"/>
          <w:numId w:val="2"/>
        </w:numPr>
        <w:rPr>
          <w:lang w:val="en-CA"/>
        </w:rPr>
      </w:pPr>
      <w:r w:rsidRPr="00AD5FCB">
        <w:rPr>
          <w:lang w:val="en-CA"/>
        </w:rPr>
        <w:t>If you fail, try again!</w:t>
      </w:r>
      <w:r>
        <w:rPr>
          <w:lang w:val="en-CA"/>
        </w:rPr>
        <w:t xml:space="preserve"> </w:t>
      </w:r>
      <w:r w:rsidRPr="00AD5FCB">
        <w:rPr>
          <w:lang w:val="en-CA"/>
        </w:rPr>
        <w:t xml:space="preserve">Many instructors try one UDL strategy, fail to obtain immediate positive </w:t>
      </w:r>
      <w:r w:rsidRPr="00AD5FCB">
        <w:rPr>
          <w:lang w:val="en-CA"/>
        </w:rPr>
        <w:t>feedback and abandon immediately as a result.</w:t>
      </w:r>
      <w:r>
        <w:rPr>
          <w:lang w:val="en-CA"/>
        </w:rPr>
        <w:t xml:space="preserve"> </w:t>
      </w:r>
      <w:r w:rsidRPr="00AD5FCB">
        <w:rPr>
          <w:lang w:val="en-CA"/>
        </w:rPr>
        <w:t>Give it time.</w:t>
      </w:r>
      <w:r>
        <w:rPr>
          <w:lang w:val="en-CA"/>
        </w:rPr>
        <w:t xml:space="preserve"> </w:t>
      </w:r>
      <w:r w:rsidRPr="00AD5FCB">
        <w:rPr>
          <w:lang w:val="en-CA"/>
        </w:rPr>
        <w:t>The learner too needs to understand the shift you are operating.</w:t>
      </w:r>
    </w:p>
    <w:p w:rsidR="00AD5FCB" w:rsidRDefault="00CB1869" w:rsidP="00CB1869">
      <w:pPr>
        <w:pStyle w:val="Heading2"/>
        <w:rPr>
          <w:lang w:val="en-CA"/>
        </w:rPr>
      </w:pPr>
      <w:r>
        <w:rPr>
          <w:lang w:val="en-CA"/>
        </w:rPr>
        <w:t xml:space="preserve">Slide 20: </w:t>
      </w:r>
      <w:r w:rsidRPr="00CB1869">
        <w:rPr>
          <w:lang w:val="en-CA"/>
        </w:rPr>
        <w:t>Debunking certain myths: UDL is more suitable to certain HE disciplines than others</w:t>
      </w:r>
    </w:p>
    <w:p w:rsidR="00000000" w:rsidRPr="00CB1869" w:rsidRDefault="00A746C3" w:rsidP="00CB1869">
      <w:pPr>
        <w:pStyle w:val="ListParagraph"/>
        <w:numPr>
          <w:ilvl w:val="0"/>
          <w:numId w:val="2"/>
        </w:numPr>
        <w:rPr>
          <w:lang w:val="en-CA"/>
        </w:rPr>
      </w:pPr>
      <w:r w:rsidRPr="00CB1869">
        <w:rPr>
          <w:lang w:val="en-CA"/>
        </w:rPr>
        <w:t>Do you think this is an accurate statement?</w:t>
      </w:r>
    </w:p>
    <w:p w:rsidR="00000000" w:rsidRPr="00CB1869" w:rsidRDefault="00A746C3" w:rsidP="00CB1869">
      <w:pPr>
        <w:pStyle w:val="ListParagraph"/>
        <w:numPr>
          <w:ilvl w:val="0"/>
          <w:numId w:val="2"/>
        </w:numPr>
        <w:rPr>
          <w:lang w:val="en-CA"/>
        </w:rPr>
      </w:pPr>
      <w:r w:rsidRPr="00CB1869">
        <w:rPr>
          <w:lang w:val="en-CA"/>
        </w:rPr>
        <w:t>If so, what leads you to make this assessment?</w:t>
      </w:r>
    </w:p>
    <w:p w:rsidR="00A746C3" w:rsidRDefault="00A746C3" w:rsidP="00CB1869">
      <w:pPr>
        <w:pStyle w:val="ListParagraph"/>
        <w:numPr>
          <w:ilvl w:val="0"/>
          <w:numId w:val="2"/>
        </w:numPr>
        <w:rPr>
          <w:lang w:val="en-CA"/>
        </w:rPr>
      </w:pPr>
      <w:r w:rsidRPr="00CB1869">
        <w:rPr>
          <w:lang w:val="en-CA"/>
        </w:rPr>
        <w:t>What disciplines, according to you, might lend themselves better to UDL than others?</w:t>
      </w:r>
    </w:p>
    <w:p w:rsidR="00AD5FCB" w:rsidRDefault="00DA3696" w:rsidP="00DA3696">
      <w:pPr>
        <w:pStyle w:val="Heading2"/>
        <w:rPr>
          <w:lang w:val="en-CA"/>
        </w:rPr>
      </w:pPr>
      <w:r>
        <w:rPr>
          <w:lang w:val="en-CA"/>
        </w:rPr>
        <w:t xml:space="preserve">Slide 21: </w:t>
      </w:r>
      <w:r w:rsidRPr="00DA3696">
        <w:rPr>
          <w:lang w:val="en-CA"/>
        </w:rPr>
        <w:t>Part 3: Strategic and organi</w:t>
      </w:r>
      <w:r w:rsidR="001B5B4A">
        <w:rPr>
          <w:lang w:val="en-CA"/>
        </w:rPr>
        <w:t>z</w:t>
      </w:r>
      <w:r w:rsidRPr="00DA3696">
        <w:rPr>
          <w:lang w:val="en-CA"/>
        </w:rPr>
        <w:t>ational challenges</w:t>
      </w:r>
    </w:p>
    <w:p w:rsidR="00000000" w:rsidRPr="00DA3696" w:rsidRDefault="00A746C3" w:rsidP="00DA3696">
      <w:pPr>
        <w:pStyle w:val="ListParagraph"/>
        <w:numPr>
          <w:ilvl w:val="0"/>
          <w:numId w:val="2"/>
        </w:numPr>
        <w:rPr>
          <w:lang w:val="en-CA"/>
        </w:rPr>
      </w:pPr>
      <w:r w:rsidRPr="00DA3696">
        <w:rPr>
          <w:lang w:val="en-CA"/>
        </w:rPr>
        <w:t>More widely, management of change around UDL implementation must be ex</w:t>
      </w:r>
      <w:r w:rsidRPr="00DA3696">
        <w:rPr>
          <w:lang w:val="en-CA"/>
        </w:rPr>
        <w:t>amined as an organizational process of management of change.</w:t>
      </w:r>
    </w:p>
    <w:p w:rsidR="00000000" w:rsidRPr="00DA3696" w:rsidRDefault="00A746C3" w:rsidP="00DA3696">
      <w:pPr>
        <w:pStyle w:val="ListParagraph"/>
        <w:numPr>
          <w:ilvl w:val="0"/>
          <w:numId w:val="2"/>
        </w:numPr>
        <w:rPr>
          <w:lang w:val="en-CA"/>
        </w:rPr>
      </w:pPr>
      <w:r w:rsidRPr="00DA3696">
        <w:rPr>
          <w:lang w:val="en-CA"/>
        </w:rPr>
        <w:t>UDL implementation is extremely complex in the tertiary sector.</w:t>
      </w:r>
    </w:p>
    <w:p w:rsidR="00000000" w:rsidRPr="00DA3696" w:rsidRDefault="00A746C3" w:rsidP="00DA3696">
      <w:pPr>
        <w:pStyle w:val="ListParagraph"/>
        <w:numPr>
          <w:ilvl w:val="0"/>
          <w:numId w:val="2"/>
        </w:numPr>
        <w:rPr>
          <w:lang w:val="en-CA"/>
        </w:rPr>
      </w:pPr>
      <w:r w:rsidRPr="00DA3696">
        <w:rPr>
          <w:lang w:val="en-CA"/>
        </w:rPr>
        <w:t>As a sector this is a field that is multilayered, complex, and highly political.</w:t>
      </w:r>
    </w:p>
    <w:p w:rsidR="00000000" w:rsidRPr="00DA3696" w:rsidRDefault="00A746C3" w:rsidP="00DA3696">
      <w:pPr>
        <w:pStyle w:val="ListParagraph"/>
        <w:numPr>
          <w:ilvl w:val="0"/>
          <w:numId w:val="2"/>
        </w:numPr>
        <w:rPr>
          <w:lang w:val="en-CA"/>
        </w:rPr>
      </w:pPr>
      <w:r w:rsidRPr="00DA3696">
        <w:rPr>
          <w:lang w:val="en-CA"/>
        </w:rPr>
        <w:t>A suitable lens must be developed to fully capture this complexity and plan proactively for it.</w:t>
      </w:r>
    </w:p>
    <w:p w:rsidR="00AD5FCB" w:rsidRDefault="007B0022" w:rsidP="007B0022">
      <w:pPr>
        <w:pStyle w:val="Heading2"/>
        <w:rPr>
          <w:lang w:val="en-CA"/>
        </w:rPr>
      </w:pPr>
      <w:r>
        <w:rPr>
          <w:lang w:val="en-CA"/>
        </w:rPr>
        <w:t xml:space="preserve">Slide 22: </w:t>
      </w:r>
      <w:r w:rsidRPr="007B0022">
        <w:rPr>
          <w:lang w:val="en-CA"/>
        </w:rPr>
        <w:t>Navigating a delicate landscape</w:t>
      </w:r>
    </w:p>
    <w:p w:rsidR="00000000" w:rsidRPr="007B0022" w:rsidRDefault="00A746C3" w:rsidP="007B0022">
      <w:pPr>
        <w:pStyle w:val="ListParagraph"/>
        <w:numPr>
          <w:ilvl w:val="0"/>
          <w:numId w:val="2"/>
        </w:numPr>
        <w:rPr>
          <w:lang w:val="en-CA"/>
        </w:rPr>
      </w:pPr>
      <w:r w:rsidRPr="007B0022">
        <w:rPr>
          <w:lang w:val="en-CA"/>
        </w:rPr>
        <w:t>There is a need for a coordinated approach at the blue print stage: Who has ownership over the momentum?</w:t>
      </w:r>
    </w:p>
    <w:p w:rsidR="00A746C3" w:rsidRDefault="00A746C3" w:rsidP="007B0022">
      <w:pPr>
        <w:pStyle w:val="ListParagraph"/>
        <w:numPr>
          <w:ilvl w:val="0"/>
          <w:numId w:val="2"/>
        </w:numPr>
        <w:rPr>
          <w:lang w:val="en-CA"/>
        </w:rPr>
      </w:pPr>
      <w:r w:rsidRPr="007B0022">
        <w:rPr>
          <w:lang w:val="en-CA"/>
        </w:rPr>
        <w:t xml:space="preserve">What </w:t>
      </w:r>
      <w:r w:rsidRPr="007B0022">
        <w:rPr>
          <w:lang w:val="en-CA"/>
        </w:rPr>
        <w:t>are this stakeholder’s existing relationships with other key units?</w:t>
      </w:r>
    </w:p>
    <w:p w:rsidR="00000000" w:rsidRPr="007B0022" w:rsidRDefault="00A746C3" w:rsidP="007B0022">
      <w:pPr>
        <w:pStyle w:val="ListParagraph"/>
        <w:numPr>
          <w:ilvl w:val="0"/>
          <w:numId w:val="2"/>
        </w:numPr>
        <w:rPr>
          <w:lang w:val="en-CA"/>
        </w:rPr>
      </w:pPr>
      <w:r w:rsidRPr="007B0022">
        <w:rPr>
          <w:lang w:val="en-CA"/>
        </w:rPr>
        <w:t>Accessibility services are not the natural stakeholder to lead implementation – ambivalence of preaching a model that clashes with one’s own funding model</w:t>
      </w:r>
    </w:p>
    <w:p w:rsidR="00000000" w:rsidRPr="007B0022" w:rsidRDefault="00A746C3" w:rsidP="007B0022">
      <w:pPr>
        <w:pStyle w:val="ListParagraph"/>
        <w:numPr>
          <w:ilvl w:val="0"/>
          <w:numId w:val="2"/>
        </w:numPr>
        <w:rPr>
          <w:lang w:val="en-CA"/>
        </w:rPr>
      </w:pPr>
      <w:r w:rsidRPr="007B0022">
        <w:rPr>
          <w:lang w:val="en-CA"/>
        </w:rPr>
        <w:t>Danger in preaching to the con</w:t>
      </w:r>
      <w:r w:rsidRPr="007B0022">
        <w:rPr>
          <w:lang w:val="en-CA"/>
        </w:rPr>
        <w:t>verts – any implementation strategy must seek to reach the most reticent instructors/ stakeholders.</w:t>
      </w:r>
    </w:p>
    <w:p w:rsidR="00000000" w:rsidRPr="007B0022" w:rsidRDefault="00A746C3" w:rsidP="007B0022">
      <w:pPr>
        <w:pStyle w:val="ListParagraph"/>
        <w:numPr>
          <w:ilvl w:val="0"/>
          <w:numId w:val="2"/>
        </w:numPr>
        <w:rPr>
          <w:lang w:val="en-CA"/>
        </w:rPr>
      </w:pPr>
      <w:r w:rsidRPr="007B0022">
        <w:rPr>
          <w:lang w:val="en-CA"/>
        </w:rPr>
        <w:t>Strategic implementation must acknowledge the political complexity of the process of management of change in higher education.</w:t>
      </w:r>
    </w:p>
    <w:p w:rsidR="00000000" w:rsidRPr="007B0022" w:rsidRDefault="00A746C3" w:rsidP="007B0022">
      <w:pPr>
        <w:pStyle w:val="ListParagraph"/>
        <w:numPr>
          <w:ilvl w:val="0"/>
          <w:numId w:val="2"/>
        </w:numPr>
        <w:rPr>
          <w:lang w:val="en-CA"/>
        </w:rPr>
      </w:pPr>
      <w:r w:rsidRPr="007B0022">
        <w:rPr>
          <w:lang w:val="en-CA"/>
        </w:rPr>
        <w:t>Need to acknowledge that in</w:t>
      </w:r>
      <w:r w:rsidRPr="007B0022">
        <w:rPr>
          <w:lang w:val="en-CA"/>
        </w:rPr>
        <w:t xml:space="preserve">clusion goes beyond impairment and concerns </w:t>
      </w:r>
      <w:proofErr w:type="spellStart"/>
      <w:r w:rsidRPr="007B0022">
        <w:rPr>
          <w:lang w:val="en-CA"/>
        </w:rPr>
        <w:t>racialized</w:t>
      </w:r>
      <w:proofErr w:type="spellEnd"/>
      <w:r w:rsidRPr="007B0022">
        <w:rPr>
          <w:lang w:val="en-CA"/>
        </w:rPr>
        <w:t xml:space="preserve"> students, first generation students, Indigenous students, socio-economically challenges learners, members of the LGBTQ2S+ community, etc.</w:t>
      </w:r>
    </w:p>
    <w:p w:rsidR="00000000" w:rsidRPr="007B0022" w:rsidRDefault="00A746C3" w:rsidP="007B0022">
      <w:pPr>
        <w:pStyle w:val="ListParagraph"/>
        <w:numPr>
          <w:ilvl w:val="0"/>
          <w:numId w:val="2"/>
        </w:numPr>
        <w:rPr>
          <w:lang w:val="en-CA"/>
        </w:rPr>
      </w:pPr>
      <w:r w:rsidRPr="007B0022">
        <w:rPr>
          <w:lang w:val="en-CA"/>
        </w:rPr>
        <w:t>Needs to create osmosis and involved a variety of supporting s</w:t>
      </w:r>
      <w:r w:rsidRPr="007B0022">
        <w:rPr>
          <w:lang w:val="en-CA"/>
        </w:rPr>
        <w:t>tudent affairs personnel.</w:t>
      </w:r>
    </w:p>
    <w:p w:rsidR="00A746C3" w:rsidRDefault="00A746C3" w:rsidP="007B0022">
      <w:pPr>
        <w:pStyle w:val="ListParagraph"/>
        <w:numPr>
          <w:ilvl w:val="0"/>
          <w:numId w:val="2"/>
        </w:numPr>
        <w:rPr>
          <w:lang w:val="en-CA"/>
        </w:rPr>
      </w:pPr>
      <w:r w:rsidRPr="007B0022">
        <w:rPr>
          <w:lang w:val="en-CA"/>
        </w:rPr>
        <w:t>Many of the staff members who support these students are reluctant to trigger a reflection around inclusive pedagogy – hierarchical reticence to disrupt and engage with instructors</w:t>
      </w:r>
    </w:p>
    <w:p w:rsidR="00AD5FCB" w:rsidRDefault="003D3D69" w:rsidP="003D3D69">
      <w:pPr>
        <w:pStyle w:val="Heading2"/>
        <w:rPr>
          <w:lang w:val="en-CA"/>
        </w:rPr>
      </w:pPr>
      <w:r>
        <w:rPr>
          <w:lang w:val="en-CA"/>
        </w:rPr>
        <w:lastRenderedPageBreak/>
        <w:t xml:space="preserve">Slide 23: </w:t>
      </w:r>
      <w:r w:rsidRPr="003D3D69">
        <w:rPr>
          <w:lang w:val="en-CA"/>
        </w:rPr>
        <w:t>How would I go about it strategically if I wanted to explore UDL further?</w:t>
      </w:r>
    </w:p>
    <w:p w:rsidR="00000000" w:rsidRPr="003D3D69" w:rsidRDefault="00A746C3" w:rsidP="003D3D69">
      <w:pPr>
        <w:pStyle w:val="ListParagraph"/>
        <w:numPr>
          <w:ilvl w:val="0"/>
          <w:numId w:val="2"/>
        </w:numPr>
        <w:rPr>
          <w:lang w:val="en-CA"/>
        </w:rPr>
      </w:pPr>
      <w:r w:rsidRPr="003D3D69">
        <w:rPr>
          <w:lang w:val="en-CA"/>
        </w:rPr>
        <w:t>Top down or bottom up? Which is the best way of implementing UDL?</w:t>
      </w:r>
    </w:p>
    <w:p w:rsidR="00000000" w:rsidRPr="003D3D69" w:rsidRDefault="00A746C3" w:rsidP="003D3D69">
      <w:pPr>
        <w:pStyle w:val="ListParagraph"/>
        <w:numPr>
          <w:ilvl w:val="0"/>
          <w:numId w:val="2"/>
        </w:numPr>
        <w:rPr>
          <w:lang w:val="en-CA"/>
        </w:rPr>
      </w:pPr>
      <w:r w:rsidRPr="003D3D69">
        <w:rPr>
          <w:lang w:val="en-CA"/>
        </w:rPr>
        <w:t>What factors should I take into account when making these decisions?</w:t>
      </w:r>
    </w:p>
    <w:p w:rsidR="00000000" w:rsidRPr="003D3D69" w:rsidRDefault="00A746C3" w:rsidP="003D3D69">
      <w:pPr>
        <w:pStyle w:val="ListParagraph"/>
        <w:numPr>
          <w:ilvl w:val="0"/>
          <w:numId w:val="2"/>
        </w:numPr>
        <w:rPr>
          <w:lang w:val="en-CA"/>
        </w:rPr>
      </w:pPr>
      <w:r w:rsidRPr="003D3D69">
        <w:rPr>
          <w:lang w:val="en-CA"/>
        </w:rPr>
        <w:t>What are some the effective strategies observed out there in the field?</w:t>
      </w:r>
    </w:p>
    <w:p w:rsidR="00000000" w:rsidRPr="003D3D69" w:rsidRDefault="00A746C3" w:rsidP="003D3D69">
      <w:pPr>
        <w:pStyle w:val="ListParagraph"/>
        <w:numPr>
          <w:ilvl w:val="0"/>
          <w:numId w:val="2"/>
        </w:numPr>
        <w:rPr>
          <w:lang w:val="en-CA"/>
        </w:rPr>
      </w:pPr>
      <w:r w:rsidRPr="003D3D69">
        <w:rPr>
          <w:lang w:val="en-CA"/>
        </w:rPr>
        <w:t>Just like ‘one size does not fit all’ in the classroom, there is no single UDL implementation model that works for all institutions</w:t>
      </w:r>
    </w:p>
    <w:p w:rsidR="00000000" w:rsidRPr="003D3D69" w:rsidRDefault="00A746C3" w:rsidP="003D3D69">
      <w:pPr>
        <w:pStyle w:val="ListParagraph"/>
        <w:numPr>
          <w:ilvl w:val="0"/>
          <w:numId w:val="2"/>
        </w:numPr>
        <w:rPr>
          <w:lang w:val="en-CA"/>
        </w:rPr>
      </w:pPr>
      <w:r w:rsidRPr="003D3D69">
        <w:rPr>
          <w:lang w:val="en-CA"/>
        </w:rPr>
        <w:t>There is a need for mapping of the context, history, culture, before a unique UDL implementation plan can be designed.</w:t>
      </w:r>
    </w:p>
    <w:p w:rsidR="00000000" w:rsidRPr="003D3D69" w:rsidRDefault="00A746C3" w:rsidP="003D3D69">
      <w:pPr>
        <w:pStyle w:val="ListParagraph"/>
        <w:numPr>
          <w:ilvl w:val="0"/>
          <w:numId w:val="2"/>
        </w:numPr>
        <w:rPr>
          <w:lang w:val="en-CA"/>
        </w:rPr>
      </w:pPr>
      <w:r w:rsidRPr="003D3D69">
        <w:rPr>
          <w:lang w:val="en-CA"/>
        </w:rPr>
        <w:t>Imp</w:t>
      </w:r>
      <w:r w:rsidRPr="003D3D69">
        <w:rPr>
          <w:lang w:val="en-CA"/>
        </w:rPr>
        <w:t>ortance of carrying out this work proactively, not after the facts – when it is too late.</w:t>
      </w:r>
    </w:p>
    <w:p w:rsidR="00AD5FCB" w:rsidRDefault="00A97D5C" w:rsidP="00A97D5C">
      <w:pPr>
        <w:pStyle w:val="Heading2"/>
        <w:rPr>
          <w:lang w:val="en-CA"/>
        </w:rPr>
      </w:pPr>
      <w:r>
        <w:rPr>
          <w:lang w:val="en-CA"/>
        </w:rPr>
        <w:t xml:space="preserve">Slide 24: </w:t>
      </w:r>
      <w:r w:rsidRPr="00A97D5C">
        <w:rPr>
          <w:lang w:val="en-CA"/>
        </w:rPr>
        <w:t>Need for an ecological lens on UDL implementation across institutions</w:t>
      </w:r>
    </w:p>
    <w:p w:rsidR="00000000" w:rsidRPr="00A97D5C" w:rsidRDefault="00A746C3" w:rsidP="00A97D5C">
      <w:pPr>
        <w:pStyle w:val="ListParagraph"/>
        <w:numPr>
          <w:ilvl w:val="0"/>
          <w:numId w:val="2"/>
        </w:numPr>
        <w:rPr>
          <w:lang w:val="en-CA"/>
        </w:rPr>
      </w:pPr>
      <w:r w:rsidRPr="00A97D5C">
        <w:rPr>
          <w:lang w:val="en-CA"/>
        </w:rPr>
        <w:t>An ecological lens will be essential in carrying out this ecological mapping and addressing th</w:t>
      </w:r>
      <w:r w:rsidRPr="00A97D5C">
        <w:rPr>
          <w:lang w:val="en-CA"/>
        </w:rPr>
        <w:t>e uniqueness of each landscape.</w:t>
      </w:r>
    </w:p>
    <w:p w:rsidR="00A746C3" w:rsidRDefault="00A746C3" w:rsidP="00A97D5C">
      <w:pPr>
        <w:pStyle w:val="ListParagraph"/>
        <w:numPr>
          <w:ilvl w:val="0"/>
          <w:numId w:val="2"/>
        </w:numPr>
        <w:rPr>
          <w:lang w:val="en-CA"/>
        </w:rPr>
      </w:pPr>
      <w:r w:rsidRPr="00A97D5C">
        <w:rPr>
          <w:lang w:val="en-CA"/>
        </w:rPr>
        <w:t>An ecological lens will be capable of acknowledging the complexity of the landscape</w:t>
      </w:r>
    </w:p>
    <w:p w:rsidR="00000000" w:rsidRPr="00A97D5C" w:rsidRDefault="00A746C3" w:rsidP="00A97D5C">
      <w:pPr>
        <w:pStyle w:val="ListParagraph"/>
        <w:numPr>
          <w:ilvl w:val="0"/>
          <w:numId w:val="2"/>
        </w:numPr>
        <w:rPr>
          <w:lang w:val="en-CA"/>
        </w:rPr>
      </w:pPr>
      <w:r w:rsidRPr="00A97D5C">
        <w:rPr>
          <w:lang w:val="en-CA"/>
        </w:rPr>
        <w:t>It allows for the proactive strategic planning of systemic UDL implementation across large organizations</w:t>
      </w:r>
    </w:p>
    <w:p w:rsidR="00A746C3" w:rsidRDefault="00A746C3" w:rsidP="00A97D5C">
      <w:pPr>
        <w:pStyle w:val="ListParagraph"/>
        <w:numPr>
          <w:ilvl w:val="0"/>
          <w:numId w:val="2"/>
        </w:numPr>
        <w:rPr>
          <w:lang w:val="en-CA"/>
        </w:rPr>
      </w:pPr>
      <w:r w:rsidRPr="00A97D5C">
        <w:rPr>
          <w:lang w:val="en-CA"/>
        </w:rPr>
        <w:t xml:space="preserve">The following </w:t>
      </w:r>
      <w:proofErr w:type="gramStart"/>
      <w:r w:rsidRPr="00A97D5C">
        <w:rPr>
          <w:lang w:val="en-CA"/>
        </w:rPr>
        <w:t>slides is</w:t>
      </w:r>
      <w:proofErr w:type="gramEnd"/>
      <w:r w:rsidRPr="00A97D5C">
        <w:rPr>
          <w:lang w:val="en-CA"/>
        </w:rPr>
        <w:t xml:space="preserve"> an illu</w:t>
      </w:r>
      <w:r w:rsidRPr="00A97D5C">
        <w:rPr>
          <w:lang w:val="en-CA"/>
        </w:rPr>
        <w:t>stration from an article I have published on this topic.</w:t>
      </w:r>
      <w:r>
        <w:rPr>
          <w:lang w:val="en-CA"/>
        </w:rPr>
        <w:t xml:space="preserve"> </w:t>
      </w:r>
      <w:r w:rsidRPr="00A97D5C">
        <w:rPr>
          <w:lang w:val="en-CA"/>
        </w:rPr>
        <w:t xml:space="preserve">I will read out the examples of ecological variables that come into action in the UDL implementation process which are mentioned in the illustration (institutional culture and history, red tape and </w:t>
      </w:r>
      <w:r w:rsidRPr="00A97D5C">
        <w:rPr>
          <w:lang w:val="en-CA"/>
        </w:rPr>
        <w:t>admin heaviness/ willingness to streamline, support from senior administration/ embedding of UDL in mission statement, multiple competing stakeholders, collaboration with natural stakeholders, administrative strategic planning, credibility with student bod</w:t>
      </w:r>
      <w:r w:rsidRPr="00A97D5C">
        <w:rPr>
          <w:lang w:val="en-CA"/>
        </w:rPr>
        <w:t>y, size and resources, external variables affecting all parts of the campus).</w:t>
      </w:r>
    </w:p>
    <w:p w:rsidR="00AD5FCB" w:rsidRDefault="0088187A" w:rsidP="0088187A">
      <w:pPr>
        <w:pStyle w:val="Heading2"/>
        <w:rPr>
          <w:lang w:val="en-CA"/>
        </w:rPr>
      </w:pPr>
      <w:r>
        <w:rPr>
          <w:lang w:val="en-CA"/>
        </w:rPr>
        <w:t xml:space="preserve">Slide 25: </w:t>
      </w:r>
      <w:r w:rsidR="00393681" w:rsidRPr="00393681">
        <w:rPr>
          <w:lang w:val="en-CA"/>
        </w:rPr>
        <w:t>Need for an ecological lens on UDL implementation across institutions</w:t>
      </w:r>
    </w:p>
    <w:p w:rsidR="00A746C3" w:rsidRDefault="00AA5700" w:rsidP="00AA5700">
      <w:r w:rsidRPr="00AA5700">
        <w:t>Middle circle surrounded by nine circles, each with an arrow pointing inwards towards the middle circle. Middle circle says: Stakeholder accepting responsibility.</w:t>
      </w:r>
    </w:p>
    <w:p w:rsidR="00A746C3" w:rsidRDefault="00AA5700" w:rsidP="00AA5700">
      <w:r w:rsidRPr="00AA5700">
        <w:t>Outside circles say:</w:t>
      </w:r>
    </w:p>
    <w:p w:rsidR="00393681" w:rsidRDefault="00393681" w:rsidP="0088187A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Institutional culture and history</w:t>
      </w:r>
    </w:p>
    <w:p w:rsidR="00393681" w:rsidRDefault="00393681" w:rsidP="0088187A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Red tape/admin heaviness &amp; willingness to streamline</w:t>
      </w:r>
    </w:p>
    <w:p w:rsidR="00393681" w:rsidRDefault="00393681" w:rsidP="0088187A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Support from senior administration - embedding of UDL in mission statement</w:t>
      </w:r>
    </w:p>
    <w:p w:rsidR="00393681" w:rsidRDefault="00393681" w:rsidP="0088187A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Multiple competing stakeholders</w:t>
      </w:r>
    </w:p>
    <w:p w:rsidR="00393681" w:rsidRDefault="00393681" w:rsidP="0088187A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Relationship with natural collaborators</w:t>
      </w:r>
    </w:p>
    <w:p w:rsidR="00393681" w:rsidRDefault="0088187A" w:rsidP="0088187A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Administrative strategic planning</w:t>
      </w:r>
    </w:p>
    <w:p w:rsidR="0088187A" w:rsidRDefault="0088187A" w:rsidP="0088187A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Credibility with student body</w:t>
      </w:r>
    </w:p>
    <w:p w:rsidR="0088187A" w:rsidRDefault="0088187A" w:rsidP="0088187A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Size and resources</w:t>
      </w:r>
    </w:p>
    <w:p w:rsidR="0088187A" w:rsidRDefault="0088187A" w:rsidP="0088187A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External variables affecting all parts of the campus</w:t>
      </w:r>
    </w:p>
    <w:p w:rsidR="00AD5FCB" w:rsidRDefault="00920AB3" w:rsidP="00920AB3">
      <w:pPr>
        <w:pStyle w:val="Heading2"/>
        <w:rPr>
          <w:lang w:val="en-CA"/>
        </w:rPr>
      </w:pPr>
      <w:r>
        <w:rPr>
          <w:lang w:val="en-CA"/>
        </w:rPr>
        <w:lastRenderedPageBreak/>
        <w:t xml:space="preserve">Slide 26: </w:t>
      </w:r>
      <w:r w:rsidRPr="00920AB3">
        <w:rPr>
          <w:lang w:val="en-CA"/>
        </w:rPr>
        <w:t>How to avoid reinventing the wheel</w:t>
      </w:r>
    </w:p>
    <w:p w:rsidR="00000000" w:rsidRPr="00920AB3" w:rsidRDefault="00A746C3" w:rsidP="00920AB3">
      <w:pPr>
        <w:pStyle w:val="ListParagraph"/>
        <w:numPr>
          <w:ilvl w:val="0"/>
          <w:numId w:val="2"/>
        </w:numPr>
        <w:rPr>
          <w:lang w:val="en-CA"/>
        </w:rPr>
      </w:pPr>
      <w:r w:rsidRPr="00920AB3">
        <w:rPr>
          <w:lang w:val="en-CA"/>
        </w:rPr>
        <w:t>Take a look at what is being done out there and where you might want</w:t>
      </w:r>
      <w:r w:rsidRPr="00920AB3">
        <w:rPr>
          <w:lang w:val="en-CA"/>
        </w:rPr>
        <w:t xml:space="preserve"> to look for examples and best practices that have proven useful in landscapes similar to your own.</w:t>
      </w:r>
    </w:p>
    <w:p w:rsidR="00000000" w:rsidRPr="00920AB3" w:rsidRDefault="00A746C3" w:rsidP="00920AB3">
      <w:pPr>
        <w:pStyle w:val="ListParagraph"/>
        <w:numPr>
          <w:ilvl w:val="0"/>
          <w:numId w:val="2"/>
        </w:numPr>
        <w:rPr>
          <w:lang w:val="en-CA"/>
        </w:rPr>
      </w:pPr>
      <w:r w:rsidRPr="00920AB3">
        <w:rPr>
          <w:lang w:val="en-CA"/>
        </w:rPr>
        <w:t xml:space="preserve">Where is UDL being implemented in </w:t>
      </w:r>
      <w:proofErr w:type="gramStart"/>
      <w:r w:rsidRPr="00920AB3">
        <w:rPr>
          <w:lang w:val="en-CA"/>
        </w:rPr>
        <w:t>HE</w:t>
      </w:r>
      <w:proofErr w:type="gramEnd"/>
      <w:r w:rsidRPr="00920AB3">
        <w:rPr>
          <w:lang w:val="en-CA"/>
        </w:rPr>
        <w:t>?</w:t>
      </w:r>
    </w:p>
    <w:p w:rsidR="00A746C3" w:rsidRDefault="00920AB3" w:rsidP="00920AB3">
      <w:pPr>
        <w:pStyle w:val="ListParagraph"/>
        <w:numPr>
          <w:ilvl w:val="0"/>
          <w:numId w:val="2"/>
        </w:numPr>
        <w:rPr>
          <w:lang w:val="en-CA"/>
        </w:rPr>
      </w:pPr>
      <w:hyperlink r:id="rId8" w:history="1">
        <w:r w:rsidR="00A746C3" w:rsidRPr="00920AB3">
          <w:rPr>
            <w:rStyle w:val="Hyperlink"/>
            <w:lang w:val="en-CA"/>
          </w:rPr>
          <w:t>http://udloncam</w:t>
        </w:r>
        <w:r w:rsidR="00A746C3" w:rsidRPr="00920AB3">
          <w:rPr>
            <w:rStyle w:val="Hyperlink"/>
            <w:lang w:val="en-CA"/>
          </w:rPr>
          <w:t>pus.cast.org/page/udl_institutions</w:t>
        </w:r>
      </w:hyperlink>
    </w:p>
    <w:p w:rsidR="00000000" w:rsidRPr="00920AB3" w:rsidRDefault="00A746C3" w:rsidP="00920AB3">
      <w:pPr>
        <w:pStyle w:val="ListParagraph"/>
        <w:numPr>
          <w:ilvl w:val="0"/>
          <w:numId w:val="2"/>
        </w:numPr>
        <w:rPr>
          <w:lang w:val="en-CA"/>
        </w:rPr>
      </w:pPr>
      <w:r w:rsidRPr="00920AB3">
        <w:rPr>
          <w:lang w:val="en-CA"/>
        </w:rPr>
        <w:t>What disciplines is it being applied to?</w:t>
      </w:r>
    </w:p>
    <w:p w:rsidR="00A746C3" w:rsidRDefault="00920AB3" w:rsidP="00920AB3">
      <w:pPr>
        <w:pStyle w:val="ListParagraph"/>
        <w:numPr>
          <w:ilvl w:val="0"/>
          <w:numId w:val="2"/>
        </w:numPr>
        <w:rPr>
          <w:lang w:val="en-CA"/>
        </w:rPr>
      </w:pPr>
      <w:hyperlink r:id="rId9" w:history="1">
        <w:r w:rsidR="00A746C3" w:rsidRPr="00920AB3">
          <w:rPr>
            <w:rStyle w:val="Hyperlink"/>
            <w:lang w:val="en-CA"/>
          </w:rPr>
          <w:t>http://udloncampus.</w:t>
        </w:r>
        <w:r w:rsidR="00A746C3" w:rsidRPr="00920AB3">
          <w:rPr>
            <w:rStyle w:val="Hyperlink"/>
            <w:lang w:val="en-CA"/>
          </w:rPr>
          <w:t>cast.org/page/udl_examples</w:t>
        </w:r>
      </w:hyperlink>
    </w:p>
    <w:p w:rsidR="00AD5FCB" w:rsidRDefault="002405B4" w:rsidP="002405B4">
      <w:pPr>
        <w:pStyle w:val="Heading2"/>
        <w:rPr>
          <w:lang w:val="en-CA"/>
        </w:rPr>
      </w:pPr>
      <w:r>
        <w:rPr>
          <w:lang w:val="en-CA"/>
        </w:rPr>
        <w:t xml:space="preserve">Slide 27: </w:t>
      </w:r>
      <w:r w:rsidRPr="002405B4">
        <w:rPr>
          <w:lang w:val="en-CA"/>
        </w:rPr>
        <w:t>Gauging lucidly the complexity of UDL implementation</w:t>
      </w:r>
    </w:p>
    <w:p w:rsidR="00A746C3" w:rsidRDefault="00A746C3" w:rsidP="002405B4">
      <w:pPr>
        <w:pStyle w:val="ListParagraph"/>
        <w:numPr>
          <w:ilvl w:val="0"/>
          <w:numId w:val="2"/>
        </w:numPr>
        <w:rPr>
          <w:lang w:val="en-CA"/>
        </w:rPr>
      </w:pPr>
      <w:r w:rsidRPr="002405B4">
        <w:rPr>
          <w:lang w:val="en-CA"/>
        </w:rPr>
        <w:t>Be transparent with the stakeholders: they must all understand how you are moving away from a medical model approach, and why.</w:t>
      </w:r>
    </w:p>
    <w:p w:rsidR="00000000" w:rsidRPr="002405B4" w:rsidRDefault="00A746C3" w:rsidP="002405B4">
      <w:pPr>
        <w:pStyle w:val="ListParagraph"/>
        <w:numPr>
          <w:ilvl w:val="0"/>
          <w:numId w:val="2"/>
        </w:numPr>
        <w:rPr>
          <w:lang w:val="en-CA"/>
        </w:rPr>
      </w:pPr>
      <w:r w:rsidRPr="002405B4">
        <w:rPr>
          <w:lang w:val="en-CA"/>
        </w:rPr>
        <w:t>Examine your motivational factors.</w:t>
      </w:r>
      <w:r>
        <w:rPr>
          <w:lang w:val="en-CA"/>
        </w:rPr>
        <w:t xml:space="preserve"> </w:t>
      </w:r>
      <w:r w:rsidRPr="002405B4">
        <w:rPr>
          <w:lang w:val="en-CA"/>
        </w:rPr>
        <w:t>An inclusive framework does not get implemented just because it is socially just.</w:t>
      </w:r>
      <w:r>
        <w:rPr>
          <w:lang w:val="en-CA"/>
        </w:rPr>
        <w:t xml:space="preserve"> </w:t>
      </w:r>
      <w:r w:rsidRPr="002405B4">
        <w:rPr>
          <w:lang w:val="en-CA"/>
        </w:rPr>
        <w:t>That is</w:t>
      </w:r>
      <w:r w:rsidRPr="002405B4">
        <w:rPr>
          <w:lang w:val="en-CA"/>
        </w:rPr>
        <w:t xml:space="preserve"> wishful thinking and will backfire.</w:t>
      </w:r>
    </w:p>
    <w:p w:rsidR="00A746C3" w:rsidRDefault="00A746C3" w:rsidP="002405B4">
      <w:pPr>
        <w:pStyle w:val="ListParagraph"/>
        <w:numPr>
          <w:ilvl w:val="0"/>
          <w:numId w:val="2"/>
        </w:numPr>
        <w:rPr>
          <w:lang w:val="en-CA"/>
        </w:rPr>
      </w:pPr>
      <w:r w:rsidRPr="002405B4">
        <w:rPr>
          <w:lang w:val="en-CA"/>
        </w:rPr>
        <w:t>Pro-social choices are not carried out just because of the value of the outcomes; they are the result of a complex (and often unconscious) ‘cost analysis’ by your brain.</w:t>
      </w:r>
    </w:p>
    <w:p w:rsidR="00A746C3" w:rsidRDefault="00A746C3" w:rsidP="002405B4">
      <w:pPr>
        <w:pStyle w:val="ListParagraph"/>
        <w:numPr>
          <w:ilvl w:val="0"/>
          <w:numId w:val="2"/>
        </w:numPr>
        <w:rPr>
          <w:lang w:val="en-CA"/>
        </w:rPr>
      </w:pPr>
      <w:r w:rsidRPr="002405B4">
        <w:rPr>
          <w:lang w:val="en-CA"/>
        </w:rPr>
        <w:t xml:space="preserve">Examine the </w:t>
      </w:r>
      <w:proofErr w:type="gramStart"/>
      <w:r w:rsidRPr="002405B4">
        <w:rPr>
          <w:lang w:val="en-CA"/>
        </w:rPr>
        <w:t>facilitator that motivate</w:t>
      </w:r>
      <w:proofErr w:type="gramEnd"/>
      <w:r w:rsidRPr="002405B4">
        <w:rPr>
          <w:lang w:val="en-CA"/>
        </w:rPr>
        <w:t xml:space="preserve"> you and</w:t>
      </w:r>
      <w:r w:rsidRPr="002405B4">
        <w:rPr>
          <w:lang w:val="en-CA"/>
        </w:rPr>
        <w:t xml:space="preserve"> others.</w:t>
      </w:r>
      <w:r>
        <w:rPr>
          <w:lang w:val="en-CA"/>
        </w:rPr>
        <w:t xml:space="preserve"> </w:t>
      </w:r>
      <w:r w:rsidRPr="002405B4">
        <w:rPr>
          <w:lang w:val="en-CA"/>
        </w:rPr>
        <w:t>Identify the stressors that create resistance.</w:t>
      </w:r>
      <w:r>
        <w:rPr>
          <w:lang w:val="en-CA"/>
        </w:rPr>
        <w:t xml:space="preserve"> </w:t>
      </w:r>
      <w:r w:rsidRPr="002405B4">
        <w:rPr>
          <w:lang w:val="en-CA"/>
        </w:rPr>
        <w:t>Assess how to positively balance this analysis in favour of UDL implementation and learn how to keep your momentum &amp; motivation up.</w:t>
      </w:r>
      <w:r>
        <w:rPr>
          <w:lang w:val="en-CA"/>
        </w:rPr>
        <w:t xml:space="preserve"> </w:t>
      </w:r>
    </w:p>
    <w:p w:rsidR="00AD5FCB" w:rsidRDefault="009D28BB" w:rsidP="009D28BB">
      <w:pPr>
        <w:pStyle w:val="Heading2"/>
        <w:rPr>
          <w:lang w:val="en-CA"/>
        </w:rPr>
      </w:pPr>
      <w:r>
        <w:rPr>
          <w:lang w:val="en-CA"/>
        </w:rPr>
        <w:t xml:space="preserve">Slide 28: </w:t>
      </w:r>
      <w:r w:rsidRPr="009D28BB">
        <w:rPr>
          <w:lang w:val="en-CA"/>
        </w:rPr>
        <w:t>Interactive activity - How has the COVID pandemic changed attitudes towards inclusion and UDL?</w:t>
      </w:r>
    </w:p>
    <w:p w:rsidR="00000000" w:rsidRPr="009D28BB" w:rsidRDefault="00A746C3" w:rsidP="009D28BB">
      <w:pPr>
        <w:pStyle w:val="ListParagraph"/>
        <w:numPr>
          <w:ilvl w:val="0"/>
          <w:numId w:val="2"/>
        </w:numPr>
        <w:rPr>
          <w:lang w:val="en-CA"/>
        </w:rPr>
      </w:pPr>
      <w:r w:rsidRPr="009D28BB">
        <w:rPr>
          <w:lang w:val="en-CA"/>
        </w:rPr>
        <w:t xml:space="preserve">We will use </w:t>
      </w:r>
      <w:proofErr w:type="spellStart"/>
      <w:r w:rsidRPr="009D28BB">
        <w:rPr>
          <w:lang w:val="en-CA"/>
        </w:rPr>
        <w:t>Menti</w:t>
      </w:r>
      <w:proofErr w:type="spellEnd"/>
      <w:r w:rsidRPr="009D28BB">
        <w:rPr>
          <w:lang w:val="en-CA"/>
        </w:rPr>
        <w:t xml:space="preserve"> to quickly poll you as participants.</w:t>
      </w:r>
    </w:p>
    <w:p w:rsidR="00000000" w:rsidRPr="009D28BB" w:rsidRDefault="00A746C3" w:rsidP="009D28BB">
      <w:pPr>
        <w:pStyle w:val="ListParagraph"/>
        <w:numPr>
          <w:ilvl w:val="0"/>
          <w:numId w:val="2"/>
        </w:numPr>
        <w:rPr>
          <w:lang w:val="en-CA"/>
        </w:rPr>
      </w:pPr>
      <w:r w:rsidRPr="009D28BB">
        <w:rPr>
          <w:lang w:val="en-CA"/>
        </w:rPr>
        <w:t xml:space="preserve">I will generate the </w:t>
      </w:r>
      <w:proofErr w:type="spellStart"/>
      <w:r w:rsidRPr="009D28BB">
        <w:rPr>
          <w:lang w:val="en-CA"/>
        </w:rPr>
        <w:t>Menti</w:t>
      </w:r>
      <w:proofErr w:type="spellEnd"/>
      <w:r w:rsidRPr="009D28BB">
        <w:rPr>
          <w:lang w:val="en-CA"/>
        </w:rPr>
        <w:t xml:space="preserve"> code synchronously as otherwise it resets if not used immediately</w:t>
      </w:r>
    </w:p>
    <w:p w:rsidR="00000000" w:rsidRPr="009D28BB" w:rsidRDefault="00A746C3" w:rsidP="009D28BB">
      <w:pPr>
        <w:pStyle w:val="ListParagraph"/>
        <w:numPr>
          <w:ilvl w:val="0"/>
          <w:numId w:val="2"/>
        </w:numPr>
        <w:rPr>
          <w:lang w:val="en-CA"/>
        </w:rPr>
      </w:pPr>
      <w:r w:rsidRPr="009D28BB">
        <w:rPr>
          <w:lang w:val="en-CA"/>
        </w:rPr>
        <w:t xml:space="preserve">Visit </w:t>
      </w:r>
      <w:r w:rsidR="00816B60" w:rsidRPr="00FD1DB8">
        <w:rPr>
          <w:lang w:val="en-CA"/>
        </w:rPr>
        <w:t>http://www.menti.com</w:t>
      </w:r>
      <w:r w:rsidRPr="009D28BB">
        <w:rPr>
          <w:lang w:val="en-CA"/>
        </w:rPr>
        <w:t xml:space="preserve"> an</w:t>
      </w:r>
      <w:r w:rsidRPr="009D28BB">
        <w:rPr>
          <w:lang w:val="en-CA"/>
        </w:rPr>
        <w:t>d use the code that will be generated during the session</w:t>
      </w:r>
    </w:p>
    <w:p w:rsidR="00000000" w:rsidRPr="009D28BB" w:rsidRDefault="00A746C3" w:rsidP="009D28BB">
      <w:pPr>
        <w:pStyle w:val="ListParagraph"/>
        <w:numPr>
          <w:ilvl w:val="0"/>
          <w:numId w:val="2"/>
        </w:numPr>
        <w:rPr>
          <w:lang w:val="en-CA"/>
        </w:rPr>
      </w:pPr>
      <w:r w:rsidRPr="009D28BB">
        <w:rPr>
          <w:lang w:val="en-CA"/>
        </w:rPr>
        <w:t>Do you feel that the COVID crisis has:</w:t>
      </w:r>
    </w:p>
    <w:p w:rsidR="00000000" w:rsidRPr="009D28BB" w:rsidRDefault="00A746C3" w:rsidP="009D28BB">
      <w:pPr>
        <w:pStyle w:val="ListParagraph"/>
        <w:numPr>
          <w:ilvl w:val="0"/>
          <w:numId w:val="2"/>
        </w:numPr>
        <w:rPr>
          <w:lang w:val="en-CA"/>
        </w:rPr>
      </w:pPr>
      <w:r w:rsidRPr="009D28BB">
        <w:rPr>
          <w:lang w:val="en-CA"/>
        </w:rPr>
        <w:t>(1) improved awareness of accessibility and inclusion, and made UDL more appealing</w:t>
      </w:r>
    </w:p>
    <w:p w:rsidR="00A746C3" w:rsidRDefault="00A746C3" w:rsidP="009D28BB">
      <w:pPr>
        <w:pStyle w:val="ListParagraph"/>
        <w:numPr>
          <w:ilvl w:val="0"/>
          <w:numId w:val="2"/>
        </w:numPr>
        <w:rPr>
          <w:lang w:val="en-CA"/>
        </w:rPr>
      </w:pPr>
      <w:r w:rsidRPr="009D28BB">
        <w:rPr>
          <w:lang w:val="en-CA"/>
        </w:rPr>
        <w:t>(2) made accessibility and inclusion more challenging, and has been detrim</w:t>
      </w:r>
      <w:r w:rsidRPr="009D28BB">
        <w:rPr>
          <w:lang w:val="en-CA"/>
        </w:rPr>
        <w:t>ental the buy-in for UDL</w:t>
      </w:r>
    </w:p>
    <w:p w:rsidR="00AD5FCB" w:rsidRDefault="00217826" w:rsidP="00217826">
      <w:pPr>
        <w:pStyle w:val="Heading2"/>
        <w:rPr>
          <w:lang w:val="en-CA"/>
        </w:rPr>
      </w:pPr>
      <w:r>
        <w:rPr>
          <w:lang w:val="en-CA"/>
        </w:rPr>
        <w:t xml:space="preserve">Slide 29: </w:t>
      </w:r>
      <w:r w:rsidRPr="00217826">
        <w:rPr>
          <w:lang w:val="en-CA"/>
        </w:rPr>
        <w:t>Additional caveat: Examining the impact of COVID crisis</w:t>
      </w:r>
    </w:p>
    <w:p w:rsidR="00000000" w:rsidRPr="00217826" w:rsidRDefault="00A746C3" w:rsidP="00217826">
      <w:pPr>
        <w:pStyle w:val="ListParagraph"/>
        <w:numPr>
          <w:ilvl w:val="0"/>
          <w:numId w:val="2"/>
        </w:numPr>
        <w:rPr>
          <w:lang w:val="en-CA"/>
        </w:rPr>
      </w:pPr>
      <w:r w:rsidRPr="00217826">
        <w:rPr>
          <w:lang w:val="en-CA"/>
        </w:rPr>
        <w:t>This is a profoundly disrupted landscape:</w:t>
      </w:r>
    </w:p>
    <w:p w:rsidR="00000000" w:rsidRPr="00217826" w:rsidRDefault="00A746C3" w:rsidP="00217826">
      <w:pPr>
        <w:pStyle w:val="ListParagraph"/>
        <w:numPr>
          <w:ilvl w:val="0"/>
          <w:numId w:val="2"/>
        </w:numPr>
        <w:rPr>
          <w:lang w:val="en-CA"/>
        </w:rPr>
      </w:pPr>
      <w:r w:rsidRPr="00217826">
        <w:rPr>
          <w:lang w:val="en-CA"/>
        </w:rPr>
        <w:t>Some unprecedented initiatives have emerged during the pandemic.</w:t>
      </w:r>
    </w:p>
    <w:p w:rsidR="00000000" w:rsidRPr="00217826" w:rsidRDefault="00A746C3" w:rsidP="00217826">
      <w:pPr>
        <w:pStyle w:val="ListParagraph"/>
        <w:numPr>
          <w:ilvl w:val="0"/>
          <w:numId w:val="2"/>
        </w:numPr>
        <w:rPr>
          <w:lang w:val="en-CA"/>
        </w:rPr>
      </w:pPr>
      <w:r w:rsidRPr="00217826">
        <w:rPr>
          <w:lang w:val="en-CA"/>
        </w:rPr>
        <w:t>Instructors are responding to the urgency with creative innovations, often overnight.</w:t>
      </w:r>
    </w:p>
    <w:p w:rsidR="00000000" w:rsidRPr="00217826" w:rsidRDefault="00A746C3" w:rsidP="00217826">
      <w:pPr>
        <w:pStyle w:val="ListParagraph"/>
        <w:numPr>
          <w:ilvl w:val="0"/>
          <w:numId w:val="2"/>
        </w:numPr>
        <w:rPr>
          <w:lang w:val="en-CA"/>
        </w:rPr>
      </w:pPr>
      <w:r w:rsidRPr="00217826">
        <w:rPr>
          <w:lang w:val="en-CA"/>
        </w:rPr>
        <w:t>These practices are usually not inherently accessible or inaccessible.</w:t>
      </w:r>
      <w:r>
        <w:rPr>
          <w:lang w:val="en-CA"/>
        </w:rPr>
        <w:t xml:space="preserve"> </w:t>
      </w:r>
      <w:r w:rsidRPr="00217826">
        <w:rPr>
          <w:lang w:val="en-CA"/>
        </w:rPr>
        <w:t>It becomes a matter of degree of use/ detail of the implementation effort (e.g. flipped classroom</w:t>
      </w:r>
      <w:r w:rsidRPr="00217826">
        <w:rPr>
          <w:lang w:val="en-CA"/>
        </w:rPr>
        <w:t>,</w:t>
      </w:r>
      <w:r>
        <w:rPr>
          <w:lang w:val="en-CA"/>
        </w:rPr>
        <w:t xml:space="preserve"> </w:t>
      </w:r>
      <w:r w:rsidRPr="00217826">
        <w:rPr>
          <w:lang w:val="en-CA"/>
        </w:rPr>
        <w:t>synchronous vs. asynchronous participation, transformation of exams for open book assessment, etc.).</w:t>
      </w:r>
      <w:r>
        <w:rPr>
          <w:lang w:val="en-CA"/>
        </w:rPr>
        <w:t xml:space="preserve"> </w:t>
      </w:r>
      <w:r w:rsidRPr="00217826">
        <w:rPr>
          <w:lang w:val="en-CA"/>
        </w:rPr>
        <w:t>A rich and complex reflection around ‘barriers’ is necessary just-in-time</w:t>
      </w:r>
    </w:p>
    <w:p w:rsidR="00000000" w:rsidRPr="00217826" w:rsidRDefault="00A746C3" w:rsidP="00217826">
      <w:pPr>
        <w:pStyle w:val="ListParagraph"/>
        <w:numPr>
          <w:ilvl w:val="0"/>
          <w:numId w:val="2"/>
        </w:numPr>
        <w:rPr>
          <w:lang w:val="en-CA"/>
        </w:rPr>
      </w:pPr>
      <w:r w:rsidRPr="00217826">
        <w:rPr>
          <w:lang w:val="en-CA"/>
        </w:rPr>
        <w:t>Interaction with accessibility services is now much more difficult and acces</w:t>
      </w:r>
      <w:r w:rsidRPr="00217826">
        <w:rPr>
          <w:lang w:val="en-CA"/>
        </w:rPr>
        <w:t>sibility services are often these days confronted with practices they have had no chance to evaluate.</w:t>
      </w:r>
    </w:p>
    <w:p w:rsidR="00000000" w:rsidRPr="00217826" w:rsidRDefault="00A746C3" w:rsidP="00217826">
      <w:pPr>
        <w:pStyle w:val="ListParagraph"/>
        <w:numPr>
          <w:ilvl w:val="0"/>
          <w:numId w:val="2"/>
        </w:numPr>
        <w:rPr>
          <w:lang w:val="en-CA"/>
        </w:rPr>
      </w:pPr>
      <w:r w:rsidRPr="00217826">
        <w:rPr>
          <w:lang w:val="en-CA"/>
        </w:rPr>
        <w:t>An accommodations approach is often simply not available during the COVID pivot.</w:t>
      </w:r>
    </w:p>
    <w:p w:rsidR="00A746C3" w:rsidRDefault="00A746C3" w:rsidP="00217826">
      <w:pPr>
        <w:pStyle w:val="ListParagraph"/>
        <w:numPr>
          <w:ilvl w:val="0"/>
          <w:numId w:val="2"/>
        </w:numPr>
        <w:rPr>
          <w:lang w:val="en-CA"/>
        </w:rPr>
      </w:pPr>
      <w:r w:rsidRPr="00217826">
        <w:rPr>
          <w:lang w:val="en-CA"/>
        </w:rPr>
        <w:t xml:space="preserve">The result of this matrix is that instructors are constantly assessing </w:t>
      </w:r>
      <w:r w:rsidRPr="00217826">
        <w:rPr>
          <w:lang w:val="en-CA"/>
        </w:rPr>
        <w:t>inclusive nature of their practices live and in the moment.</w:t>
      </w:r>
      <w:r>
        <w:rPr>
          <w:lang w:val="en-CA"/>
        </w:rPr>
        <w:t xml:space="preserve"> </w:t>
      </w:r>
      <w:r w:rsidRPr="00217826">
        <w:rPr>
          <w:lang w:val="en-CA"/>
        </w:rPr>
        <w:t>UDL is the only lens available to them</w:t>
      </w:r>
    </w:p>
    <w:p w:rsidR="00AD5FCB" w:rsidRDefault="007C0936" w:rsidP="007C0936">
      <w:pPr>
        <w:pStyle w:val="Heading2"/>
        <w:rPr>
          <w:lang w:val="en-CA"/>
        </w:rPr>
      </w:pPr>
      <w:r>
        <w:rPr>
          <w:lang w:val="en-CA"/>
        </w:rPr>
        <w:lastRenderedPageBreak/>
        <w:t xml:space="preserve">Slide 30: </w:t>
      </w:r>
      <w:r w:rsidRPr="007C0936">
        <w:rPr>
          <w:lang w:val="en-CA"/>
        </w:rPr>
        <w:t>References &amp; Resources</w:t>
      </w:r>
    </w:p>
    <w:p w:rsidR="00A746C3" w:rsidRDefault="007C0936" w:rsidP="00AB61F8">
      <w:pPr>
        <w:spacing w:after="60"/>
        <w:rPr>
          <w:lang w:val="fr-CA"/>
        </w:rPr>
      </w:pPr>
      <w:proofErr w:type="gramStart"/>
      <w:r w:rsidRPr="007C0936">
        <w:rPr>
          <w:lang w:val="en-CA"/>
        </w:rPr>
        <w:t xml:space="preserve">Black, R. D., Weinberg, L. A., &amp; </w:t>
      </w:r>
      <w:proofErr w:type="spellStart"/>
      <w:r w:rsidRPr="007C0936">
        <w:rPr>
          <w:lang w:val="en-CA"/>
        </w:rPr>
        <w:t>Brodwin</w:t>
      </w:r>
      <w:proofErr w:type="spellEnd"/>
      <w:r w:rsidRPr="007C0936">
        <w:rPr>
          <w:lang w:val="en-CA"/>
        </w:rPr>
        <w:t>, M. G. (2015).</w:t>
      </w:r>
      <w:proofErr w:type="gramEnd"/>
      <w:r w:rsidRPr="007C0936">
        <w:rPr>
          <w:lang w:val="en-CA"/>
        </w:rPr>
        <w:t xml:space="preserve"> Universal design for learning and instruction: Perspectives of students with disabilities in higher education. </w:t>
      </w:r>
      <w:r w:rsidRPr="007C0936">
        <w:rPr>
          <w:i/>
          <w:iCs/>
          <w:lang w:val="en-CA"/>
        </w:rPr>
        <w:t>Exceptionality Education International, 25</w:t>
      </w:r>
      <w:r w:rsidRPr="007C0936">
        <w:rPr>
          <w:lang w:val="en-CA"/>
        </w:rPr>
        <w:t>(2), 1-16</w:t>
      </w:r>
    </w:p>
    <w:p w:rsidR="00A746C3" w:rsidRDefault="007C0936" w:rsidP="00AB61F8">
      <w:pPr>
        <w:spacing w:after="60"/>
        <w:rPr>
          <w:lang w:val="fr-CA"/>
        </w:rPr>
      </w:pPr>
      <w:proofErr w:type="spellStart"/>
      <w:r w:rsidRPr="007C0936">
        <w:rPr>
          <w:lang w:val="en-CA"/>
        </w:rPr>
        <w:t>Boothe</w:t>
      </w:r>
      <w:proofErr w:type="spellEnd"/>
      <w:r w:rsidRPr="007C0936">
        <w:rPr>
          <w:lang w:val="en-CA"/>
        </w:rPr>
        <w:t xml:space="preserve">, K., </w:t>
      </w:r>
      <w:proofErr w:type="spellStart"/>
      <w:r w:rsidRPr="007C0936">
        <w:rPr>
          <w:lang w:val="en-CA"/>
        </w:rPr>
        <w:t>Lohmann</w:t>
      </w:r>
      <w:proofErr w:type="spellEnd"/>
      <w:r w:rsidRPr="007C0936">
        <w:rPr>
          <w:lang w:val="en-CA"/>
        </w:rPr>
        <w:t>, M., Donnell, K., &amp; Hall, D. (2018) Applying the Principles of Universal Design for Learning (UDL) in the College Classroom.</w:t>
      </w:r>
      <w:r w:rsidR="00A746C3">
        <w:rPr>
          <w:lang w:val="en-CA"/>
        </w:rPr>
        <w:t xml:space="preserve"> </w:t>
      </w:r>
      <w:proofErr w:type="gramStart"/>
      <w:r w:rsidRPr="007C0936">
        <w:rPr>
          <w:i/>
          <w:iCs/>
          <w:lang w:val="en-CA"/>
        </w:rPr>
        <w:t>Journal of Special Education Apprenticeship, 7</w:t>
      </w:r>
      <w:r w:rsidRPr="007C0936">
        <w:rPr>
          <w:lang w:val="en-CA"/>
        </w:rPr>
        <w:t>(3).</w:t>
      </w:r>
      <w:proofErr w:type="gramEnd"/>
    </w:p>
    <w:p w:rsidR="00A746C3" w:rsidRDefault="007C0936" w:rsidP="00AB61F8">
      <w:pPr>
        <w:spacing w:after="60"/>
        <w:rPr>
          <w:lang w:val="fr-CA"/>
        </w:rPr>
      </w:pPr>
      <w:proofErr w:type="spellStart"/>
      <w:r w:rsidRPr="007C0936">
        <w:rPr>
          <w:lang w:val="en-CA"/>
        </w:rPr>
        <w:t>Burgstahler</w:t>
      </w:r>
      <w:proofErr w:type="spellEnd"/>
      <w:r w:rsidRPr="007C0936">
        <w:rPr>
          <w:lang w:val="en-CA"/>
        </w:rPr>
        <w:t xml:space="preserve">, S.E. (2015) </w:t>
      </w:r>
      <w:r w:rsidRPr="007C0936">
        <w:rPr>
          <w:i/>
          <w:iCs/>
          <w:lang w:val="en-CA"/>
        </w:rPr>
        <w:t>Universal Design in Higher Education: From Principles to Practice</w:t>
      </w:r>
      <w:r w:rsidRPr="007C0936">
        <w:rPr>
          <w:lang w:val="en-CA"/>
        </w:rPr>
        <w:t>. Harvard Education Press, MA</w:t>
      </w:r>
    </w:p>
    <w:p w:rsidR="00A746C3" w:rsidRDefault="007C0936" w:rsidP="00AB61F8">
      <w:pPr>
        <w:spacing w:after="60"/>
        <w:rPr>
          <w:lang w:val="fr-CA"/>
        </w:rPr>
      </w:pPr>
      <w:proofErr w:type="gramStart"/>
      <w:r w:rsidRPr="007C0936">
        <w:rPr>
          <w:lang w:val="en-CA"/>
        </w:rPr>
        <w:t>Capp, M. (2018) Teacher confidence to implement the principles, guidelines, and checkpoints of universal design for learning.</w:t>
      </w:r>
      <w:proofErr w:type="gramEnd"/>
      <w:r w:rsidRPr="007C0936">
        <w:rPr>
          <w:lang w:val="en-CA"/>
        </w:rPr>
        <w:t xml:space="preserve"> </w:t>
      </w:r>
      <w:r w:rsidRPr="007C0936">
        <w:rPr>
          <w:i/>
          <w:iCs/>
          <w:lang w:val="en-CA"/>
        </w:rPr>
        <w:t>International Journal of Inclusive Education</w:t>
      </w:r>
    </w:p>
    <w:p w:rsidR="00A746C3" w:rsidRDefault="007C0936" w:rsidP="00AB61F8">
      <w:pPr>
        <w:spacing w:after="60"/>
        <w:rPr>
          <w:lang w:val="fr-CA"/>
        </w:rPr>
      </w:pPr>
      <w:r w:rsidRPr="007C0936">
        <w:rPr>
          <w:lang w:val="en-CA"/>
        </w:rPr>
        <w:t xml:space="preserve">Cook, S. C., &amp; </w:t>
      </w:r>
      <w:proofErr w:type="spellStart"/>
      <w:r w:rsidRPr="007C0936">
        <w:rPr>
          <w:lang w:val="en-CA"/>
        </w:rPr>
        <w:t>Rao</w:t>
      </w:r>
      <w:proofErr w:type="spellEnd"/>
      <w:r w:rsidRPr="007C0936">
        <w:rPr>
          <w:lang w:val="en-CA"/>
        </w:rPr>
        <w:t xml:space="preserve">, K. (2018). </w:t>
      </w:r>
      <w:proofErr w:type="gramStart"/>
      <w:r w:rsidRPr="007C0936">
        <w:rPr>
          <w:lang w:val="en-CA"/>
        </w:rPr>
        <w:t>Systematically Applying UDL to Effective Practices for Students with Learning Disabilities.</w:t>
      </w:r>
      <w:proofErr w:type="gramEnd"/>
      <w:r w:rsidRPr="007C0936">
        <w:rPr>
          <w:lang w:val="en-CA"/>
        </w:rPr>
        <w:t xml:space="preserve"> </w:t>
      </w:r>
      <w:r w:rsidRPr="007C0936">
        <w:rPr>
          <w:i/>
          <w:iCs/>
          <w:lang w:val="en-CA"/>
        </w:rPr>
        <w:t>Learning Disability Quarterly, 41</w:t>
      </w:r>
      <w:r w:rsidRPr="007C0936">
        <w:rPr>
          <w:lang w:val="en-CA"/>
        </w:rPr>
        <w:t>(3), 179–191</w:t>
      </w:r>
    </w:p>
    <w:p w:rsidR="00A746C3" w:rsidRDefault="007C0936" w:rsidP="00AB61F8">
      <w:pPr>
        <w:spacing w:after="60"/>
        <w:rPr>
          <w:lang w:val="fr-CA"/>
        </w:rPr>
      </w:pPr>
      <w:proofErr w:type="gramStart"/>
      <w:r w:rsidRPr="007C0936">
        <w:rPr>
          <w:lang w:val="en-CA"/>
        </w:rPr>
        <w:t xml:space="preserve">Dalton, E. M., </w:t>
      </w:r>
      <w:proofErr w:type="spellStart"/>
      <w:r w:rsidRPr="007C0936">
        <w:rPr>
          <w:lang w:val="en-CA"/>
        </w:rPr>
        <w:t>Lyner-Cleophas</w:t>
      </w:r>
      <w:proofErr w:type="spellEnd"/>
      <w:r w:rsidRPr="007C0936">
        <w:rPr>
          <w:lang w:val="en-CA"/>
        </w:rPr>
        <w:t>, M., Ferguson, B. T., &amp; McKenzie, J. (2019).</w:t>
      </w:r>
      <w:proofErr w:type="gramEnd"/>
      <w:r w:rsidRPr="007C0936">
        <w:rPr>
          <w:lang w:val="en-CA"/>
        </w:rPr>
        <w:t xml:space="preserve"> Inclusion, universal design and universal design for learning in higher education: South Africa and the United States. </w:t>
      </w:r>
      <w:r w:rsidRPr="007C0936">
        <w:rPr>
          <w:i/>
          <w:iCs/>
          <w:lang w:val="en-CA"/>
        </w:rPr>
        <w:t>African Journal of Disability, 8</w:t>
      </w:r>
      <w:r w:rsidRPr="007C0936">
        <w:rPr>
          <w:lang w:val="en-CA"/>
        </w:rPr>
        <w:t>, 519</w:t>
      </w:r>
    </w:p>
    <w:p w:rsidR="007C0936" w:rsidRPr="007C0936" w:rsidRDefault="007C0936" w:rsidP="00AB61F8">
      <w:pPr>
        <w:spacing w:after="60"/>
      </w:pPr>
      <w:proofErr w:type="gramStart"/>
      <w:r w:rsidRPr="007C0936">
        <w:rPr>
          <w:lang w:val="en-CA"/>
        </w:rPr>
        <w:t xml:space="preserve">Dean, T., Lee-Post, A., &amp; </w:t>
      </w:r>
      <w:proofErr w:type="spellStart"/>
      <w:r w:rsidRPr="007C0936">
        <w:rPr>
          <w:lang w:val="en-CA"/>
        </w:rPr>
        <w:t>Hapke</w:t>
      </w:r>
      <w:proofErr w:type="spellEnd"/>
      <w:r w:rsidRPr="007C0936">
        <w:rPr>
          <w:lang w:val="en-CA"/>
        </w:rPr>
        <w:t>, H. (2017).</w:t>
      </w:r>
      <w:proofErr w:type="gramEnd"/>
      <w:r w:rsidRPr="007C0936">
        <w:rPr>
          <w:lang w:val="en-CA"/>
        </w:rPr>
        <w:t xml:space="preserve"> </w:t>
      </w:r>
      <w:proofErr w:type="gramStart"/>
      <w:r w:rsidRPr="007C0936">
        <w:rPr>
          <w:lang w:val="en-CA"/>
        </w:rPr>
        <w:t>Universal design for learning in teaching large lecture classes.</w:t>
      </w:r>
      <w:proofErr w:type="gramEnd"/>
      <w:r w:rsidRPr="007C0936">
        <w:rPr>
          <w:lang w:val="en-CA"/>
        </w:rPr>
        <w:t xml:space="preserve"> </w:t>
      </w:r>
      <w:r w:rsidRPr="007C0936">
        <w:rPr>
          <w:i/>
          <w:iCs/>
          <w:lang w:val="en-CA"/>
        </w:rPr>
        <w:t>Journal of Marketing Education, 39</w:t>
      </w:r>
      <w:r w:rsidRPr="007C0936">
        <w:rPr>
          <w:lang w:val="en-CA"/>
        </w:rPr>
        <w:t>(1), 5-16</w:t>
      </w:r>
    </w:p>
    <w:p w:rsidR="00A746C3" w:rsidRDefault="007C0936" w:rsidP="00AB61F8">
      <w:pPr>
        <w:rPr>
          <w:lang w:val="en-CA"/>
        </w:rPr>
      </w:pPr>
      <w:proofErr w:type="spellStart"/>
      <w:r w:rsidRPr="007C0936">
        <w:rPr>
          <w:lang w:val="en-CA"/>
        </w:rPr>
        <w:t>Fovet</w:t>
      </w:r>
      <w:proofErr w:type="spellEnd"/>
      <w:r w:rsidRPr="007C0936">
        <w:rPr>
          <w:lang w:val="en-CA"/>
        </w:rPr>
        <w:t>, F. (2021) Developing an Ecological Approach to Strategic UDL Implementation in Higher Education.</w:t>
      </w:r>
      <w:r w:rsidR="00A746C3">
        <w:rPr>
          <w:lang w:val="en-CA"/>
        </w:rPr>
        <w:t xml:space="preserve"> </w:t>
      </w:r>
      <w:proofErr w:type="gramStart"/>
      <w:r w:rsidRPr="007C0936">
        <w:rPr>
          <w:i/>
          <w:iCs/>
          <w:lang w:val="en-CA"/>
        </w:rPr>
        <w:t>Journal of Education and Learning, 10</w:t>
      </w:r>
      <w:r w:rsidRPr="007C0936">
        <w:rPr>
          <w:lang w:val="en-CA"/>
        </w:rPr>
        <w:t>(4).</w:t>
      </w:r>
      <w:proofErr w:type="gramEnd"/>
    </w:p>
    <w:p w:rsidR="007C0936" w:rsidRDefault="007C0936" w:rsidP="007C0936">
      <w:pPr>
        <w:pStyle w:val="Heading2"/>
        <w:rPr>
          <w:lang w:val="en-CA"/>
        </w:rPr>
      </w:pPr>
      <w:r>
        <w:rPr>
          <w:lang w:val="en-CA"/>
        </w:rPr>
        <w:t xml:space="preserve">Slide 31: </w:t>
      </w:r>
      <w:r w:rsidRPr="007C0936">
        <w:rPr>
          <w:lang w:val="en-CA"/>
        </w:rPr>
        <w:t>References &amp; Resources (contd.)</w:t>
      </w:r>
    </w:p>
    <w:p w:rsidR="007C0936" w:rsidRPr="007C0936" w:rsidRDefault="007C0936" w:rsidP="00AB61F8">
      <w:pPr>
        <w:spacing w:after="60"/>
      </w:pPr>
      <w:proofErr w:type="spellStart"/>
      <w:r w:rsidRPr="007C0936">
        <w:rPr>
          <w:lang w:val="en-CA"/>
        </w:rPr>
        <w:t>Fovet</w:t>
      </w:r>
      <w:proofErr w:type="spellEnd"/>
      <w:r w:rsidRPr="007C0936">
        <w:rPr>
          <w:lang w:val="en-CA"/>
        </w:rPr>
        <w:t xml:space="preserve">, F. (Ed.) (2021) </w:t>
      </w:r>
      <w:r w:rsidRPr="007C0936">
        <w:rPr>
          <w:i/>
          <w:iCs/>
          <w:lang w:val="en-CA"/>
        </w:rPr>
        <w:t>Handbook of Research on Applying Universal Design for Learning Across Disciplines: Concepts, Case Studies, and Practical Implementation</w:t>
      </w:r>
      <w:r w:rsidRPr="007C0936">
        <w:rPr>
          <w:lang w:val="en-CA"/>
        </w:rPr>
        <w:t>.</w:t>
      </w:r>
      <w:r w:rsidR="00A746C3">
        <w:rPr>
          <w:lang w:val="en-CA"/>
        </w:rPr>
        <w:t xml:space="preserve"> </w:t>
      </w:r>
      <w:r w:rsidRPr="007C0936">
        <w:rPr>
          <w:lang w:val="en-CA"/>
        </w:rPr>
        <w:t>IGI Global</w:t>
      </w:r>
    </w:p>
    <w:p w:rsidR="00A746C3" w:rsidRDefault="007C0936" w:rsidP="00AB61F8">
      <w:pPr>
        <w:spacing w:after="60"/>
        <w:rPr>
          <w:lang w:val="en-CA"/>
        </w:rPr>
      </w:pPr>
      <w:proofErr w:type="spellStart"/>
      <w:proofErr w:type="gramStart"/>
      <w:r w:rsidRPr="007C0936">
        <w:rPr>
          <w:lang w:val="en-CA"/>
        </w:rPr>
        <w:t>Fovet</w:t>
      </w:r>
      <w:proofErr w:type="spellEnd"/>
      <w:r w:rsidRPr="007C0936">
        <w:rPr>
          <w:lang w:val="en-CA"/>
        </w:rPr>
        <w:t>, F. (2020) Universal Design for Learning as a Tool for Inclusion in the Higher Education Classroom: Tips for the Next Decade of Implementation.</w:t>
      </w:r>
      <w:proofErr w:type="gramEnd"/>
      <w:r w:rsidRPr="007C0936">
        <w:rPr>
          <w:lang w:val="en-CA"/>
        </w:rPr>
        <w:t xml:space="preserve"> </w:t>
      </w:r>
      <w:proofErr w:type="gramStart"/>
      <w:r w:rsidRPr="007C0936">
        <w:rPr>
          <w:i/>
          <w:iCs/>
          <w:lang w:val="en-CA"/>
        </w:rPr>
        <w:t>Education Journal.</w:t>
      </w:r>
      <w:proofErr w:type="gramEnd"/>
      <w:r w:rsidRPr="007C0936">
        <w:rPr>
          <w:i/>
          <w:iCs/>
          <w:lang w:val="en-CA"/>
        </w:rPr>
        <w:t xml:space="preserve"> Special Issue: Effective Teaching Practices for Addressing Diverse Students’ Needs for Academic Success in Universities, 9</w:t>
      </w:r>
      <w:r w:rsidRPr="007C0936">
        <w:rPr>
          <w:lang w:val="en-CA"/>
        </w:rPr>
        <w:t>(6), 163-172.</w:t>
      </w:r>
      <w:r w:rsidR="00A746C3">
        <w:rPr>
          <w:lang w:val="en-CA"/>
        </w:rPr>
        <w:t xml:space="preserve"> </w:t>
      </w:r>
      <w:hyperlink r:id="rId10" w:history="1">
        <w:r w:rsidRPr="007C0936">
          <w:rPr>
            <w:rStyle w:val="Hyperlink"/>
            <w:lang w:val="en-CA"/>
          </w:rPr>
          <w:t>http://www.sciencepublishinggroup.com/journal/paperinfo?journalid=196&amp;doi=10.11648/j.edu.20200906.13</w:t>
        </w:r>
      </w:hyperlink>
    </w:p>
    <w:p w:rsidR="00A746C3" w:rsidRDefault="007C0936" w:rsidP="00AB61F8">
      <w:pPr>
        <w:spacing w:after="60"/>
        <w:rPr>
          <w:lang w:val="en-CA"/>
        </w:rPr>
      </w:pPr>
      <w:proofErr w:type="spellStart"/>
      <w:proofErr w:type="gramStart"/>
      <w:r w:rsidRPr="007C0936">
        <w:rPr>
          <w:lang w:val="en-CA"/>
        </w:rPr>
        <w:t>Griful-Freixenet</w:t>
      </w:r>
      <w:proofErr w:type="spellEnd"/>
      <w:r w:rsidRPr="007C0936">
        <w:rPr>
          <w:lang w:val="en-CA"/>
        </w:rPr>
        <w:t xml:space="preserve">, J., </w:t>
      </w:r>
      <w:proofErr w:type="spellStart"/>
      <w:r w:rsidRPr="007C0936">
        <w:rPr>
          <w:lang w:val="en-CA"/>
        </w:rPr>
        <w:t>Struyven</w:t>
      </w:r>
      <w:proofErr w:type="spellEnd"/>
      <w:r w:rsidRPr="007C0936">
        <w:rPr>
          <w:lang w:val="en-CA"/>
        </w:rPr>
        <w:t xml:space="preserve">, K., </w:t>
      </w:r>
      <w:proofErr w:type="spellStart"/>
      <w:r w:rsidRPr="007C0936">
        <w:rPr>
          <w:lang w:val="en-CA"/>
        </w:rPr>
        <w:t>Verstichele</w:t>
      </w:r>
      <w:proofErr w:type="spellEnd"/>
      <w:r w:rsidRPr="007C0936">
        <w:rPr>
          <w:lang w:val="en-CA"/>
        </w:rPr>
        <w:t xml:space="preserve">, M., &amp; </w:t>
      </w:r>
      <w:proofErr w:type="spellStart"/>
      <w:r w:rsidRPr="007C0936">
        <w:rPr>
          <w:lang w:val="en-CA"/>
        </w:rPr>
        <w:t>Andries</w:t>
      </w:r>
      <w:proofErr w:type="spellEnd"/>
      <w:r w:rsidRPr="007C0936">
        <w:rPr>
          <w:lang w:val="en-CA"/>
        </w:rPr>
        <w:t>, C. (2017) Higher education students with disabilities speaking out: perceived barriers and opportunities of the Universal Design for Learning framework</w:t>
      </w:r>
      <w:r w:rsidRPr="007C0936">
        <w:rPr>
          <w:i/>
          <w:iCs/>
          <w:lang w:val="en-CA"/>
        </w:rPr>
        <w:t>.</w:t>
      </w:r>
      <w:proofErr w:type="gramEnd"/>
      <w:r w:rsidRPr="007C0936">
        <w:rPr>
          <w:i/>
          <w:iCs/>
          <w:lang w:val="en-CA"/>
        </w:rPr>
        <w:t xml:space="preserve"> Disability &amp; Society, 32</w:t>
      </w:r>
      <w:r w:rsidRPr="007C0936">
        <w:rPr>
          <w:lang w:val="en-CA"/>
        </w:rPr>
        <w:t>, 10</w:t>
      </w:r>
    </w:p>
    <w:p w:rsidR="007C0936" w:rsidRPr="007C0936" w:rsidRDefault="007C0936" w:rsidP="00AB61F8">
      <w:pPr>
        <w:spacing w:after="60"/>
      </w:pPr>
      <w:r w:rsidRPr="007C0936">
        <w:rPr>
          <w:lang w:val="en-CA"/>
        </w:rPr>
        <w:t>James, K. (2018) Universal Design for Learning (UDL) as a Structure for Culturally Responsive Practice.</w:t>
      </w:r>
      <w:r w:rsidR="00A746C3">
        <w:rPr>
          <w:lang w:val="en-CA"/>
        </w:rPr>
        <w:t xml:space="preserve"> </w:t>
      </w:r>
      <w:r w:rsidRPr="007C0936">
        <w:rPr>
          <w:i/>
          <w:iCs/>
          <w:lang w:val="en-CA"/>
        </w:rPr>
        <w:t>Northwest Journal of Teacher Education, 13</w:t>
      </w:r>
      <w:r w:rsidRPr="007C0936">
        <w:rPr>
          <w:lang w:val="en-CA"/>
        </w:rPr>
        <w:t>(1), Article 4.</w:t>
      </w:r>
    </w:p>
    <w:p w:rsidR="007C0936" w:rsidRPr="007C0936" w:rsidRDefault="007C0936" w:rsidP="00AB61F8">
      <w:pPr>
        <w:spacing w:after="60"/>
      </w:pPr>
      <w:proofErr w:type="spellStart"/>
      <w:r w:rsidRPr="007C0936">
        <w:rPr>
          <w:lang w:val="en-CA"/>
        </w:rPr>
        <w:t>Kennette</w:t>
      </w:r>
      <w:proofErr w:type="spellEnd"/>
      <w:r w:rsidRPr="007C0936">
        <w:rPr>
          <w:lang w:val="en-CA"/>
        </w:rPr>
        <w:t>, L., &amp; Wilson, N. (2019) Universal Design for Learning: What is it and how do I implement it?</w:t>
      </w:r>
      <w:r w:rsidR="00A746C3">
        <w:rPr>
          <w:lang w:val="en-CA"/>
        </w:rPr>
        <w:t xml:space="preserve"> </w:t>
      </w:r>
      <w:r w:rsidRPr="007C0936">
        <w:rPr>
          <w:i/>
          <w:iCs/>
          <w:lang w:val="en-CA"/>
        </w:rPr>
        <w:t>Transformative Dialogues: Teaching &amp; Learning, 12</w:t>
      </w:r>
      <w:r w:rsidRPr="007C0936">
        <w:rPr>
          <w:lang w:val="en-CA"/>
        </w:rPr>
        <w:t>(1)</w:t>
      </w:r>
    </w:p>
    <w:p w:rsidR="007C0936" w:rsidRPr="007C0936" w:rsidRDefault="007C0936" w:rsidP="00AB61F8">
      <w:pPr>
        <w:spacing w:after="60"/>
      </w:pPr>
      <w:proofErr w:type="spellStart"/>
      <w:r w:rsidRPr="007C0936">
        <w:rPr>
          <w:lang w:val="en-CA"/>
        </w:rPr>
        <w:t>Nieminen</w:t>
      </w:r>
      <w:proofErr w:type="spellEnd"/>
      <w:r w:rsidRPr="007C0936">
        <w:rPr>
          <w:lang w:val="en-CA"/>
        </w:rPr>
        <w:t xml:space="preserve">, J.H., &amp; </w:t>
      </w:r>
      <w:proofErr w:type="spellStart"/>
      <w:r w:rsidRPr="007C0936">
        <w:rPr>
          <w:lang w:val="en-CA"/>
        </w:rPr>
        <w:t>Pesonen</w:t>
      </w:r>
      <w:proofErr w:type="spellEnd"/>
      <w:r w:rsidRPr="007C0936">
        <w:rPr>
          <w:lang w:val="en-CA"/>
        </w:rPr>
        <w:t>, H.V. (2020) Taking Universal Design back to its roots: Perspectives on accessibility and identity in Undergraduate Mathematics.</w:t>
      </w:r>
      <w:r w:rsidR="00A746C3">
        <w:rPr>
          <w:lang w:val="en-CA"/>
        </w:rPr>
        <w:t xml:space="preserve"> </w:t>
      </w:r>
      <w:proofErr w:type="gramStart"/>
      <w:r w:rsidRPr="007C0936">
        <w:rPr>
          <w:i/>
          <w:iCs/>
          <w:lang w:val="en-CA"/>
        </w:rPr>
        <w:t>Education Sciences, 10</w:t>
      </w:r>
      <w:r w:rsidRPr="007C0936">
        <w:rPr>
          <w:lang w:val="en-CA"/>
        </w:rPr>
        <w:t>(1).</w:t>
      </w:r>
      <w:proofErr w:type="gramEnd"/>
      <w:r w:rsidRPr="007C0936">
        <w:rPr>
          <w:lang w:val="en-CA"/>
        </w:rPr>
        <w:t xml:space="preserve"> 2020, 10(1), 12</w:t>
      </w:r>
    </w:p>
    <w:p w:rsidR="007C0936" w:rsidRPr="007C0936" w:rsidRDefault="007C0936" w:rsidP="00AB61F8">
      <w:r w:rsidRPr="007C0936">
        <w:rPr>
          <w:lang w:val="en-CA"/>
        </w:rPr>
        <w:t xml:space="preserve">Novak, K. &amp; Bracken, S. (Eds.) </w:t>
      </w:r>
      <w:r w:rsidRPr="007C0936">
        <w:rPr>
          <w:i/>
          <w:iCs/>
          <w:lang w:val="en-CA"/>
        </w:rPr>
        <w:t xml:space="preserve">Transforming Higher Education through Universal Design for Learning: An International Perspective. </w:t>
      </w:r>
      <w:proofErr w:type="spellStart"/>
      <w:r w:rsidRPr="007C0936">
        <w:rPr>
          <w:i/>
          <w:iCs/>
          <w:lang w:val="en-CA"/>
        </w:rPr>
        <w:t>Routledge</w:t>
      </w:r>
      <w:proofErr w:type="spellEnd"/>
    </w:p>
    <w:p w:rsidR="00A746C3" w:rsidRDefault="00A746C3">
      <w:pPr>
        <w:rPr>
          <w:rFonts w:cstheme="majorBidi"/>
          <w:b/>
          <w:bCs/>
          <w:sz w:val="28"/>
          <w:szCs w:val="28"/>
          <w:lang w:val="en-CA"/>
        </w:rPr>
      </w:pPr>
      <w:r>
        <w:rPr>
          <w:lang w:val="en-CA"/>
        </w:rPr>
        <w:br w:type="page"/>
      </w:r>
    </w:p>
    <w:p w:rsidR="007C0936" w:rsidRDefault="00AB61F8" w:rsidP="00AB61F8">
      <w:pPr>
        <w:pStyle w:val="Heading2"/>
        <w:rPr>
          <w:lang w:val="en-CA"/>
        </w:rPr>
      </w:pPr>
      <w:r>
        <w:rPr>
          <w:lang w:val="en-CA"/>
        </w:rPr>
        <w:lastRenderedPageBreak/>
        <w:t xml:space="preserve">Slide 32: </w:t>
      </w:r>
      <w:r w:rsidRPr="00AB61F8">
        <w:rPr>
          <w:lang w:val="en-CA"/>
        </w:rPr>
        <w:t>Questions</w:t>
      </w:r>
    </w:p>
    <w:p w:rsidR="00AB61F8" w:rsidRDefault="00AB61F8" w:rsidP="00AB61F8">
      <w:pPr>
        <w:pStyle w:val="Heading2"/>
        <w:rPr>
          <w:lang w:val="en-CA"/>
        </w:rPr>
      </w:pPr>
      <w:r w:rsidRPr="00AB61F8">
        <w:rPr>
          <w:lang w:val="en-CA"/>
        </w:rPr>
        <w:t>Slide 33: Contact details</w:t>
      </w:r>
    </w:p>
    <w:p w:rsidR="00AB61F8" w:rsidRPr="00AB61F8" w:rsidRDefault="00AB61F8" w:rsidP="00AB61F8">
      <w:pPr>
        <w:pStyle w:val="ListParagraph"/>
        <w:numPr>
          <w:ilvl w:val="0"/>
          <w:numId w:val="2"/>
        </w:numPr>
        <w:rPr>
          <w:lang w:val="en-CA"/>
        </w:rPr>
      </w:pPr>
      <w:r w:rsidRPr="00AB61F8">
        <w:rPr>
          <w:lang w:val="en-CA"/>
        </w:rPr>
        <w:t xml:space="preserve">Frederic </w:t>
      </w:r>
      <w:proofErr w:type="spellStart"/>
      <w:r w:rsidRPr="00AB61F8">
        <w:rPr>
          <w:lang w:val="en-CA"/>
        </w:rPr>
        <w:t>Fovet</w:t>
      </w:r>
      <w:proofErr w:type="spellEnd"/>
      <w:r w:rsidRPr="00AB61F8">
        <w:rPr>
          <w:lang w:val="en-CA"/>
        </w:rPr>
        <w:t xml:space="preserve"> (PhD.)</w:t>
      </w:r>
    </w:p>
    <w:p w:rsidR="00AB61F8" w:rsidRPr="00AB61F8" w:rsidRDefault="00AB61F8" w:rsidP="00AB61F8">
      <w:pPr>
        <w:pStyle w:val="ListParagraph"/>
        <w:numPr>
          <w:ilvl w:val="0"/>
          <w:numId w:val="2"/>
        </w:numPr>
        <w:rPr>
          <w:lang w:val="en-CA"/>
        </w:rPr>
      </w:pPr>
      <w:r w:rsidRPr="00AB61F8">
        <w:rPr>
          <w:lang w:val="en-CA"/>
        </w:rPr>
        <w:t>Associate Professor, School of Education and Technology, Royal Roads University</w:t>
      </w:r>
    </w:p>
    <w:p w:rsidR="00AB61F8" w:rsidRPr="00AB61F8" w:rsidRDefault="00AB61F8" w:rsidP="00AB61F8">
      <w:pPr>
        <w:pStyle w:val="ListParagraph"/>
        <w:numPr>
          <w:ilvl w:val="0"/>
          <w:numId w:val="2"/>
        </w:numPr>
        <w:rPr>
          <w:lang w:val="en-CA"/>
        </w:rPr>
      </w:pPr>
      <w:r w:rsidRPr="00AB61F8">
        <w:rPr>
          <w:lang w:val="en-CA"/>
        </w:rPr>
        <w:t>Frederic.fovet@royalroads.ca</w:t>
      </w:r>
    </w:p>
    <w:p w:rsidR="00AB61F8" w:rsidRPr="00AB61F8" w:rsidRDefault="00AB61F8" w:rsidP="00AB61F8">
      <w:pPr>
        <w:pStyle w:val="ListParagraph"/>
        <w:numPr>
          <w:ilvl w:val="0"/>
          <w:numId w:val="2"/>
        </w:numPr>
        <w:rPr>
          <w:lang w:val="en-CA"/>
        </w:rPr>
      </w:pPr>
      <w:r w:rsidRPr="00AB61F8">
        <w:rPr>
          <w:lang w:val="en-CA"/>
        </w:rPr>
        <w:t>@</w:t>
      </w:r>
      <w:proofErr w:type="spellStart"/>
      <w:r w:rsidRPr="00AB61F8">
        <w:rPr>
          <w:lang w:val="en-CA"/>
        </w:rPr>
        <w:t>Ffovet</w:t>
      </w:r>
      <w:proofErr w:type="spellEnd"/>
    </w:p>
    <w:p w:rsidR="00AB61F8" w:rsidRDefault="00AB61F8" w:rsidP="00AB61F8">
      <w:pPr>
        <w:pStyle w:val="ListParagraph"/>
        <w:numPr>
          <w:ilvl w:val="0"/>
          <w:numId w:val="2"/>
        </w:numPr>
        <w:rPr>
          <w:lang w:val="en-CA"/>
        </w:rPr>
      </w:pPr>
      <w:hyperlink r:id="rId11" w:history="1">
        <w:r w:rsidRPr="00AB61F8">
          <w:rPr>
            <w:rStyle w:val="Hyperlink"/>
            <w:lang w:val="en-CA"/>
          </w:rPr>
          <w:t>http://www.implementudl.com</w:t>
        </w:r>
      </w:hyperlink>
    </w:p>
    <w:p w:rsidR="00A34515" w:rsidRPr="00A34515" w:rsidRDefault="00A34515" w:rsidP="00A34515">
      <w:pPr>
        <w:rPr>
          <w:lang w:val="en-CA"/>
        </w:rPr>
      </w:pPr>
    </w:p>
    <w:sectPr w:rsidR="00A34515" w:rsidRPr="00A34515" w:rsidSect="00A746C3"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3AF4"/>
    <w:multiLevelType w:val="hybridMultilevel"/>
    <w:tmpl w:val="CFA2F7E2"/>
    <w:lvl w:ilvl="0" w:tplc="44A83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941A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FE3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4AE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A67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E9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60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1C7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9C4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B5461C"/>
    <w:multiLevelType w:val="hybridMultilevel"/>
    <w:tmpl w:val="BE647834"/>
    <w:lvl w:ilvl="0" w:tplc="D18EB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FA3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4E4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D2D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7A7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6E2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81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08C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4C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81204F"/>
    <w:multiLevelType w:val="hybridMultilevel"/>
    <w:tmpl w:val="46CC8456"/>
    <w:lvl w:ilvl="0" w:tplc="68226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784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AAB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6CF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4C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8C1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688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76E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F82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0B6280"/>
    <w:multiLevelType w:val="hybridMultilevel"/>
    <w:tmpl w:val="444C8ABE"/>
    <w:lvl w:ilvl="0" w:tplc="2A7E9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2C1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8E1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AE2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B25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308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0A2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16B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12A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7A26712"/>
    <w:multiLevelType w:val="hybridMultilevel"/>
    <w:tmpl w:val="DAE0457A"/>
    <w:lvl w:ilvl="0" w:tplc="D56C2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72F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29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A8B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108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D0D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344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F81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0C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FED7AFB"/>
    <w:multiLevelType w:val="hybridMultilevel"/>
    <w:tmpl w:val="9CAAD09A"/>
    <w:lvl w:ilvl="0" w:tplc="23BE7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001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64A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D20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30F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29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56C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26C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D09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FFE07B0"/>
    <w:multiLevelType w:val="hybridMultilevel"/>
    <w:tmpl w:val="449EF3A2"/>
    <w:lvl w:ilvl="0" w:tplc="3320D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4EF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7A6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6C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F67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C43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A2A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C41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E2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5A3133C"/>
    <w:multiLevelType w:val="hybridMultilevel"/>
    <w:tmpl w:val="0B9C99D6"/>
    <w:lvl w:ilvl="0" w:tplc="0D109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D27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DEE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A06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A80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70C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E69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FA6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5C4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7187AD9"/>
    <w:multiLevelType w:val="hybridMultilevel"/>
    <w:tmpl w:val="31002368"/>
    <w:lvl w:ilvl="0" w:tplc="9B942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AEA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1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826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A82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02A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005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B40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0AA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C5D2B01"/>
    <w:multiLevelType w:val="hybridMultilevel"/>
    <w:tmpl w:val="103C1DAC"/>
    <w:lvl w:ilvl="0" w:tplc="90721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587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063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0A0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A6D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BA5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56C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64A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A26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1B660AC"/>
    <w:multiLevelType w:val="hybridMultilevel"/>
    <w:tmpl w:val="F7CE5D5A"/>
    <w:lvl w:ilvl="0" w:tplc="A0F8F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641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461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A65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A45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362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C25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3A5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089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53A41DB"/>
    <w:multiLevelType w:val="hybridMultilevel"/>
    <w:tmpl w:val="40266488"/>
    <w:lvl w:ilvl="0" w:tplc="4F3C0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BE3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30B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CCD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B4D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DA0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4AB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E66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161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3097CDE"/>
    <w:multiLevelType w:val="hybridMultilevel"/>
    <w:tmpl w:val="558E8510"/>
    <w:lvl w:ilvl="0" w:tplc="4CFA6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E4E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CC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CC4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28A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BEE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72F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AAC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B88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A4A4E1C"/>
    <w:multiLevelType w:val="hybridMultilevel"/>
    <w:tmpl w:val="BC70C466"/>
    <w:lvl w:ilvl="0" w:tplc="0CE87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8E4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F8A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284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26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581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C9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209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789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D7B3D50"/>
    <w:multiLevelType w:val="hybridMultilevel"/>
    <w:tmpl w:val="C6E86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3759A5"/>
    <w:multiLevelType w:val="hybridMultilevel"/>
    <w:tmpl w:val="B0820308"/>
    <w:lvl w:ilvl="0" w:tplc="8F88F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FE7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52D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A8D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9EA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045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EAD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9ED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CEB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FDA1AD7"/>
    <w:multiLevelType w:val="hybridMultilevel"/>
    <w:tmpl w:val="E37E058C"/>
    <w:lvl w:ilvl="0" w:tplc="41C45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74B5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A0D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28B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BE1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E0C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E2C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4E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98A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FE70D22"/>
    <w:multiLevelType w:val="hybridMultilevel"/>
    <w:tmpl w:val="E4F0624E"/>
    <w:lvl w:ilvl="0" w:tplc="B6E04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A43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3EF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44A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E2B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CD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CE1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D0C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384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58645AE"/>
    <w:multiLevelType w:val="hybridMultilevel"/>
    <w:tmpl w:val="D024AA8A"/>
    <w:lvl w:ilvl="0" w:tplc="24CAE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E4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98F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009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3C6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B08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604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988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586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F2D04EC"/>
    <w:multiLevelType w:val="hybridMultilevel"/>
    <w:tmpl w:val="16983F92"/>
    <w:lvl w:ilvl="0" w:tplc="267EF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81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D8E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1C7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363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BAF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82A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F4F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040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208258C"/>
    <w:multiLevelType w:val="hybridMultilevel"/>
    <w:tmpl w:val="6D5274AA"/>
    <w:lvl w:ilvl="0" w:tplc="28C0B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DC0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2CD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DE1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FE4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B8F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38E0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34B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3ED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3E477A2"/>
    <w:multiLevelType w:val="hybridMultilevel"/>
    <w:tmpl w:val="C1405D10"/>
    <w:lvl w:ilvl="0" w:tplc="C11CD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DEB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C29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BA2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C88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FC6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FE3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10D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986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9EF4554"/>
    <w:multiLevelType w:val="hybridMultilevel"/>
    <w:tmpl w:val="D2A6C65A"/>
    <w:lvl w:ilvl="0" w:tplc="003A2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C83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261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C05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1CB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D43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683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EE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12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A003FA7"/>
    <w:multiLevelType w:val="hybridMultilevel"/>
    <w:tmpl w:val="5C628BA6"/>
    <w:lvl w:ilvl="0" w:tplc="021E7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D25B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380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18D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66F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80A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8C7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E8F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767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F5300C1"/>
    <w:multiLevelType w:val="hybridMultilevel"/>
    <w:tmpl w:val="30627942"/>
    <w:lvl w:ilvl="0" w:tplc="7E447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528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E6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4A8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BAF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5C7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C6D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6EE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7A6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A0552B5"/>
    <w:multiLevelType w:val="hybridMultilevel"/>
    <w:tmpl w:val="81DC666C"/>
    <w:lvl w:ilvl="0" w:tplc="9C841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B44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FC2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804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F25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904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44C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74E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B2D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C3D762E"/>
    <w:multiLevelType w:val="hybridMultilevel"/>
    <w:tmpl w:val="10060084"/>
    <w:lvl w:ilvl="0" w:tplc="3ADC6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A0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02D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6F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42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28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EC3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688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B65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23"/>
  </w:num>
  <w:num w:numId="5">
    <w:abstractNumId w:val="1"/>
  </w:num>
  <w:num w:numId="6">
    <w:abstractNumId w:val="6"/>
  </w:num>
  <w:num w:numId="7">
    <w:abstractNumId w:val="25"/>
  </w:num>
  <w:num w:numId="8">
    <w:abstractNumId w:val="3"/>
  </w:num>
  <w:num w:numId="9">
    <w:abstractNumId w:val="20"/>
  </w:num>
  <w:num w:numId="10">
    <w:abstractNumId w:val="9"/>
  </w:num>
  <w:num w:numId="11">
    <w:abstractNumId w:val="11"/>
  </w:num>
  <w:num w:numId="12">
    <w:abstractNumId w:val="17"/>
  </w:num>
  <w:num w:numId="13">
    <w:abstractNumId w:val="19"/>
  </w:num>
  <w:num w:numId="14">
    <w:abstractNumId w:val="4"/>
  </w:num>
  <w:num w:numId="15">
    <w:abstractNumId w:val="7"/>
  </w:num>
  <w:num w:numId="16">
    <w:abstractNumId w:val="26"/>
  </w:num>
  <w:num w:numId="17">
    <w:abstractNumId w:val="12"/>
  </w:num>
  <w:num w:numId="18">
    <w:abstractNumId w:val="21"/>
  </w:num>
  <w:num w:numId="19">
    <w:abstractNumId w:val="18"/>
  </w:num>
  <w:num w:numId="20">
    <w:abstractNumId w:val="13"/>
  </w:num>
  <w:num w:numId="21">
    <w:abstractNumId w:val="2"/>
  </w:num>
  <w:num w:numId="22">
    <w:abstractNumId w:val="0"/>
  </w:num>
  <w:num w:numId="23">
    <w:abstractNumId w:val="24"/>
  </w:num>
  <w:num w:numId="24">
    <w:abstractNumId w:val="22"/>
  </w:num>
  <w:num w:numId="25">
    <w:abstractNumId w:val="16"/>
  </w:num>
  <w:num w:numId="26">
    <w:abstractNumId w:val="5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18CC"/>
    <w:rsid w:val="0003669D"/>
    <w:rsid w:val="001136F0"/>
    <w:rsid w:val="00120068"/>
    <w:rsid w:val="00181DC3"/>
    <w:rsid w:val="001B2822"/>
    <w:rsid w:val="001B5B4A"/>
    <w:rsid w:val="001E18CC"/>
    <w:rsid w:val="00217826"/>
    <w:rsid w:val="002405B4"/>
    <w:rsid w:val="00314C6F"/>
    <w:rsid w:val="00393681"/>
    <w:rsid w:val="003D3D69"/>
    <w:rsid w:val="005A776F"/>
    <w:rsid w:val="00677BC0"/>
    <w:rsid w:val="006A3981"/>
    <w:rsid w:val="0070798C"/>
    <w:rsid w:val="00776594"/>
    <w:rsid w:val="00792775"/>
    <w:rsid w:val="007B0022"/>
    <w:rsid w:val="007B0E15"/>
    <w:rsid w:val="007C0936"/>
    <w:rsid w:val="007E199A"/>
    <w:rsid w:val="00816B60"/>
    <w:rsid w:val="00866412"/>
    <w:rsid w:val="0088187A"/>
    <w:rsid w:val="00920AB3"/>
    <w:rsid w:val="009D28BB"/>
    <w:rsid w:val="00A34515"/>
    <w:rsid w:val="00A71384"/>
    <w:rsid w:val="00A746C3"/>
    <w:rsid w:val="00A909C5"/>
    <w:rsid w:val="00A97D5C"/>
    <w:rsid w:val="00AA5700"/>
    <w:rsid w:val="00AB61F8"/>
    <w:rsid w:val="00AD5FCB"/>
    <w:rsid w:val="00B51084"/>
    <w:rsid w:val="00C362DB"/>
    <w:rsid w:val="00CB1869"/>
    <w:rsid w:val="00D2685A"/>
    <w:rsid w:val="00D4096F"/>
    <w:rsid w:val="00DA3696"/>
    <w:rsid w:val="00E4032E"/>
    <w:rsid w:val="00EA5C17"/>
    <w:rsid w:val="00EE4985"/>
    <w:rsid w:val="00F70ACA"/>
    <w:rsid w:val="00FB34C8"/>
    <w:rsid w:val="00FD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85A"/>
  </w:style>
  <w:style w:type="paragraph" w:styleId="Heading1">
    <w:name w:val="heading 1"/>
    <w:basedOn w:val="Normal"/>
    <w:next w:val="Normal"/>
    <w:link w:val="Heading1Char"/>
    <w:uiPriority w:val="9"/>
    <w:qFormat/>
    <w:rsid w:val="001E18CC"/>
    <w:pPr>
      <w:keepNext/>
      <w:keepLines/>
      <w:spacing w:after="240"/>
      <w:outlineLvl w:val="0"/>
    </w:pPr>
    <w:rPr>
      <w:rFonts w:eastAsiaTheme="majorEastAsia" w:cstheme="majorBidi"/>
      <w:b/>
      <w:bCs/>
      <w:sz w:val="32"/>
      <w:szCs w:val="32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62DB"/>
    <w:pPr>
      <w:outlineLvl w:val="1"/>
    </w:pPr>
    <w:rPr>
      <w:rFonts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8CC"/>
    <w:rPr>
      <w:rFonts w:eastAsiaTheme="majorEastAsia" w:cstheme="majorBidi"/>
      <w:b/>
      <w:bCs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C362DB"/>
    <w:rPr>
      <w:rFonts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A345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096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1DB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53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8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4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506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04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63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8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8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9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0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24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3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3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57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73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89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22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2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39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52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13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44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25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6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19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7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2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44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84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30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48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42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3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35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0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5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24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7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904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5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85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72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34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29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22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0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7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5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0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88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2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2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68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6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67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9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79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6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6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48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94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2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7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4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3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4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07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5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0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14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1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28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96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36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5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46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55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61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9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84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06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5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3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83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4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5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274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73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41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27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4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3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99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34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6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500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812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9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3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7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08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11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67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5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0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4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1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1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4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0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5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2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63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16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37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83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dloncampus.cast.org/page/udl_institution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s3NZaLhcc4&amp;t=20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0HZaPkF6qE" TargetMode="External"/><Relationship Id="rId11" Type="http://schemas.openxmlformats.org/officeDocument/2006/relationships/hyperlink" Target="http://www.implementudl.com" TargetMode="External"/><Relationship Id="rId5" Type="http://schemas.openxmlformats.org/officeDocument/2006/relationships/hyperlink" Target="http://www.menti.com" TargetMode="External"/><Relationship Id="rId10" Type="http://schemas.openxmlformats.org/officeDocument/2006/relationships/hyperlink" Target="http://www.sciencepublishinggroup.com/journal/paperinfo?journalid=196&amp;doi=10.11648/j.edu.20200906.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dloncampus.cast.org/page/udl_examp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3369</Words>
  <Characters>19205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Kylie</dc:creator>
  <cp:lastModifiedBy>Kylie</cp:lastModifiedBy>
  <cp:revision>43</cp:revision>
  <dcterms:created xsi:type="dcterms:W3CDTF">2021-12-07T02:32:00Z</dcterms:created>
  <dcterms:modified xsi:type="dcterms:W3CDTF">2021-12-08T23:55:00Z</dcterms:modified>
</cp:coreProperties>
</file>