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ED9" w:rsidRPr="00423C61" w:rsidRDefault="000851D5" w:rsidP="008F5ED9">
      <w:pPr>
        <w:pStyle w:val="Title"/>
      </w:pPr>
      <w:r w:rsidRPr="000851D5">
        <w:rPr>
          <w:b/>
          <w:bCs/>
        </w:rPr>
        <w:t>Reasonable Adjustment</w:t>
      </w:r>
      <w:r w:rsidR="003431EC" w:rsidRPr="000851D5">
        <w:rPr>
          <w:b/>
          <w:bCs/>
        </w:rPr>
        <w:t xml:space="preserve">: </w:t>
      </w:r>
      <w:r w:rsidRPr="000851D5">
        <w:rPr>
          <w:b/>
          <w:bCs/>
        </w:rPr>
        <w:br/>
        <w:t>What is reasonable?</w:t>
      </w:r>
    </w:p>
    <w:p w:rsidR="008F5ED9" w:rsidRPr="00423C61" w:rsidRDefault="000851D5" w:rsidP="000851D5">
      <w:pPr>
        <w:spacing w:after="240"/>
        <w:rPr>
          <w:rFonts w:cs="Arial"/>
          <w:lang w:val="en-US"/>
        </w:rPr>
      </w:pPr>
      <w:r w:rsidRPr="000851D5">
        <w:rPr>
          <w:rFonts w:cs="Arial"/>
          <w:lang w:val="en-US"/>
        </w:rPr>
        <w:t>Presented by</w:t>
      </w:r>
      <w:proofErr w:type="gramStart"/>
      <w:r w:rsidRPr="000851D5">
        <w:rPr>
          <w:rFonts w:cs="Arial"/>
          <w:lang w:val="en-US"/>
        </w:rPr>
        <w:t>:</w:t>
      </w:r>
      <w:proofErr w:type="gramEnd"/>
      <w:r>
        <w:rPr>
          <w:rFonts w:cs="Arial"/>
          <w:lang w:val="en-US"/>
        </w:rPr>
        <w:br/>
      </w:r>
      <w:r w:rsidRPr="000851D5">
        <w:rPr>
          <w:rFonts w:cs="Arial"/>
          <w:lang w:val="en-US"/>
        </w:rPr>
        <w:t>Brandon Taylor, Mental Health &amp; Wellbeing Strategy Manager</w:t>
      </w:r>
      <w:r w:rsidR="005C02DC">
        <w:rPr>
          <w:rFonts w:cs="Arial"/>
          <w:lang w:val="en-US"/>
        </w:rPr>
        <w:t>, TAFE Queensland</w:t>
      </w:r>
    </w:p>
    <w:p w:rsidR="008F5ED9" w:rsidRPr="00423C61" w:rsidRDefault="008F5ED9" w:rsidP="008F5ED9">
      <w:pPr>
        <w:pStyle w:val="Heading1"/>
        <w:rPr>
          <w:rFonts w:eastAsiaTheme="minorHAnsi"/>
          <w:bCs/>
          <w:iCs/>
          <w:sz w:val="28"/>
          <w:szCs w:val="28"/>
          <w:lang w:val="en-AU"/>
        </w:rPr>
      </w:pPr>
      <w:r w:rsidRPr="00423C61">
        <w:rPr>
          <w:rFonts w:eastAsiaTheme="minorHAnsi"/>
          <w:bCs/>
          <w:iCs/>
          <w:sz w:val="28"/>
          <w:szCs w:val="28"/>
          <w:lang w:val="en-AU"/>
        </w:rPr>
        <w:t xml:space="preserve">Slide </w:t>
      </w:r>
      <w:r w:rsidR="005C02DC">
        <w:rPr>
          <w:rFonts w:eastAsiaTheme="minorHAnsi"/>
          <w:bCs/>
          <w:iCs/>
          <w:sz w:val="28"/>
          <w:szCs w:val="28"/>
          <w:lang w:val="en-AU"/>
        </w:rPr>
        <w:t>2</w:t>
      </w:r>
      <w:r w:rsidR="00F75538">
        <w:rPr>
          <w:rFonts w:eastAsiaTheme="minorHAnsi"/>
          <w:bCs/>
          <w:iCs/>
          <w:sz w:val="28"/>
          <w:szCs w:val="28"/>
          <w:lang w:val="en-AU"/>
        </w:rPr>
        <w:t xml:space="preserve">: </w:t>
      </w:r>
      <w:r w:rsidR="005C02DC" w:rsidRPr="005C02DC">
        <w:rPr>
          <w:rFonts w:eastAsiaTheme="minorHAnsi"/>
          <w:bCs/>
          <w:iCs/>
          <w:sz w:val="28"/>
          <w:szCs w:val="28"/>
          <w:lang w:val="en-AU"/>
        </w:rPr>
        <w:t>What is Reasonable Adjustment</w:t>
      </w:r>
    </w:p>
    <w:p w:rsidR="00F75538" w:rsidRPr="00F75538" w:rsidRDefault="00F75538" w:rsidP="00F75538">
      <w:pPr>
        <w:rPr>
          <w:rFonts w:cs="Arial"/>
        </w:rPr>
      </w:pPr>
      <w:r w:rsidRPr="00F75538">
        <w:rPr>
          <w:rFonts w:cs="Arial"/>
          <w:b/>
          <w:bCs/>
        </w:rPr>
        <w:t>DEFINITION:</w:t>
      </w:r>
    </w:p>
    <w:p w:rsidR="00F75538" w:rsidRPr="00F75538" w:rsidRDefault="00F75538" w:rsidP="00F75538">
      <w:pPr>
        <w:rPr>
          <w:i/>
        </w:rPr>
      </w:pPr>
      <w:r w:rsidRPr="00F75538">
        <w:rPr>
          <w:i/>
        </w:rPr>
        <w:t>A ‘reasonable adjustment’ is a measure or action taken to assist a student with disability to participate on the same basis as students without disability</w:t>
      </w:r>
    </w:p>
    <w:p w:rsidR="00F75538" w:rsidRPr="00F75538" w:rsidRDefault="00F75538" w:rsidP="00F75538">
      <w:pPr>
        <w:spacing w:after="120"/>
        <w:rPr>
          <w:rFonts w:cs="Arial"/>
        </w:rPr>
      </w:pPr>
      <w:r w:rsidRPr="00F75538">
        <w:rPr>
          <w:rFonts w:cs="Arial"/>
        </w:rPr>
        <w:t>It applies to all areas of enrolment, participation, curriculum, facilities and services.</w:t>
      </w:r>
    </w:p>
    <w:p w:rsidR="00F75538" w:rsidRPr="00F75538" w:rsidRDefault="00F75538" w:rsidP="00F75538">
      <w:pPr>
        <w:spacing w:after="120"/>
        <w:rPr>
          <w:rFonts w:cs="Arial"/>
        </w:rPr>
      </w:pPr>
      <w:r w:rsidRPr="00F75538">
        <w:rPr>
          <w:rFonts w:cs="Arial"/>
        </w:rPr>
        <w:t xml:space="preserve">An adjustment is reasonable if it is based on the individual’s needs and abilities and is balanced with the interests of all parties affected. </w:t>
      </w:r>
    </w:p>
    <w:p w:rsidR="00F75538" w:rsidRPr="00F75538" w:rsidRDefault="00F75538" w:rsidP="00F75538">
      <w:pPr>
        <w:spacing w:after="120"/>
        <w:rPr>
          <w:rFonts w:cs="Arial"/>
        </w:rPr>
      </w:pPr>
      <w:r w:rsidRPr="00F75538">
        <w:rPr>
          <w:rFonts w:cs="Arial"/>
        </w:rPr>
        <w:t>This includes the interests of:</w:t>
      </w:r>
    </w:p>
    <w:p w:rsidR="00000000" w:rsidRPr="00F75538" w:rsidRDefault="00837026" w:rsidP="00210C7C">
      <w:pPr>
        <w:numPr>
          <w:ilvl w:val="0"/>
          <w:numId w:val="3"/>
        </w:numPr>
        <w:spacing w:after="40"/>
        <w:ind w:left="714" w:hanging="357"/>
        <w:rPr>
          <w:rFonts w:cs="Arial"/>
        </w:rPr>
      </w:pPr>
      <w:r w:rsidRPr="00F75538">
        <w:rPr>
          <w:rFonts w:cs="Arial"/>
        </w:rPr>
        <w:t>the learner with disability</w:t>
      </w:r>
    </w:p>
    <w:p w:rsidR="00000000" w:rsidRPr="00F75538" w:rsidRDefault="00837026" w:rsidP="00210C7C">
      <w:pPr>
        <w:numPr>
          <w:ilvl w:val="0"/>
          <w:numId w:val="3"/>
        </w:numPr>
        <w:spacing w:after="40"/>
        <w:ind w:left="714" w:hanging="357"/>
        <w:rPr>
          <w:rFonts w:cs="Arial"/>
        </w:rPr>
      </w:pPr>
      <w:r w:rsidRPr="00F75538">
        <w:rPr>
          <w:rFonts w:cs="Arial"/>
        </w:rPr>
        <w:t>associate(s) of the learner</w:t>
      </w:r>
    </w:p>
    <w:p w:rsidR="00000000" w:rsidRPr="00F75538" w:rsidRDefault="00837026" w:rsidP="00210C7C">
      <w:pPr>
        <w:numPr>
          <w:ilvl w:val="0"/>
          <w:numId w:val="3"/>
        </w:numPr>
        <w:spacing w:after="40"/>
        <w:ind w:left="714" w:hanging="357"/>
        <w:rPr>
          <w:rFonts w:cs="Arial"/>
        </w:rPr>
      </w:pPr>
      <w:r w:rsidRPr="00F75538">
        <w:rPr>
          <w:rFonts w:cs="Arial"/>
        </w:rPr>
        <w:t>the training provider</w:t>
      </w:r>
    </w:p>
    <w:p w:rsidR="00F75538" w:rsidRPr="00F75538" w:rsidRDefault="00837026" w:rsidP="00210C7C">
      <w:pPr>
        <w:numPr>
          <w:ilvl w:val="0"/>
          <w:numId w:val="3"/>
        </w:numPr>
        <w:spacing w:after="40"/>
        <w:ind w:left="714" w:hanging="357"/>
        <w:rPr>
          <w:rFonts w:cs="Arial"/>
          <w:lang w:val="en-US"/>
        </w:rPr>
      </w:pPr>
      <w:r w:rsidRPr="00F75538">
        <w:rPr>
          <w:rFonts w:cs="Arial"/>
        </w:rPr>
        <w:t>teachers and staff members involved with assisting the learner</w:t>
      </w:r>
    </w:p>
    <w:p w:rsidR="00F75538" w:rsidRPr="00F75538" w:rsidRDefault="00F75538" w:rsidP="00210C7C">
      <w:pPr>
        <w:numPr>
          <w:ilvl w:val="0"/>
          <w:numId w:val="3"/>
        </w:numPr>
        <w:spacing w:after="40"/>
        <w:ind w:left="714" w:hanging="357"/>
        <w:rPr>
          <w:rFonts w:cs="Arial"/>
          <w:lang w:val="en-US"/>
        </w:rPr>
      </w:pPr>
      <w:r w:rsidRPr="00F75538">
        <w:rPr>
          <w:rFonts w:cs="Arial"/>
        </w:rPr>
        <w:t>other learners</w:t>
      </w:r>
    </w:p>
    <w:p w:rsidR="00D2685A" w:rsidRDefault="008F5ED9" w:rsidP="00015501">
      <w:pPr>
        <w:pStyle w:val="Heading1"/>
        <w:rPr>
          <w:rFonts w:eastAsiaTheme="minorHAnsi"/>
          <w:bCs/>
          <w:iCs/>
          <w:sz w:val="28"/>
          <w:szCs w:val="28"/>
          <w:lang w:val="en-AU"/>
        </w:rPr>
      </w:pPr>
      <w:r w:rsidRPr="00423C61">
        <w:rPr>
          <w:rFonts w:eastAsiaTheme="minorHAnsi"/>
          <w:bCs/>
          <w:iCs/>
          <w:sz w:val="28"/>
          <w:szCs w:val="28"/>
          <w:lang w:val="en-AU"/>
        </w:rPr>
        <w:t>Slide</w:t>
      </w:r>
      <w:r w:rsidR="00F75538">
        <w:rPr>
          <w:rFonts w:eastAsiaTheme="minorHAnsi"/>
          <w:bCs/>
          <w:iCs/>
          <w:sz w:val="28"/>
          <w:szCs w:val="28"/>
          <w:lang w:val="en-AU"/>
        </w:rPr>
        <w:t xml:space="preserve"> 3:</w:t>
      </w:r>
      <w:r w:rsidRPr="00423C61">
        <w:rPr>
          <w:rFonts w:eastAsiaTheme="minorHAnsi"/>
          <w:bCs/>
          <w:iCs/>
          <w:sz w:val="28"/>
          <w:szCs w:val="28"/>
          <w:lang w:val="en-AU"/>
        </w:rPr>
        <w:t xml:space="preserve"> </w:t>
      </w:r>
      <w:r w:rsidR="00F75538" w:rsidRPr="00F75538">
        <w:rPr>
          <w:rFonts w:eastAsiaTheme="minorHAnsi"/>
          <w:bCs/>
          <w:iCs/>
          <w:sz w:val="28"/>
          <w:szCs w:val="28"/>
          <w:lang w:val="en-AU"/>
        </w:rPr>
        <w:t>Disability Discrimination Act 1992</w:t>
      </w:r>
    </w:p>
    <w:p w:rsidR="00015501" w:rsidRPr="00015501" w:rsidRDefault="00015501" w:rsidP="00620867">
      <w:pPr>
        <w:tabs>
          <w:tab w:val="center" w:pos="4513"/>
        </w:tabs>
      </w:pPr>
      <w:r w:rsidRPr="00015501">
        <w:t xml:space="preserve">Disability Standards for Education 2005 </w:t>
      </w:r>
      <w:hyperlink r:id="rId5" w:history="1">
        <w:r w:rsidRPr="00837026">
          <w:rPr>
            <w:rStyle w:val="Hyperlink"/>
          </w:rPr>
          <w:t>Factsheet Disabil</w:t>
        </w:r>
        <w:r w:rsidRPr="00837026">
          <w:rPr>
            <w:rStyle w:val="Hyperlink"/>
          </w:rPr>
          <w:t>ity Standa</w:t>
        </w:r>
        <w:r w:rsidRPr="00837026">
          <w:rPr>
            <w:rStyle w:val="Hyperlink"/>
          </w:rPr>
          <w:t>rds for</w:t>
        </w:r>
        <w:r w:rsidRPr="00837026">
          <w:rPr>
            <w:rStyle w:val="Hyperlink"/>
          </w:rPr>
          <w:t xml:space="preserve"> </w:t>
        </w:r>
        <w:r w:rsidRPr="00837026">
          <w:rPr>
            <w:rStyle w:val="Hyperlink"/>
          </w:rPr>
          <w:t>Education</w:t>
        </w:r>
      </w:hyperlink>
      <w:r w:rsidRPr="00015501">
        <w:t xml:space="preserve"> </w:t>
      </w:r>
    </w:p>
    <w:p w:rsidR="00015501" w:rsidRPr="00015501" w:rsidRDefault="00015501" w:rsidP="00015501">
      <w:r w:rsidRPr="00015501">
        <w:t>These standards clarify the obligations of education and training providers to make sure that learners with disability can access and participate in education without experiencing discrimination.</w:t>
      </w:r>
    </w:p>
    <w:p w:rsidR="00415C52" w:rsidRPr="00415C52" w:rsidRDefault="00415C52" w:rsidP="00210C7C">
      <w:pPr>
        <w:numPr>
          <w:ilvl w:val="0"/>
          <w:numId w:val="3"/>
        </w:numPr>
        <w:spacing w:after="40"/>
        <w:ind w:left="714" w:hanging="357"/>
        <w:rPr>
          <w:rFonts w:cs="Arial"/>
        </w:rPr>
      </w:pPr>
      <w:r w:rsidRPr="00415C52">
        <w:rPr>
          <w:rFonts w:cs="Arial"/>
        </w:rPr>
        <w:t xml:space="preserve">RTOs are required to take action to ensure people with disability have equal access to education and training </w:t>
      </w:r>
    </w:p>
    <w:p w:rsidR="00415C52" w:rsidRPr="00415C52" w:rsidRDefault="00415C52" w:rsidP="00210C7C">
      <w:pPr>
        <w:numPr>
          <w:ilvl w:val="0"/>
          <w:numId w:val="3"/>
        </w:numPr>
        <w:spacing w:after="40"/>
        <w:ind w:left="714" w:hanging="357"/>
        <w:rPr>
          <w:rFonts w:cs="Arial"/>
        </w:rPr>
      </w:pPr>
      <w:r w:rsidRPr="00415C52">
        <w:rPr>
          <w:rFonts w:cs="Arial"/>
        </w:rPr>
        <w:t xml:space="preserve">The DDA makes it unlawful to refuse a person admission to a course on the basis that they are unlikely to be able to gain employment because of their disability </w:t>
      </w:r>
    </w:p>
    <w:p w:rsidR="00415C52" w:rsidRPr="00415C52" w:rsidRDefault="00415C52" w:rsidP="00210C7C">
      <w:pPr>
        <w:numPr>
          <w:ilvl w:val="0"/>
          <w:numId w:val="3"/>
        </w:numPr>
        <w:spacing w:after="40"/>
        <w:ind w:left="714" w:hanging="357"/>
        <w:rPr>
          <w:rFonts w:cs="Arial"/>
        </w:rPr>
      </w:pPr>
      <w:r w:rsidRPr="00415C52">
        <w:rPr>
          <w:rFonts w:cs="Arial"/>
        </w:rPr>
        <w:t xml:space="preserve">RTOs are obligated to make reasonable adjustment if they know an adjustment is required </w:t>
      </w:r>
    </w:p>
    <w:p w:rsidR="00415C52" w:rsidRPr="00415C52" w:rsidRDefault="00415C52" w:rsidP="00210C7C">
      <w:pPr>
        <w:numPr>
          <w:ilvl w:val="0"/>
          <w:numId w:val="3"/>
        </w:numPr>
        <w:spacing w:after="40"/>
        <w:ind w:left="714" w:hanging="357"/>
        <w:rPr>
          <w:rFonts w:cs="Arial"/>
        </w:rPr>
      </w:pPr>
      <w:r w:rsidRPr="00415C52">
        <w:rPr>
          <w:rFonts w:cs="Arial"/>
        </w:rPr>
        <w:t xml:space="preserve">Reasonable adjustment is not intended to bridge the gap between the learner’s aspirations or career goals and their current capacity to successfully complete the training </w:t>
      </w:r>
    </w:p>
    <w:p w:rsidR="00415C52" w:rsidRPr="00415C52" w:rsidRDefault="00415C52" w:rsidP="00210C7C">
      <w:pPr>
        <w:numPr>
          <w:ilvl w:val="0"/>
          <w:numId w:val="3"/>
        </w:numPr>
        <w:spacing w:after="40"/>
        <w:ind w:left="714" w:hanging="357"/>
        <w:rPr>
          <w:rFonts w:cs="Arial"/>
        </w:rPr>
      </w:pPr>
      <w:r w:rsidRPr="00415C52">
        <w:rPr>
          <w:rFonts w:cs="Arial"/>
        </w:rPr>
        <w:t xml:space="preserve">The DDA does not require RTOs to deliver services that they are not in the business of providing </w:t>
      </w:r>
    </w:p>
    <w:p w:rsidR="008B4359" w:rsidRDefault="008B4359">
      <w:pPr>
        <w:spacing w:after="200" w:line="276" w:lineRule="auto"/>
        <w:rPr>
          <w:rFonts w:cs="Arial"/>
          <w:b/>
          <w:sz w:val="24"/>
          <w:szCs w:val="24"/>
          <w:lang w:val="en-US"/>
        </w:rPr>
      </w:pPr>
      <w:r>
        <w:br w:type="page"/>
      </w:r>
    </w:p>
    <w:p w:rsidR="00015501" w:rsidRDefault="00055480" w:rsidP="00055480">
      <w:pPr>
        <w:pStyle w:val="Heading1"/>
        <w:rPr>
          <w:rFonts w:eastAsiaTheme="minorHAnsi"/>
          <w:bCs/>
          <w:lang w:val="en-AU"/>
        </w:rPr>
      </w:pPr>
      <w:r w:rsidRPr="00423C61">
        <w:rPr>
          <w:rFonts w:eastAsiaTheme="minorHAnsi"/>
        </w:rPr>
        <w:lastRenderedPageBreak/>
        <w:t>Slide</w:t>
      </w:r>
      <w:r>
        <w:rPr>
          <w:rFonts w:eastAsiaTheme="minorHAnsi"/>
        </w:rPr>
        <w:t xml:space="preserve"> 4:</w:t>
      </w:r>
      <w:r w:rsidRPr="00423C61">
        <w:rPr>
          <w:rFonts w:eastAsiaTheme="minorHAnsi"/>
        </w:rPr>
        <w:t xml:space="preserve"> </w:t>
      </w:r>
      <w:r w:rsidRPr="00055480">
        <w:rPr>
          <w:rFonts w:eastAsiaTheme="minorHAnsi"/>
          <w:bCs/>
          <w:lang w:val="en-AU"/>
        </w:rPr>
        <w:t>When to apply Reasonable Adjustment?</w:t>
      </w:r>
    </w:p>
    <w:p w:rsidR="005C2B14" w:rsidRPr="005C2B14" w:rsidRDefault="005C2B14" w:rsidP="00210C7C">
      <w:pPr>
        <w:numPr>
          <w:ilvl w:val="0"/>
          <w:numId w:val="3"/>
        </w:numPr>
        <w:spacing w:after="40"/>
        <w:ind w:left="714" w:hanging="357"/>
        <w:rPr>
          <w:rFonts w:cs="Arial"/>
        </w:rPr>
      </w:pPr>
      <w:r w:rsidRPr="005C2B14">
        <w:rPr>
          <w:rFonts w:cs="Arial"/>
        </w:rPr>
        <w:t xml:space="preserve">We don’t apply reasonable adjustment just because someone happens to have a disability </w:t>
      </w:r>
    </w:p>
    <w:p w:rsidR="005C2B14" w:rsidRPr="005C2B14" w:rsidRDefault="005C2B14" w:rsidP="00210C7C">
      <w:pPr>
        <w:numPr>
          <w:ilvl w:val="0"/>
          <w:numId w:val="3"/>
        </w:numPr>
        <w:spacing w:after="40"/>
        <w:ind w:left="714" w:hanging="357"/>
        <w:rPr>
          <w:rFonts w:cs="Arial"/>
        </w:rPr>
      </w:pPr>
      <w:r w:rsidRPr="005C2B14">
        <w:rPr>
          <w:rFonts w:cs="Arial"/>
        </w:rPr>
        <w:t xml:space="preserve">We only need to apply adjustments where they are required and reasonable within the context of the training package </w:t>
      </w:r>
    </w:p>
    <w:p w:rsidR="005C2B14" w:rsidRPr="005C2B14" w:rsidRDefault="005C2B14" w:rsidP="00210C7C">
      <w:pPr>
        <w:numPr>
          <w:ilvl w:val="0"/>
          <w:numId w:val="3"/>
        </w:numPr>
        <w:spacing w:after="40"/>
        <w:ind w:left="714" w:hanging="357"/>
        <w:rPr>
          <w:rFonts w:cs="Arial"/>
        </w:rPr>
      </w:pPr>
      <w:r w:rsidRPr="005C2B14">
        <w:rPr>
          <w:rFonts w:cs="Arial"/>
        </w:rPr>
        <w:t xml:space="preserve">Reasonable adjustment in teaching, learning and assessment activity lessens the impact of an individual’s disability on their capacity to learn. But, the learner still needs to do the work and demonstrate the required knowledge </w:t>
      </w:r>
    </w:p>
    <w:p w:rsidR="005C2B14" w:rsidRPr="005C2B14" w:rsidRDefault="005C2B14" w:rsidP="00210C7C">
      <w:pPr>
        <w:numPr>
          <w:ilvl w:val="0"/>
          <w:numId w:val="3"/>
        </w:numPr>
        <w:spacing w:after="40"/>
        <w:ind w:left="714" w:hanging="357"/>
        <w:rPr>
          <w:rFonts w:cs="Arial"/>
        </w:rPr>
      </w:pPr>
      <w:r w:rsidRPr="005C2B14">
        <w:rPr>
          <w:rFonts w:cs="Arial"/>
        </w:rPr>
        <w:t xml:space="preserve">Reasonable adjustment does not give learners with disability an advantage over others. Nor does it change course standards or outcomes or guarantee success </w:t>
      </w:r>
    </w:p>
    <w:p w:rsidR="005C2B14" w:rsidRPr="005C2B14" w:rsidRDefault="005C2B14" w:rsidP="00210C7C">
      <w:pPr>
        <w:numPr>
          <w:ilvl w:val="0"/>
          <w:numId w:val="3"/>
        </w:numPr>
        <w:spacing w:after="40"/>
        <w:ind w:left="714" w:hanging="357"/>
        <w:rPr>
          <w:rFonts w:cs="Arial"/>
        </w:rPr>
      </w:pPr>
      <w:r w:rsidRPr="005C2B14">
        <w:rPr>
          <w:rFonts w:cs="Arial"/>
        </w:rPr>
        <w:t xml:space="preserve">It is also not about making unreasonable adjustment; every reasonable adjustment needs to be justified and must uphold the integrity of the qualification </w:t>
      </w:r>
    </w:p>
    <w:p w:rsidR="005C2B14" w:rsidRPr="005C2B14" w:rsidRDefault="005C2B14" w:rsidP="00210C7C">
      <w:pPr>
        <w:numPr>
          <w:ilvl w:val="0"/>
          <w:numId w:val="3"/>
        </w:numPr>
        <w:spacing w:after="40"/>
        <w:ind w:left="714" w:hanging="357"/>
        <w:rPr>
          <w:rFonts w:cs="Arial"/>
        </w:rPr>
      </w:pPr>
      <w:r w:rsidRPr="005C2B14">
        <w:rPr>
          <w:rFonts w:cs="Arial"/>
        </w:rPr>
        <w:t xml:space="preserve">A reasonable adjustment can be as simple as providing extra time to read learning resources in an exam or installing a particular type of software on a computer for a person with low vision </w:t>
      </w:r>
    </w:p>
    <w:p w:rsidR="00055480" w:rsidRDefault="009D0145" w:rsidP="009D0145">
      <w:pPr>
        <w:pStyle w:val="Heading1"/>
        <w:rPr>
          <w:rFonts w:eastAsiaTheme="minorHAnsi"/>
        </w:rPr>
      </w:pPr>
      <w:r w:rsidRPr="00423C61">
        <w:rPr>
          <w:rFonts w:eastAsiaTheme="minorHAnsi"/>
        </w:rPr>
        <w:t>Slide</w:t>
      </w:r>
      <w:r>
        <w:rPr>
          <w:rFonts w:eastAsiaTheme="minorHAnsi"/>
        </w:rPr>
        <w:t xml:space="preserve"> 5: </w:t>
      </w:r>
      <w:r w:rsidRPr="009D0145">
        <w:rPr>
          <w:rFonts w:eastAsiaTheme="minorHAnsi"/>
          <w:lang w:val="en-AU"/>
        </w:rPr>
        <w:t>The Standards for Registered Training Organisations (RTOs) 2015</w:t>
      </w:r>
    </w:p>
    <w:p w:rsidR="00000000" w:rsidRPr="009D0145" w:rsidRDefault="00837026" w:rsidP="00210C7C">
      <w:pPr>
        <w:numPr>
          <w:ilvl w:val="0"/>
          <w:numId w:val="3"/>
        </w:numPr>
        <w:spacing w:after="40"/>
        <w:ind w:left="714" w:hanging="357"/>
        <w:rPr>
          <w:rFonts w:cs="Arial"/>
        </w:rPr>
      </w:pPr>
      <w:r w:rsidRPr="009D0145">
        <w:rPr>
          <w:rFonts w:cs="Arial"/>
        </w:rPr>
        <w:t xml:space="preserve">Principles of access </w:t>
      </w:r>
      <w:r w:rsidRPr="009D0145">
        <w:rPr>
          <w:rFonts w:cs="Arial"/>
        </w:rPr>
        <w:t xml:space="preserve">and equity are embedded throughout the Standards for Registered Training Organisations (RTOs) 2015 and include direct reference to course integrity, flexibility and ensuring reasonable adjustment is applied and monitored </w:t>
      </w:r>
    </w:p>
    <w:p w:rsidR="00000000" w:rsidRPr="009D0145" w:rsidRDefault="00837026" w:rsidP="00210C7C">
      <w:pPr>
        <w:numPr>
          <w:ilvl w:val="0"/>
          <w:numId w:val="3"/>
        </w:numPr>
        <w:spacing w:after="40"/>
        <w:ind w:left="714" w:hanging="357"/>
        <w:rPr>
          <w:rFonts w:cs="Arial"/>
        </w:rPr>
      </w:pPr>
      <w:r w:rsidRPr="009D0145">
        <w:rPr>
          <w:rFonts w:cs="Arial"/>
        </w:rPr>
        <w:t>The Standards for RTOs, Disabilit</w:t>
      </w:r>
      <w:r w:rsidRPr="009D0145">
        <w:rPr>
          <w:rFonts w:cs="Arial"/>
        </w:rPr>
        <w:t xml:space="preserve">y Standards for Education, Principles of Universal Design and Inclusive Learning Frameworks all </w:t>
      </w:r>
      <w:proofErr w:type="spellStart"/>
      <w:r w:rsidRPr="009D0145">
        <w:rPr>
          <w:rFonts w:cs="Arial"/>
        </w:rPr>
        <w:t>compliment</w:t>
      </w:r>
      <w:proofErr w:type="spellEnd"/>
      <w:r w:rsidRPr="009D0145">
        <w:rPr>
          <w:rFonts w:cs="Arial"/>
        </w:rPr>
        <w:t xml:space="preserve"> each other in this area</w:t>
      </w:r>
    </w:p>
    <w:p w:rsidR="00000000" w:rsidRPr="009D0145" w:rsidRDefault="00837026" w:rsidP="00210C7C">
      <w:pPr>
        <w:numPr>
          <w:ilvl w:val="0"/>
          <w:numId w:val="4"/>
        </w:numPr>
        <w:spacing w:after="40"/>
      </w:pPr>
      <w:r w:rsidRPr="009D0145">
        <w:rPr>
          <w:rFonts w:cs="Arial"/>
        </w:rPr>
        <w:t>Practical applications of reasonable adjustment</w:t>
      </w:r>
      <w:r w:rsidRPr="009D0145">
        <w:rPr>
          <w:rFonts w:cs="Arial"/>
        </w:rPr>
        <w:t xml:space="preserve"> can be found in this</w:t>
      </w:r>
      <w:r w:rsidRPr="009D0145">
        <w:rPr>
          <w:lang w:val="en-US"/>
        </w:rPr>
        <w:t xml:space="preserve"> </w:t>
      </w:r>
      <w:hyperlink r:id="rId6" w:history="1">
        <w:r w:rsidRPr="009D0145">
          <w:rPr>
            <w:rStyle w:val="Hyperlink"/>
            <w:lang w:val="en-US"/>
          </w:rPr>
          <w:t>Guide</w:t>
        </w:r>
      </w:hyperlink>
      <w:r w:rsidRPr="009D0145">
        <w:rPr>
          <w:lang w:val="en-US"/>
        </w:rPr>
        <w:t xml:space="preserve"> </w:t>
      </w:r>
    </w:p>
    <w:p w:rsidR="009D0145" w:rsidRPr="00055480" w:rsidRDefault="009D0145" w:rsidP="009D0145">
      <w:pPr>
        <w:pStyle w:val="Heading1"/>
      </w:pPr>
      <w:r w:rsidRPr="00423C61">
        <w:rPr>
          <w:rFonts w:eastAsiaTheme="minorHAnsi"/>
        </w:rPr>
        <w:t>Slide</w:t>
      </w:r>
      <w:r>
        <w:rPr>
          <w:rFonts w:eastAsiaTheme="minorHAnsi"/>
        </w:rPr>
        <w:t xml:space="preserve"> 6: </w:t>
      </w:r>
      <w:r w:rsidRPr="009D0145">
        <w:rPr>
          <w:rFonts w:eastAsiaTheme="minorHAnsi"/>
          <w:bCs/>
          <w:lang w:val="en-AU"/>
        </w:rPr>
        <w:t>What is our process at TAFE Queensland?</w:t>
      </w:r>
    </w:p>
    <w:p w:rsidR="00000000" w:rsidRPr="009D0145" w:rsidRDefault="00837026" w:rsidP="00210C7C">
      <w:pPr>
        <w:numPr>
          <w:ilvl w:val="0"/>
          <w:numId w:val="3"/>
        </w:numPr>
        <w:spacing w:after="40"/>
        <w:ind w:left="714" w:hanging="357"/>
        <w:rPr>
          <w:rFonts w:cs="Arial"/>
        </w:rPr>
      </w:pPr>
      <w:r w:rsidRPr="009D0145">
        <w:rPr>
          <w:rFonts w:cs="Arial"/>
        </w:rPr>
        <w:t xml:space="preserve">Students are encouraged to disclose that they have a disability at </w:t>
      </w:r>
      <w:r w:rsidRPr="009D0145">
        <w:rPr>
          <w:rFonts w:cs="Arial"/>
        </w:rPr>
        <w:t xml:space="preserve">enrolment and are </w:t>
      </w:r>
      <w:proofErr w:type="gramStart"/>
      <w:r w:rsidRPr="009D0145">
        <w:rPr>
          <w:rFonts w:cs="Arial"/>
        </w:rPr>
        <w:t>asked  –</w:t>
      </w:r>
      <w:proofErr w:type="gramEnd"/>
      <w:r w:rsidRPr="009D0145">
        <w:rPr>
          <w:rFonts w:cs="Arial"/>
        </w:rPr>
        <w:t xml:space="preserve"> Do you have a disability?</w:t>
      </w:r>
    </w:p>
    <w:p w:rsidR="00000000" w:rsidRPr="009D0145" w:rsidRDefault="00837026" w:rsidP="00210C7C">
      <w:pPr>
        <w:numPr>
          <w:ilvl w:val="0"/>
          <w:numId w:val="3"/>
        </w:numPr>
        <w:spacing w:after="40"/>
        <w:ind w:left="714" w:hanging="357"/>
        <w:rPr>
          <w:rFonts w:cs="Arial"/>
        </w:rPr>
      </w:pPr>
      <w:r w:rsidRPr="009D0145">
        <w:rPr>
          <w:rFonts w:cs="Arial"/>
        </w:rPr>
        <w:t>Every student that states Ye</w:t>
      </w:r>
      <w:r w:rsidRPr="009D0145">
        <w:rPr>
          <w:rFonts w:cs="Arial"/>
        </w:rPr>
        <w:t xml:space="preserve">s – receives an email from Student </w:t>
      </w:r>
      <w:r w:rsidRPr="009D0145">
        <w:rPr>
          <w:rFonts w:cs="Arial"/>
        </w:rPr>
        <w:t xml:space="preserve">Support telling them about our services, examples of disability </w:t>
      </w:r>
      <w:r w:rsidRPr="009D0145">
        <w:rPr>
          <w:rFonts w:cs="Arial"/>
        </w:rPr>
        <w:t xml:space="preserve">and medical conditions common in our student population and </w:t>
      </w:r>
      <w:r w:rsidRPr="009D0145">
        <w:rPr>
          <w:rFonts w:cs="Arial"/>
        </w:rPr>
        <w:t xml:space="preserve">strongly encourage them to register with our services </w:t>
      </w:r>
    </w:p>
    <w:p w:rsidR="00000000" w:rsidRPr="009D0145" w:rsidRDefault="00837026" w:rsidP="00210C7C">
      <w:pPr>
        <w:numPr>
          <w:ilvl w:val="0"/>
          <w:numId w:val="3"/>
        </w:numPr>
        <w:spacing w:after="40"/>
        <w:ind w:left="714" w:hanging="357"/>
        <w:rPr>
          <w:rFonts w:cs="Arial"/>
        </w:rPr>
      </w:pPr>
      <w:r w:rsidRPr="009D0145">
        <w:rPr>
          <w:rFonts w:cs="Arial"/>
        </w:rPr>
        <w:t>Many students across the tertiary sect</w:t>
      </w:r>
      <w:r w:rsidRPr="009D0145">
        <w:rPr>
          <w:rFonts w:cs="Arial"/>
        </w:rPr>
        <w:t xml:space="preserve">or do not disclose at enrolment </w:t>
      </w:r>
    </w:p>
    <w:p w:rsidR="00000000" w:rsidRPr="009D0145" w:rsidRDefault="00837026" w:rsidP="00210C7C">
      <w:pPr>
        <w:numPr>
          <w:ilvl w:val="0"/>
          <w:numId w:val="3"/>
        </w:numPr>
        <w:spacing w:after="40"/>
        <w:ind w:left="714" w:hanging="357"/>
        <w:rPr>
          <w:rFonts w:cs="Arial"/>
        </w:rPr>
      </w:pPr>
      <w:r w:rsidRPr="009D0145">
        <w:rPr>
          <w:rFonts w:cs="Arial"/>
        </w:rPr>
        <w:t xml:space="preserve">However, disclosure of disability can happen at any time during a student’s </w:t>
      </w:r>
      <w:r w:rsidRPr="009D0145">
        <w:rPr>
          <w:rFonts w:cs="Arial"/>
        </w:rPr>
        <w:t xml:space="preserve">program </w:t>
      </w:r>
    </w:p>
    <w:p w:rsidR="00000000" w:rsidRPr="009D0145" w:rsidRDefault="00837026" w:rsidP="00210C7C">
      <w:pPr>
        <w:numPr>
          <w:ilvl w:val="0"/>
          <w:numId w:val="3"/>
        </w:numPr>
        <w:spacing w:after="40"/>
        <w:ind w:left="714" w:hanging="357"/>
        <w:rPr>
          <w:rFonts w:cs="Arial"/>
        </w:rPr>
      </w:pPr>
      <w:r w:rsidRPr="009D0145">
        <w:rPr>
          <w:rFonts w:cs="Arial"/>
        </w:rPr>
        <w:t xml:space="preserve">We cannot cater for what we don’t know or apply retrospective adjustments to </w:t>
      </w:r>
      <w:r w:rsidRPr="009D0145">
        <w:rPr>
          <w:rFonts w:cs="Arial"/>
        </w:rPr>
        <w:t xml:space="preserve">assessments </w:t>
      </w:r>
    </w:p>
    <w:p w:rsidR="009D0145" w:rsidRPr="00055480" w:rsidRDefault="009D0145" w:rsidP="009D0145">
      <w:pPr>
        <w:pStyle w:val="Heading1"/>
      </w:pPr>
      <w:r w:rsidRPr="00423C61">
        <w:rPr>
          <w:rFonts w:eastAsiaTheme="minorHAnsi"/>
        </w:rPr>
        <w:t>Slide</w:t>
      </w:r>
      <w:r>
        <w:rPr>
          <w:rFonts w:eastAsiaTheme="minorHAnsi"/>
        </w:rPr>
        <w:t xml:space="preserve"> 7: </w:t>
      </w:r>
      <w:r w:rsidR="009B79C5" w:rsidRPr="009B79C5">
        <w:rPr>
          <w:rFonts w:eastAsiaTheme="minorHAnsi"/>
          <w:bCs/>
          <w:lang w:val="en-AU"/>
        </w:rPr>
        <w:t xml:space="preserve">When a student registers with our </w:t>
      </w:r>
      <w:proofErr w:type="spellStart"/>
      <w:r w:rsidR="009B79C5" w:rsidRPr="009B79C5">
        <w:rPr>
          <w:rFonts w:eastAsiaTheme="minorHAnsi"/>
          <w:bCs/>
          <w:lang w:val="en-AU"/>
        </w:rPr>
        <w:t>AccessAbility</w:t>
      </w:r>
      <w:proofErr w:type="spellEnd"/>
      <w:r w:rsidR="009B79C5" w:rsidRPr="009B79C5">
        <w:rPr>
          <w:rFonts w:eastAsiaTheme="minorHAnsi"/>
          <w:bCs/>
          <w:lang w:val="en-AU"/>
        </w:rPr>
        <w:t xml:space="preserve"> services</w:t>
      </w:r>
    </w:p>
    <w:p w:rsidR="009B79C5" w:rsidRPr="009B79C5" w:rsidRDefault="009B79C5" w:rsidP="00210C7C">
      <w:pPr>
        <w:numPr>
          <w:ilvl w:val="0"/>
          <w:numId w:val="6"/>
        </w:numPr>
        <w:spacing w:after="40"/>
        <w:rPr>
          <w:rFonts w:cs="Arial"/>
        </w:rPr>
      </w:pPr>
      <w:r w:rsidRPr="009B79C5">
        <w:rPr>
          <w:rFonts w:cs="Arial"/>
        </w:rPr>
        <w:t>1:1 confidential conversation about individual disability, learning challenges, medical condition or mental health AND whether the disability may or may not impact on the person’s ability to attend, participate and be successful  (consultation is vital)</w:t>
      </w:r>
    </w:p>
    <w:p w:rsidR="009B79C5" w:rsidRPr="009B79C5" w:rsidRDefault="009B79C5" w:rsidP="00210C7C">
      <w:pPr>
        <w:numPr>
          <w:ilvl w:val="0"/>
          <w:numId w:val="6"/>
        </w:numPr>
        <w:spacing w:after="40"/>
        <w:rPr>
          <w:rFonts w:cs="Arial"/>
        </w:rPr>
      </w:pPr>
      <w:r w:rsidRPr="009B79C5">
        <w:rPr>
          <w:rFonts w:cs="Arial"/>
        </w:rPr>
        <w:t xml:space="preserve">Many students with disability do not need our services, are independent or can advocate adjustments for </w:t>
      </w:r>
      <w:proofErr w:type="gramStart"/>
      <w:r w:rsidRPr="009B79C5">
        <w:rPr>
          <w:rFonts w:cs="Arial"/>
        </w:rPr>
        <w:t>themselves</w:t>
      </w:r>
      <w:proofErr w:type="gramEnd"/>
      <w:r w:rsidRPr="009B79C5">
        <w:rPr>
          <w:rFonts w:cs="Arial"/>
        </w:rPr>
        <w:t xml:space="preserve"> - this is a good thing!</w:t>
      </w:r>
    </w:p>
    <w:p w:rsidR="009B79C5" w:rsidRPr="009B79C5" w:rsidRDefault="009B79C5" w:rsidP="00210C7C">
      <w:pPr>
        <w:numPr>
          <w:ilvl w:val="0"/>
          <w:numId w:val="6"/>
        </w:numPr>
        <w:spacing w:after="40"/>
        <w:rPr>
          <w:rFonts w:cs="Arial"/>
        </w:rPr>
      </w:pPr>
      <w:r w:rsidRPr="009B79C5">
        <w:rPr>
          <w:rFonts w:cs="Arial"/>
        </w:rPr>
        <w:t xml:space="preserve">Parents, carers and external support agencies can attend </w:t>
      </w:r>
    </w:p>
    <w:p w:rsidR="009B79C5" w:rsidRPr="009B79C5" w:rsidRDefault="009B79C5" w:rsidP="00210C7C">
      <w:pPr>
        <w:numPr>
          <w:ilvl w:val="0"/>
          <w:numId w:val="6"/>
        </w:numPr>
        <w:spacing w:after="40"/>
        <w:rPr>
          <w:rFonts w:cs="Arial"/>
        </w:rPr>
      </w:pPr>
      <w:r w:rsidRPr="009B79C5">
        <w:rPr>
          <w:rFonts w:cs="Arial"/>
        </w:rPr>
        <w:t xml:space="preserve">Registration will result in the </w:t>
      </w:r>
      <w:proofErr w:type="spellStart"/>
      <w:r w:rsidRPr="009B79C5">
        <w:rPr>
          <w:rFonts w:cs="Arial"/>
        </w:rPr>
        <w:t>AccessAbility</w:t>
      </w:r>
      <w:proofErr w:type="spellEnd"/>
      <w:r w:rsidRPr="009B79C5">
        <w:rPr>
          <w:rFonts w:cs="Arial"/>
        </w:rPr>
        <w:t xml:space="preserve"> Officer creating a Student Outline for the Faculty – detailing the background, suggestions and potential reasonable adjustments, where relevant </w:t>
      </w:r>
    </w:p>
    <w:p w:rsidR="009D0145" w:rsidRPr="00055480" w:rsidRDefault="009D0145" w:rsidP="009D0145">
      <w:pPr>
        <w:pStyle w:val="Heading1"/>
      </w:pPr>
      <w:r w:rsidRPr="00423C61">
        <w:rPr>
          <w:rFonts w:eastAsiaTheme="minorHAnsi"/>
        </w:rPr>
        <w:lastRenderedPageBreak/>
        <w:t>Slide</w:t>
      </w:r>
      <w:r>
        <w:rPr>
          <w:rFonts w:eastAsiaTheme="minorHAnsi"/>
        </w:rPr>
        <w:t xml:space="preserve"> 8: </w:t>
      </w:r>
      <w:r w:rsidR="00F8537A" w:rsidRPr="00F8537A">
        <w:rPr>
          <w:rFonts w:eastAsiaTheme="minorHAnsi"/>
          <w:bCs/>
          <w:lang w:val="en-AU"/>
        </w:rPr>
        <w:t>Our Cohort…</w:t>
      </w:r>
    </w:p>
    <w:p w:rsidR="009D0145" w:rsidRPr="00F8537A" w:rsidRDefault="00F8537A" w:rsidP="00210C7C">
      <w:pPr>
        <w:numPr>
          <w:ilvl w:val="0"/>
          <w:numId w:val="3"/>
        </w:numPr>
        <w:spacing w:after="40"/>
        <w:ind w:left="714" w:hanging="357"/>
        <w:rPr>
          <w:rFonts w:cs="Arial"/>
        </w:rPr>
      </w:pPr>
      <w:r w:rsidRPr="00F8537A">
        <w:rPr>
          <w:rFonts w:cs="Arial"/>
        </w:rPr>
        <w:t>Increases we are seeing with our cohort</w:t>
      </w:r>
    </w:p>
    <w:p w:rsidR="00F8537A" w:rsidRPr="00F8537A" w:rsidRDefault="00F8537A" w:rsidP="00210C7C">
      <w:pPr>
        <w:numPr>
          <w:ilvl w:val="0"/>
          <w:numId w:val="3"/>
        </w:numPr>
        <w:spacing w:after="40"/>
        <w:ind w:left="714" w:hanging="357"/>
        <w:rPr>
          <w:rFonts w:cs="Arial"/>
        </w:rPr>
      </w:pPr>
      <w:r w:rsidRPr="00F8537A">
        <w:rPr>
          <w:rFonts w:cs="Arial"/>
        </w:rPr>
        <w:t xml:space="preserve">Increasing autism &amp; specific learning difficulties </w:t>
      </w:r>
    </w:p>
    <w:p w:rsidR="00F8537A" w:rsidRPr="00F8537A" w:rsidRDefault="00F8537A" w:rsidP="00210C7C">
      <w:pPr>
        <w:numPr>
          <w:ilvl w:val="0"/>
          <w:numId w:val="3"/>
        </w:numPr>
        <w:spacing w:after="40"/>
        <w:ind w:left="714" w:hanging="357"/>
        <w:rPr>
          <w:rFonts w:cs="Arial"/>
        </w:rPr>
      </w:pPr>
      <w:r w:rsidRPr="00F8537A">
        <w:rPr>
          <w:rFonts w:cs="Arial"/>
        </w:rPr>
        <w:t xml:space="preserve">Growth in student mental ill health </w:t>
      </w:r>
    </w:p>
    <w:p w:rsidR="00F8537A" w:rsidRPr="00F8537A" w:rsidRDefault="00F8537A" w:rsidP="00210C7C">
      <w:pPr>
        <w:numPr>
          <w:ilvl w:val="0"/>
          <w:numId w:val="3"/>
        </w:numPr>
        <w:spacing w:after="40"/>
        <w:ind w:left="714" w:hanging="357"/>
        <w:rPr>
          <w:rFonts w:cs="Arial"/>
        </w:rPr>
      </w:pPr>
      <w:r w:rsidRPr="00F8537A">
        <w:rPr>
          <w:rFonts w:cs="Arial"/>
        </w:rPr>
        <w:t xml:space="preserve">Significant increase in presenting complexity and co-existing concerns </w:t>
      </w:r>
    </w:p>
    <w:p w:rsidR="00F8537A" w:rsidRPr="00F8537A" w:rsidRDefault="00F8537A" w:rsidP="00210C7C">
      <w:pPr>
        <w:numPr>
          <w:ilvl w:val="0"/>
          <w:numId w:val="3"/>
        </w:numPr>
        <w:spacing w:after="40"/>
        <w:ind w:left="714" w:hanging="357"/>
        <w:rPr>
          <w:rFonts w:cs="Arial"/>
        </w:rPr>
      </w:pPr>
      <w:r w:rsidRPr="00F8537A">
        <w:rPr>
          <w:rFonts w:cs="Arial"/>
        </w:rPr>
        <w:t xml:space="preserve">Increasing number of those with diagnosis yet conversely increasing disclosure without diagnosis </w:t>
      </w:r>
    </w:p>
    <w:p w:rsidR="009D0145" w:rsidRPr="00F8537A" w:rsidRDefault="009D0145" w:rsidP="009D0145">
      <w:pPr>
        <w:pStyle w:val="Heading1"/>
      </w:pPr>
      <w:r w:rsidRPr="00F8537A">
        <w:rPr>
          <w:rFonts w:eastAsiaTheme="minorHAnsi"/>
        </w:rPr>
        <w:t xml:space="preserve">Slide 9: </w:t>
      </w:r>
      <w:r w:rsidR="00F8537A" w:rsidRPr="00F8537A">
        <w:rPr>
          <w:rFonts w:eastAsiaTheme="minorHAnsi"/>
          <w:bCs/>
          <w:lang w:val="en-AU"/>
        </w:rPr>
        <w:t>We sometimes see this…..</w:t>
      </w:r>
    </w:p>
    <w:p w:rsidR="00F8537A" w:rsidRPr="00F8537A" w:rsidRDefault="00F8537A" w:rsidP="00210C7C">
      <w:pPr>
        <w:numPr>
          <w:ilvl w:val="0"/>
          <w:numId w:val="3"/>
        </w:numPr>
        <w:spacing w:after="40"/>
        <w:ind w:left="714" w:hanging="357"/>
        <w:rPr>
          <w:rFonts w:cs="Arial"/>
        </w:rPr>
      </w:pPr>
      <w:r w:rsidRPr="00F8537A">
        <w:rPr>
          <w:rFonts w:cs="Arial"/>
        </w:rPr>
        <w:t xml:space="preserve">Student / parent expectations – </w:t>
      </w:r>
      <w:r w:rsidRPr="00F8537A">
        <w:rPr>
          <w:rFonts w:cs="Arial"/>
          <w:b/>
        </w:rPr>
        <w:t>Fix this!</w:t>
      </w:r>
      <w:r w:rsidRPr="00F8537A">
        <w:rPr>
          <w:rFonts w:cs="Arial"/>
        </w:rPr>
        <w:t xml:space="preserve"> </w:t>
      </w:r>
    </w:p>
    <w:p w:rsidR="00F8537A" w:rsidRPr="00F8537A" w:rsidRDefault="00F8537A" w:rsidP="00210C7C">
      <w:pPr>
        <w:numPr>
          <w:ilvl w:val="0"/>
          <w:numId w:val="3"/>
        </w:numPr>
        <w:spacing w:after="40"/>
        <w:ind w:left="714" w:hanging="357"/>
        <w:rPr>
          <w:rFonts w:cs="Arial"/>
        </w:rPr>
      </w:pPr>
      <w:r w:rsidRPr="00F8537A">
        <w:rPr>
          <w:rFonts w:cs="Arial"/>
        </w:rPr>
        <w:t xml:space="preserve">Demands &amp; challenges to personal integrity </w:t>
      </w:r>
    </w:p>
    <w:p w:rsidR="00000000" w:rsidRPr="00F8537A" w:rsidRDefault="00837026" w:rsidP="00A5359A">
      <w:pPr>
        <w:pStyle w:val="ListParagraph"/>
        <w:numPr>
          <w:ilvl w:val="0"/>
          <w:numId w:val="10"/>
        </w:numPr>
        <w:spacing w:after="40"/>
        <w:ind w:left="1418" w:hanging="357"/>
        <w:contextualSpacing w:val="0"/>
        <w:rPr>
          <w:rFonts w:ascii="Arial" w:hAnsi="Arial" w:cs="Arial"/>
          <w:sz w:val="22"/>
          <w:szCs w:val="22"/>
        </w:rPr>
      </w:pPr>
      <w:r w:rsidRPr="00F8537A">
        <w:rPr>
          <w:rFonts w:ascii="Arial" w:eastAsia="+mn-ea" w:hAnsi="Arial" w:cs="Arial"/>
          <w:sz w:val="22"/>
          <w:szCs w:val="22"/>
        </w:rPr>
        <w:t>Your organisation (you) should do this…</w:t>
      </w:r>
    </w:p>
    <w:p w:rsidR="00000000" w:rsidRPr="00F8537A" w:rsidRDefault="00837026" w:rsidP="00A5359A">
      <w:pPr>
        <w:pStyle w:val="ListParagraph"/>
        <w:numPr>
          <w:ilvl w:val="0"/>
          <w:numId w:val="10"/>
        </w:numPr>
        <w:spacing w:after="40"/>
        <w:ind w:left="1418" w:hanging="357"/>
        <w:contextualSpacing w:val="0"/>
        <w:rPr>
          <w:rFonts w:ascii="Arial" w:hAnsi="Arial" w:cs="Arial"/>
          <w:sz w:val="22"/>
          <w:szCs w:val="22"/>
        </w:rPr>
      </w:pPr>
      <w:r w:rsidRPr="00F8537A">
        <w:rPr>
          <w:rFonts w:ascii="Arial" w:eastAsia="+mn-ea" w:hAnsi="Arial" w:cs="Arial"/>
          <w:sz w:val="22"/>
          <w:szCs w:val="22"/>
        </w:rPr>
        <w:t>We’ve paid for this course why hasn't he passed?</w:t>
      </w:r>
    </w:p>
    <w:p w:rsidR="00F8537A" w:rsidRPr="00F8537A" w:rsidRDefault="00F8537A" w:rsidP="00F8537A">
      <w:pPr>
        <w:numPr>
          <w:ilvl w:val="0"/>
          <w:numId w:val="3"/>
        </w:numPr>
        <w:spacing w:after="0"/>
        <w:ind w:left="714" w:hanging="357"/>
        <w:rPr>
          <w:rFonts w:cs="Arial"/>
          <w:i/>
        </w:rPr>
      </w:pPr>
      <w:r w:rsidRPr="00F8537A">
        <w:rPr>
          <w:rFonts w:cs="Arial"/>
          <w:i/>
        </w:rPr>
        <w:t xml:space="preserve">“I have rights….. </w:t>
      </w:r>
      <w:proofErr w:type="gramStart"/>
      <w:r w:rsidRPr="00F8537A">
        <w:rPr>
          <w:rFonts w:cs="Arial"/>
          <w:i/>
        </w:rPr>
        <w:t>under</w:t>
      </w:r>
      <w:proofErr w:type="gramEnd"/>
      <w:r w:rsidRPr="00F8537A">
        <w:rPr>
          <w:rFonts w:cs="Arial"/>
          <w:i/>
        </w:rPr>
        <w:t xml:space="preserve"> the DDA you should….”</w:t>
      </w:r>
    </w:p>
    <w:p w:rsidR="009D0145" w:rsidRPr="00F8537A" w:rsidRDefault="009D0145" w:rsidP="009D0145">
      <w:pPr>
        <w:pStyle w:val="Heading1"/>
      </w:pPr>
      <w:r w:rsidRPr="00F8537A">
        <w:rPr>
          <w:rFonts w:eastAsiaTheme="minorHAnsi"/>
        </w:rPr>
        <w:t xml:space="preserve">Slide 10: </w:t>
      </w:r>
      <w:r w:rsidR="00333730" w:rsidRPr="00333730">
        <w:rPr>
          <w:rFonts w:eastAsiaTheme="minorHAnsi"/>
          <w:bCs/>
          <w:lang w:val="en-AU"/>
        </w:rPr>
        <w:t>The previous challenges for many students and parents</w:t>
      </w:r>
    </w:p>
    <w:p w:rsidR="00000000" w:rsidRPr="00333730" w:rsidRDefault="00837026" w:rsidP="00F16CE5">
      <w:pPr>
        <w:numPr>
          <w:ilvl w:val="0"/>
          <w:numId w:val="11"/>
        </w:numPr>
        <w:spacing w:after="40"/>
        <w:ind w:left="714" w:hanging="357"/>
      </w:pPr>
      <w:r w:rsidRPr="00333730">
        <w:t>Years of meetings and battles to get a disability or</w:t>
      </w:r>
      <w:r w:rsidR="00333730">
        <w:t xml:space="preserve"> </w:t>
      </w:r>
      <w:r w:rsidRPr="00333730">
        <w:t xml:space="preserve">learning difficulty diagnosis and a fair go at High </w:t>
      </w:r>
      <w:r w:rsidRPr="00333730">
        <w:t xml:space="preserve">School </w:t>
      </w:r>
    </w:p>
    <w:p w:rsidR="00000000" w:rsidRPr="00333730" w:rsidRDefault="00837026" w:rsidP="00F16CE5">
      <w:pPr>
        <w:numPr>
          <w:ilvl w:val="0"/>
          <w:numId w:val="11"/>
        </w:numPr>
        <w:spacing w:after="40"/>
        <w:ind w:left="714" w:hanging="357"/>
      </w:pPr>
      <w:r w:rsidRPr="00333730">
        <w:t xml:space="preserve">High School disability officers provide a different service compared to TAFE </w:t>
      </w:r>
      <w:proofErr w:type="spellStart"/>
      <w:r w:rsidRPr="00333730">
        <w:t>AccessAbility</w:t>
      </w:r>
      <w:proofErr w:type="spellEnd"/>
      <w:r w:rsidRPr="00333730">
        <w:t xml:space="preserve"> Officers</w:t>
      </w:r>
    </w:p>
    <w:p w:rsidR="00000000" w:rsidRPr="00333730" w:rsidRDefault="00837026" w:rsidP="00F16CE5">
      <w:pPr>
        <w:numPr>
          <w:ilvl w:val="0"/>
          <w:numId w:val="11"/>
        </w:numPr>
        <w:spacing w:after="40"/>
        <w:ind w:left="714" w:hanging="357"/>
      </w:pPr>
      <w:r w:rsidRPr="00333730">
        <w:rPr>
          <w:i/>
          <w:iCs/>
        </w:rPr>
        <w:t xml:space="preserve">Helicopter parents </w:t>
      </w:r>
      <w:r w:rsidRPr="00333730">
        <w:t>and students in the shadow</w:t>
      </w:r>
    </w:p>
    <w:p w:rsidR="00000000" w:rsidRPr="00333730" w:rsidRDefault="00837026" w:rsidP="00F16CE5">
      <w:pPr>
        <w:numPr>
          <w:ilvl w:val="0"/>
          <w:numId w:val="11"/>
        </w:numPr>
        <w:spacing w:after="40"/>
        <w:ind w:left="714" w:hanging="357"/>
      </w:pPr>
      <w:r w:rsidRPr="00333730">
        <w:t xml:space="preserve">It is a transition for both student and parent and </w:t>
      </w:r>
      <w:r w:rsidRPr="00333730">
        <w:t>their first time in the post-school world</w:t>
      </w:r>
    </w:p>
    <w:p w:rsidR="00000000" w:rsidRPr="00333730" w:rsidRDefault="00837026" w:rsidP="00F16CE5">
      <w:pPr>
        <w:numPr>
          <w:ilvl w:val="0"/>
          <w:numId w:val="11"/>
        </w:numPr>
        <w:spacing w:after="40"/>
        <w:ind w:left="714" w:hanging="357"/>
      </w:pPr>
      <w:r w:rsidRPr="00333730">
        <w:t>They are on their ‘L plates’</w:t>
      </w:r>
    </w:p>
    <w:p w:rsidR="00CC24EB" w:rsidRPr="00F8537A" w:rsidRDefault="00CC24EB" w:rsidP="00CC24EB">
      <w:pPr>
        <w:pStyle w:val="Heading1"/>
      </w:pPr>
      <w:r w:rsidRPr="00F8537A">
        <w:rPr>
          <w:rFonts w:eastAsiaTheme="minorHAnsi"/>
        </w:rPr>
        <w:t>Slide 1</w:t>
      </w:r>
      <w:r w:rsidR="00333730">
        <w:rPr>
          <w:rFonts w:eastAsiaTheme="minorHAnsi"/>
        </w:rPr>
        <w:t>1</w:t>
      </w:r>
      <w:r w:rsidRPr="00F8537A">
        <w:rPr>
          <w:rFonts w:eastAsiaTheme="minorHAnsi"/>
        </w:rPr>
        <w:t xml:space="preserve">: </w:t>
      </w:r>
      <w:r w:rsidR="00F16CE5" w:rsidRPr="00F16CE5">
        <w:rPr>
          <w:rFonts w:eastAsiaTheme="minorHAnsi"/>
          <w:bCs/>
          <w:lang w:val="en-AU"/>
        </w:rPr>
        <w:t>Evidencing Reasonable Adjustment</w:t>
      </w:r>
    </w:p>
    <w:p w:rsidR="00F16CE5" w:rsidRPr="00F16CE5" w:rsidRDefault="00F16CE5" w:rsidP="00F16CE5">
      <w:r w:rsidRPr="00F16CE5">
        <w:t>Educational staff:</w:t>
      </w:r>
    </w:p>
    <w:p w:rsidR="00000000" w:rsidRPr="00F16CE5" w:rsidRDefault="00837026" w:rsidP="00F16CE5">
      <w:pPr>
        <w:numPr>
          <w:ilvl w:val="0"/>
          <w:numId w:val="11"/>
        </w:numPr>
        <w:tabs>
          <w:tab w:val="num" w:pos="1440"/>
        </w:tabs>
        <w:spacing w:after="40"/>
        <w:ind w:left="714" w:hanging="357"/>
      </w:pPr>
      <w:r w:rsidRPr="00F16CE5">
        <w:t xml:space="preserve">Must </w:t>
      </w:r>
      <w:r w:rsidRPr="00F16CE5">
        <w:t xml:space="preserve">be able to justify adjustments made or reasons for not allowing adjustments </w:t>
      </w:r>
    </w:p>
    <w:p w:rsidR="00000000" w:rsidRPr="00F16CE5" w:rsidRDefault="00837026" w:rsidP="00F16CE5">
      <w:pPr>
        <w:numPr>
          <w:ilvl w:val="0"/>
          <w:numId w:val="11"/>
        </w:numPr>
        <w:tabs>
          <w:tab w:val="num" w:pos="2160"/>
        </w:tabs>
        <w:spacing w:after="40"/>
        <w:ind w:left="714" w:hanging="357"/>
      </w:pPr>
      <w:r w:rsidRPr="00F16CE5">
        <w:t xml:space="preserve">Should discuss the reasonable adjustment options with the student and document the reasonable adjustment on assessment documentation </w:t>
      </w:r>
    </w:p>
    <w:p w:rsidR="00CC24EB" w:rsidRPr="00F8537A" w:rsidRDefault="00CC24EB" w:rsidP="00CC24EB">
      <w:pPr>
        <w:pStyle w:val="Heading1"/>
      </w:pPr>
      <w:r w:rsidRPr="00F8537A">
        <w:rPr>
          <w:rFonts w:eastAsiaTheme="minorHAnsi"/>
        </w:rPr>
        <w:t xml:space="preserve">Slide </w:t>
      </w:r>
      <w:r w:rsidR="00333730">
        <w:rPr>
          <w:rFonts w:eastAsiaTheme="minorHAnsi"/>
        </w:rPr>
        <w:t>12</w:t>
      </w:r>
      <w:r w:rsidRPr="00F8537A">
        <w:rPr>
          <w:rFonts w:eastAsiaTheme="minorHAnsi"/>
        </w:rPr>
        <w:t xml:space="preserve">: </w:t>
      </w:r>
      <w:r w:rsidR="00F16CE5" w:rsidRPr="00F16CE5">
        <w:rPr>
          <w:rFonts w:eastAsiaTheme="minorHAnsi"/>
          <w:bCs/>
          <w:lang w:val="en-AU"/>
        </w:rPr>
        <w:t>Evidencing Reasonable Adjustment</w:t>
      </w:r>
    </w:p>
    <w:p w:rsidR="00F16CE5" w:rsidRPr="00F16CE5" w:rsidRDefault="00F16CE5" w:rsidP="00F16CE5">
      <w:r w:rsidRPr="00F16CE5">
        <w:t xml:space="preserve">Through their assessments, students still need to be able to present themselves as having the knowledge and skills implicit in the award. </w:t>
      </w:r>
    </w:p>
    <w:p w:rsidR="00F16CE5" w:rsidRPr="00F16CE5" w:rsidRDefault="00F16CE5" w:rsidP="00F16CE5">
      <w:r w:rsidRPr="00F16CE5">
        <w:t xml:space="preserve">Reasonable adjustment can be applied to how a student participates and demonstrates their skills but it </w:t>
      </w:r>
      <w:proofErr w:type="spellStart"/>
      <w:r w:rsidRPr="00F16CE5">
        <w:t>can not</w:t>
      </w:r>
      <w:proofErr w:type="spellEnd"/>
      <w:r w:rsidRPr="00F16CE5">
        <w:t xml:space="preserve"> remove standards and must maintain the integrity of the course e.g. verbal assessment for a Cert III Fitness student with severe dyslexia (able to verbally identify all the bones, muscles and functions in an assessment) and great difficulty with spelling and reading. </w:t>
      </w:r>
    </w:p>
    <w:p w:rsidR="00F16CE5" w:rsidRPr="00F16CE5" w:rsidRDefault="00F16CE5" w:rsidP="00F16CE5">
      <w:r w:rsidRPr="00F16CE5">
        <w:t>This would be different for a</w:t>
      </w:r>
      <w:r>
        <w:t xml:space="preserve"> </w:t>
      </w:r>
      <w:r w:rsidRPr="00F16CE5">
        <w:t>Nursing student as reading and writing this content would be inherent in the role.</w:t>
      </w:r>
    </w:p>
    <w:p w:rsidR="00CC24EB" w:rsidRPr="00F8537A" w:rsidRDefault="00CC24EB" w:rsidP="00CC24EB">
      <w:pPr>
        <w:pStyle w:val="Heading1"/>
      </w:pPr>
      <w:r w:rsidRPr="00F8537A">
        <w:rPr>
          <w:rFonts w:eastAsiaTheme="minorHAnsi"/>
        </w:rPr>
        <w:lastRenderedPageBreak/>
        <w:t xml:space="preserve">Slide </w:t>
      </w:r>
      <w:r w:rsidR="00333730">
        <w:rPr>
          <w:rFonts w:eastAsiaTheme="minorHAnsi"/>
        </w:rPr>
        <w:t>13</w:t>
      </w:r>
      <w:r w:rsidRPr="00F8537A">
        <w:rPr>
          <w:rFonts w:eastAsiaTheme="minorHAnsi"/>
        </w:rPr>
        <w:t xml:space="preserve">: </w:t>
      </w:r>
      <w:r w:rsidR="00F16CE5" w:rsidRPr="00F16CE5">
        <w:rPr>
          <w:rFonts w:eastAsiaTheme="minorHAnsi"/>
          <w:bCs/>
          <w:lang w:val="en-AU"/>
        </w:rPr>
        <w:t xml:space="preserve">Language that works….. </w:t>
      </w:r>
      <w:proofErr w:type="gramStart"/>
      <w:r w:rsidR="00F16CE5" w:rsidRPr="00F16CE5">
        <w:rPr>
          <w:rFonts w:eastAsiaTheme="minorHAnsi"/>
          <w:bCs/>
          <w:lang w:val="en-AU"/>
        </w:rPr>
        <w:t>and</w:t>
      </w:r>
      <w:proofErr w:type="gramEnd"/>
      <w:r w:rsidR="00F16CE5" w:rsidRPr="00F16CE5">
        <w:rPr>
          <w:rFonts w:eastAsiaTheme="minorHAnsi"/>
          <w:bCs/>
          <w:lang w:val="en-AU"/>
        </w:rPr>
        <w:t xml:space="preserve"> what doesn’t!</w:t>
      </w:r>
    </w:p>
    <w:p w:rsidR="00F16CE5" w:rsidRPr="00F16CE5" w:rsidRDefault="00F16CE5" w:rsidP="00F16CE5">
      <w:r w:rsidRPr="00F16CE5">
        <w:t xml:space="preserve">Wheelchair bound? – </w:t>
      </w:r>
      <w:proofErr w:type="gramStart"/>
      <w:r w:rsidRPr="00F16CE5">
        <w:t>the</w:t>
      </w:r>
      <w:proofErr w:type="gramEnd"/>
      <w:r w:rsidRPr="00F16CE5">
        <w:t xml:space="preserve"> person is not tied to the wheelchair</w:t>
      </w:r>
      <w:r w:rsidR="00871DFC">
        <w:t xml:space="preserve"> </w:t>
      </w:r>
      <w:r>
        <w:t xml:space="preserve">- </w:t>
      </w:r>
      <w:r w:rsidRPr="00871DFC">
        <w:rPr>
          <w:b/>
        </w:rPr>
        <w:t>NO</w:t>
      </w:r>
      <w:r>
        <w:br/>
      </w:r>
      <w:r w:rsidRPr="00F16CE5">
        <w:t>Sara uses a wheelchair</w:t>
      </w:r>
      <w:r w:rsidR="00871DFC">
        <w:t xml:space="preserve"> </w:t>
      </w:r>
      <w:r>
        <w:t xml:space="preserve">- </w:t>
      </w:r>
      <w:r w:rsidRPr="00871DFC">
        <w:rPr>
          <w:b/>
        </w:rPr>
        <w:t>YES</w:t>
      </w:r>
    </w:p>
    <w:p w:rsidR="00F16CE5" w:rsidRPr="00F16CE5" w:rsidRDefault="00F16CE5" w:rsidP="00F16CE5">
      <w:r w:rsidRPr="00F16CE5">
        <w:t>Visually impaired?</w:t>
      </w:r>
      <w:r w:rsidR="00871DFC">
        <w:t xml:space="preserve"> </w:t>
      </w:r>
      <w:r>
        <w:t xml:space="preserve">- </w:t>
      </w:r>
      <w:r w:rsidRPr="00871DFC">
        <w:rPr>
          <w:b/>
        </w:rPr>
        <w:t>NO</w:t>
      </w:r>
      <w:r>
        <w:br/>
      </w:r>
      <w:r w:rsidRPr="00F16CE5">
        <w:t xml:space="preserve">Mark has </w:t>
      </w:r>
      <w:proofErr w:type="gramStart"/>
      <w:r w:rsidRPr="00F16CE5">
        <w:t>a vision</w:t>
      </w:r>
      <w:proofErr w:type="gramEnd"/>
      <w:r w:rsidRPr="00F16CE5">
        <w:t xml:space="preserve"> impairment</w:t>
      </w:r>
      <w:r w:rsidR="00871DFC">
        <w:t xml:space="preserve"> </w:t>
      </w:r>
      <w:r>
        <w:t xml:space="preserve">- </w:t>
      </w:r>
      <w:r w:rsidRPr="00871DFC">
        <w:rPr>
          <w:b/>
        </w:rPr>
        <w:t>YES</w:t>
      </w:r>
    </w:p>
    <w:p w:rsidR="00F16CE5" w:rsidRDefault="00F16CE5" w:rsidP="00F16CE5">
      <w:r w:rsidRPr="00F16CE5">
        <w:t xml:space="preserve">When meeting with a student and an </w:t>
      </w:r>
      <w:proofErr w:type="spellStart"/>
      <w:r w:rsidRPr="00F16CE5">
        <w:t>Auslan</w:t>
      </w:r>
      <w:proofErr w:type="spellEnd"/>
      <w:r w:rsidRPr="00F16CE5">
        <w:t xml:space="preserve"> interpreter – look and face the student, not the interpreter</w:t>
      </w:r>
      <w:r w:rsidR="00871DFC">
        <w:t xml:space="preserve"> </w:t>
      </w:r>
      <w:r>
        <w:t xml:space="preserve">- </w:t>
      </w:r>
      <w:r w:rsidRPr="00871DFC">
        <w:rPr>
          <w:b/>
        </w:rPr>
        <w:t>YES</w:t>
      </w:r>
    </w:p>
    <w:p w:rsidR="00F16CE5" w:rsidRPr="00F16CE5" w:rsidRDefault="00F16CE5" w:rsidP="00F16CE5">
      <w:r w:rsidRPr="00F16CE5">
        <w:t xml:space="preserve">Mental ill health or </w:t>
      </w:r>
      <w:proofErr w:type="gramStart"/>
      <w:r w:rsidRPr="00F16CE5">
        <w:t>Mental</w:t>
      </w:r>
      <w:proofErr w:type="gramEnd"/>
      <w:r w:rsidRPr="00F16CE5">
        <w:t xml:space="preserve"> health condition</w:t>
      </w:r>
      <w:r w:rsidR="00871DFC">
        <w:t xml:space="preserve"> </w:t>
      </w:r>
      <w:r>
        <w:t xml:space="preserve">- </w:t>
      </w:r>
      <w:r w:rsidRPr="00871DFC">
        <w:rPr>
          <w:b/>
        </w:rPr>
        <w:t>Discussion Point</w:t>
      </w:r>
    </w:p>
    <w:p w:rsidR="00F16CE5" w:rsidRDefault="00F16CE5" w:rsidP="003247B0">
      <w:pPr>
        <w:spacing w:before="360"/>
        <w:rPr>
          <w:b/>
          <w:lang w:val="en-US"/>
        </w:rPr>
      </w:pPr>
      <w:r w:rsidRPr="003247B0">
        <w:rPr>
          <w:b/>
          <w:lang w:val="en-US"/>
        </w:rPr>
        <w:t>BEWARE of the Health &amp; Safety Trap!</w:t>
      </w:r>
    </w:p>
    <w:p w:rsidR="003247B0" w:rsidRPr="003247B0" w:rsidRDefault="003247B0" w:rsidP="003247B0">
      <w:r w:rsidRPr="003247B0">
        <w:t xml:space="preserve">Safety alone is </w:t>
      </w:r>
      <w:r w:rsidRPr="003247B0">
        <w:rPr>
          <w:b/>
          <w:bCs/>
          <w:u w:val="single"/>
        </w:rPr>
        <w:t>RARELY</w:t>
      </w:r>
      <w:r w:rsidRPr="003247B0">
        <w:t xml:space="preserve"> a valid reason to say </w:t>
      </w:r>
      <w:r w:rsidRPr="003247B0">
        <w:rPr>
          <w:i/>
          <w:iCs/>
        </w:rPr>
        <w:t xml:space="preserve">‘you can’t do this’. </w:t>
      </w:r>
      <w:r w:rsidRPr="003247B0">
        <w:t>Consultation and</w:t>
      </w:r>
      <w:r>
        <w:t xml:space="preserve"> </w:t>
      </w:r>
      <w:r w:rsidRPr="003247B0">
        <w:t>consideration of potential reasonable adjustment/s must be explored.</w:t>
      </w:r>
      <w:r w:rsidRPr="003247B0">
        <w:rPr>
          <w:i/>
          <w:iCs/>
        </w:rPr>
        <w:t xml:space="preserve"> </w:t>
      </w:r>
    </w:p>
    <w:p w:rsidR="003247B0" w:rsidRPr="003247B0" w:rsidRDefault="003247B0" w:rsidP="003247B0">
      <w:r w:rsidRPr="003247B0">
        <w:t xml:space="preserve">If participation is denied purely due to a disability then this is most likely discriminatory on the basis of disability. </w:t>
      </w:r>
    </w:p>
    <w:p w:rsidR="00CC24EB" w:rsidRPr="00F8537A" w:rsidRDefault="00CC24EB" w:rsidP="00CC24EB">
      <w:pPr>
        <w:pStyle w:val="Heading1"/>
      </w:pPr>
      <w:r w:rsidRPr="00F8537A">
        <w:rPr>
          <w:rFonts w:eastAsiaTheme="minorHAnsi"/>
        </w:rPr>
        <w:t xml:space="preserve">Slide </w:t>
      </w:r>
      <w:r w:rsidR="00333730">
        <w:rPr>
          <w:rFonts w:eastAsiaTheme="minorHAnsi"/>
        </w:rPr>
        <w:t>14</w:t>
      </w:r>
      <w:r w:rsidRPr="00F8537A">
        <w:rPr>
          <w:rFonts w:eastAsiaTheme="minorHAnsi"/>
        </w:rPr>
        <w:t xml:space="preserve">: </w:t>
      </w:r>
      <w:r w:rsidR="00152CCC" w:rsidRPr="00152CCC">
        <w:rPr>
          <w:rFonts w:eastAsiaTheme="minorHAnsi"/>
          <w:bCs/>
          <w:lang w:val="en-AU"/>
        </w:rPr>
        <w:t>The NDIS and external support workers</w:t>
      </w:r>
    </w:p>
    <w:p w:rsidR="00152CCC" w:rsidRPr="00152CCC" w:rsidRDefault="00152CCC" w:rsidP="00152CCC">
      <w:r w:rsidRPr="00152CCC">
        <w:t>Reasonable adjustment and the National Disability Insurance Scheme (NDIS)</w:t>
      </w:r>
    </w:p>
    <w:p w:rsidR="00000000" w:rsidRPr="00152CCC" w:rsidRDefault="00837026" w:rsidP="00897FBD">
      <w:pPr>
        <w:numPr>
          <w:ilvl w:val="0"/>
          <w:numId w:val="11"/>
        </w:numPr>
        <w:spacing w:after="40"/>
        <w:ind w:left="714" w:hanging="357"/>
      </w:pPr>
      <w:r w:rsidRPr="00152CCC">
        <w:t>A key principle underpinning the NDIS is equal right of access to services, consistent with the goals of the National Disability Strategy, which aims to maximise the potential and partici</w:t>
      </w:r>
      <w:r w:rsidRPr="00152CCC">
        <w:t>pation of people with disability</w:t>
      </w:r>
    </w:p>
    <w:p w:rsidR="00000000" w:rsidRPr="00152CCC" w:rsidRDefault="00837026" w:rsidP="00897FBD">
      <w:pPr>
        <w:numPr>
          <w:ilvl w:val="0"/>
          <w:numId w:val="11"/>
        </w:numPr>
        <w:spacing w:after="40"/>
        <w:ind w:left="714" w:hanging="357"/>
      </w:pPr>
      <w:r w:rsidRPr="00152CCC">
        <w:t xml:space="preserve">The NDIS does not replace the obligations of mainstream </w:t>
      </w:r>
      <w:r w:rsidRPr="00152CCC">
        <w:t>services, such as VET. Rather, it funds personalised support</w:t>
      </w:r>
      <w:r w:rsidR="00152CCC">
        <w:t xml:space="preserve"> </w:t>
      </w:r>
      <w:r w:rsidRPr="00152CCC">
        <w:t xml:space="preserve">related to the functional impact of an individual’s disability </w:t>
      </w:r>
      <w:r w:rsidR="00152CCC">
        <w:t xml:space="preserve"> </w:t>
      </w:r>
      <w:r w:rsidRPr="00152CCC">
        <w:t>where those supports are not part of ano</w:t>
      </w:r>
      <w:r w:rsidRPr="00152CCC">
        <w:t xml:space="preserve">ther service system’s </w:t>
      </w:r>
      <w:r w:rsidRPr="00152CCC">
        <w:t xml:space="preserve">universal service obligation or covered by reasonable adjustment </w:t>
      </w:r>
    </w:p>
    <w:p w:rsidR="00CC24EB" w:rsidRPr="00152CCC" w:rsidRDefault="00837026" w:rsidP="00897FBD">
      <w:pPr>
        <w:numPr>
          <w:ilvl w:val="0"/>
          <w:numId w:val="11"/>
        </w:numPr>
        <w:spacing w:after="40"/>
        <w:ind w:left="714" w:hanging="357"/>
      </w:pPr>
      <w:r w:rsidRPr="00152CCC">
        <w:t>TAFE Queensland Guide for External Support Workers on SPOT</w:t>
      </w:r>
      <w:r w:rsidRPr="00152CCC">
        <w:t xml:space="preserve"> </w:t>
      </w:r>
    </w:p>
    <w:p w:rsidR="00CC24EB" w:rsidRPr="00F8537A" w:rsidRDefault="00CC24EB" w:rsidP="00CC24EB">
      <w:pPr>
        <w:pStyle w:val="Heading1"/>
      </w:pPr>
      <w:r w:rsidRPr="00F8537A">
        <w:rPr>
          <w:rFonts w:eastAsiaTheme="minorHAnsi"/>
        </w:rPr>
        <w:t xml:space="preserve">Slide </w:t>
      </w:r>
      <w:r w:rsidR="00333730">
        <w:rPr>
          <w:rFonts w:eastAsiaTheme="minorHAnsi"/>
        </w:rPr>
        <w:t>15</w:t>
      </w:r>
      <w:r w:rsidRPr="00F8537A">
        <w:rPr>
          <w:rFonts w:eastAsiaTheme="minorHAnsi"/>
        </w:rPr>
        <w:t xml:space="preserve">: </w:t>
      </w:r>
      <w:r w:rsidR="00327646" w:rsidRPr="00327646">
        <w:rPr>
          <w:rFonts w:eastAsiaTheme="minorHAnsi"/>
          <w:bCs/>
          <w:lang w:val="en-AU"/>
        </w:rPr>
        <w:t>Some tips…</w:t>
      </w:r>
    </w:p>
    <w:p w:rsidR="00CC24EB" w:rsidRDefault="00327646" w:rsidP="009D0145">
      <w:pPr>
        <w:rPr>
          <w:lang w:val="en-US"/>
        </w:rPr>
      </w:pPr>
      <w:r>
        <w:rPr>
          <w:lang w:val="en-US"/>
        </w:rPr>
        <w:t>Some tips to remember:</w:t>
      </w:r>
    </w:p>
    <w:p w:rsidR="00327646" w:rsidRPr="00327646" w:rsidRDefault="00327646" w:rsidP="00327646">
      <w:pPr>
        <w:numPr>
          <w:ilvl w:val="0"/>
          <w:numId w:val="11"/>
        </w:numPr>
        <w:spacing w:after="40"/>
        <w:ind w:left="714" w:hanging="357"/>
      </w:pPr>
      <w:r w:rsidRPr="00327646">
        <w:rPr>
          <w:bCs/>
        </w:rPr>
        <w:t xml:space="preserve">If </w:t>
      </w:r>
      <w:r w:rsidRPr="00327646">
        <w:t>you are not sure, don’t do it alone (none of us are experts on all disabilities)</w:t>
      </w:r>
    </w:p>
    <w:p w:rsidR="00327646" w:rsidRPr="00327646" w:rsidRDefault="00327646" w:rsidP="00327646">
      <w:pPr>
        <w:numPr>
          <w:ilvl w:val="0"/>
          <w:numId w:val="11"/>
        </w:numPr>
        <w:spacing w:after="40"/>
        <w:ind w:left="714" w:hanging="357"/>
      </w:pPr>
      <w:r w:rsidRPr="00327646">
        <w:t>Don’t make assumptions</w:t>
      </w:r>
    </w:p>
    <w:p w:rsidR="00327646" w:rsidRPr="00327646" w:rsidRDefault="00327646" w:rsidP="00327646">
      <w:pPr>
        <w:numPr>
          <w:ilvl w:val="0"/>
          <w:numId w:val="11"/>
        </w:numPr>
        <w:spacing w:after="40"/>
        <w:ind w:left="714" w:hanging="357"/>
      </w:pPr>
      <w:r w:rsidRPr="00327646">
        <w:t xml:space="preserve">Seek opinion from colleagues on what is reasonable </w:t>
      </w:r>
    </w:p>
    <w:p w:rsidR="00327646" w:rsidRPr="00327646" w:rsidRDefault="00327646" w:rsidP="00327646">
      <w:pPr>
        <w:numPr>
          <w:ilvl w:val="0"/>
          <w:numId w:val="11"/>
        </w:numPr>
        <w:spacing w:after="40"/>
        <w:ind w:left="714" w:hanging="357"/>
      </w:pPr>
      <w:r w:rsidRPr="00327646">
        <w:t xml:space="preserve">Ensure there has been consultation with the student and monitor.  If it isn’t working, </w:t>
      </w:r>
      <w:proofErr w:type="gramStart"/>
      <w:r w:rsidRPr="00327646">
        <w:t>Stop</w:t>
      </w:r>
      <w:proofErr w:type="gramEnd"/>
      <w:r w:rsidRPr="00327646">
        <w:t>…. Review…. Consult…..</w:t>
      </w:r>
    </w:p>
    <w:p w:rsidR="00327646" w:rsidRPr="00327646" w:rsidRDefault="00327646" w:rsidP="00327646">
      <w:pPr>
        <w:numPr>
          <w:ilvl w:val="0"/>
          <w:numId w:val="11"/>
        </w:numPr>
        <w:spacing w:after="40"/>
        <w:ind w:left="714" w:hanging="357"/>
      </w:pPr>
      <w:r w:rsidRPr="00327646">
        <w:t xml:space="preserve">A teacher does not need a Student Outline or support letter from </w:t>
      </w:r>
      <w:proofErr w:type="spellStart"/>
      <w:r w:rsidRPr="00327646">
        <w:t>AccessAbility</w:t>
      </w:r>
      <w:proofErr w:type="spellEnd"/>
      <w:r w:rsidRPr="00327646">
        <w:t xml:space="preserve"> Services in order to apply a reasonable adjustment</w:t>
      </w:r>
    </w:p>
    <w:p w:rsidR="00327646" w:rsidRPr="00327646" w:rsidRDefault="00327646" w:rsidP="00327646">
      <w:pPr>
        <w:numPr>
          <w:ilvl w:val="0"/>
          <w:numId w:val="11"/>
        </w:numPr>
        <w:spacing w:after="40"/>
        <w:ind w:left="714" w:hanging="357"/>
      </w:pPr>
      <w:r w:rsidRPr="00327646">
        <w:t>Reasonable adjustment is designed to enable participation and the Standards clearly state it does not guarantee</w:t>
      </w:r>
      <w:r w:rsidRPr="00327646">
        <w:rPr>
          <w:bCs/>
        </w:rPr>
        <w:t xml:space="preserve"> success </w:t>
      </w:r>
    </w:p>
    <w:p w:rsidR="00CC24EB" w:rsidRPr="009D0145" w:rsidRDefault="00CC24EB" w:rsidP="00BF2ED4">
      <w:pPr>
        <w:pStyle w:val="Heading1"/>
      </w:pPr>
      <w:r w:rsidRPr="00F8537A">
        <w:rPr>
          <w:rFonts w:eastAsiaTheme="minorHAnsi"/>
        </w:rPr>
        <w:t xml:space="preserve">Slide </w:t>
      </w:r>
      <w:r w:rsidR="00333730">
        <w:rPr>
          <w:rFonts w:eastAsiaTheme="minorHAnsi"/>
        </w:rPr>
        <w:t>16</w:t>
      </w:r>
      <w:r w:rsidRPr="00F8537A">
        <w:rPr>
          <w:rFonts w:eastAsiaTheme="minorHAnsi"/>
        </w:rPr>
        <w:t xml:space="preserve">: </w:t>
      </w:r>
      <w:r w:rsidR="00BF2ED4" w:rsidRPr="00BF2ED4">
        <w:rPr>
          <w:rFonts w:eastAsiaTheme="minorHAnsi"/>
          <w:bCs/>
          <w:lang w:val="en-AU"/>
        </w:rPr>
        <w:t>Q&amp;A</w:t>
      </w:r>
    </w:p>
    <w:sectPr w:rsidR="00CC24EB" w:rsidRPr="009D0145" w:rsidSect="00D2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617E"/>
    <w:multiLevelType w:val="hybridMultilevel"/>
    <w:tmpl w:val="34866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B54140"/>
    <w:multiLevelType w:val="hybridMultilevel"/>
    <w:tmpl w:val="D136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4806AC"/>
    <w:multiLevelType w:val="hybridMultilevel"/>
    <w:tmpl w:val="44584ADA"/>
    <w:lvl w:ilvl="0" w:tplc="ECDC31FE">
      <w:start w:val="1"/>
      <w:numFmt w:val="bullet"/>
      <w:lvlText w:val="•"/>
      <w:lvlJc w:val="left"/>
      <w:pPr>
        <w:tabs>
          <w:tab w:val="num" w:pos="720"/>
        </w:tabs>
        <w:ind w:left="720" w:hanging="360"/>
      </w:pPr>
      <w:rPr>
        <w:rFonts w:ascii="Arial" w:hAnsi="Arial" w:hint="default"/>
      </w:rPr>
    </w:lvl>
    <w:lvl w:ilvl="1" w:tplc="22A0B29C">
      <w:start w:val="1"/>
      <w:numFmt w:val="bullet"/>
      <w:lvlText w:val="•"/>
      <w:lvlJc w:val="left"/>
      <w:pPr>
        <w:tabs>
          <w:tab w:val="num" w:pos="1440"/>
        </w:tabs>
        <w:ind w:left="1440" w:hanging="360"/>
      </w:pPr>
      <w:rPr>
        <w:rFonts w:ascii="Arial" w:hAnsi="Arial" w:hint="default"/>
      </w:rPr>
    </w:lvl>
    <w:lvl w:ilvl="2" w:tplc="B890E568">
      <w:start w:val="1600"/>
      <w:numFmt w:val="bullet"/>
      <w:lvlText w:val="•"/>
      <w:lvlJc w:val="left"/>
      <w:pPr>
        <w:tabs>
          <w:tab w:val="num" w:pos="2160"/>
        </w:tabs>
        <w:ind w:left="2160" w:hanging="360"/>
      </w:pPr>
      <w:rPr>
        <w:rFonts w:ascii="Arial" w:hAnsi="Arial" w:hint="default"/>
      </w:rPr>
    </w:lvl>
    <w:lvl w:ilvl="3" w:tplc="569CFFB2" w:tentative="1">
      <w:start w:val="1"/>
      <w:numFmt w:val="bullet"/>
      <w:lvlText w:val="•"/>
      <w:lvlJc w:val="left"/>
      <w:pPr>
        <w:tabs>
          <w:tab w:val="num" w:pos="2880"/>
        </w:tabs>
        <w:ind w:left="2880" w:hanging="360"/>
      </w:pPr>
      <w:rPr>
        <w:rFonts w:ascii="Arial" w:hAnsi="Arial" w:hint="default"/>
      </w:rPr>
    </w:lvl>
    <w:lvl w:ilvl="4" w:tplc="D97CF564" w:tentative="1">
      <w:start w:val="1"/>
      <w:numFmt w:val="bullet"/>
      <w:lvlText w:val="•"/>
      <w:lvlJc w:val="left"/>
      <w:pPr>
        <w:tabs>
          <w:tab w:val="num" w:pos="3600"/>
        </w:tabs>
        <w:ind w:left="3600" w:hanging="360"/>
      </w:pPr>
      <w:rPr>
        <w:rFonts w:ascii="Arial" w:hAnsi="Arial" w:hint="default"/>
      </w:rPr>
    </w:lvl>
    <w:lvl w:ilvl="5" w:tplc="AAB8DEEC" w:tentative="1">
      <w:start w:val="1"/>
      <w:numFmt w:val="bullet"/>
      <w:lvlText w:val="•"/>
      <w:lvlJc w:val="left"/>
      <w:pPr>
        <w:tabs>
          <w:tab w:val="num" w:pos="4320"/>
        </w:tabs>
        <w:ind w:left="4320" w:hanging="360"/>
      </w:pPr>
      <w:rPr>
        <w:rFonts w:ascii="Arial" w:hAnsi="Arial" w:hint="default"/>
      </w:rPr>
    </w:lvl>
    <w:lvl w:ilvl="6" w:tplc="AD063280" w:tentative="1">
      <w:start w:val="1"/>
      <w:numFmt w:val="bullet"/>
      <w:lvlText w:val="•"/>
      <w:lvlJc w:val="left"/>
      <w:pPr>
        <w:tabs>
          <w:tab w:val="num" w:pos="5040"/>
        </w:tabs>
        <w:ind w:left="5040" w:hanging="360"/>
      </w:pPr>
      <w:rPr>
        <w:rFonts w:ascii="Arial" w:hAnsi="Arial" w:hint="default"/>
      </w:rPr>
    </w:lvl>
    <w:lvl w:ilvl="7" w:tplc="A490BBF6" w:tentative="1">
      <w:start w:val="1"/>
      <w:numFmt w:val="bullet"/>
      <w:lvlText w:val="•"/>
      <w:lvlJc w:val="left"/>
      <w:pPr>
        <w:tabs>
          <w:tab w:val="num" w:pos="5760"/>
        </w:tabs>
        <w:ind w:left="5760" w:hanging="360"/>
      </w:pPr>
      <w:rPr>
        <w:rFonts w:ascii="Arial" w:hAnsi="Arial" w:hint="default"/>
      </w:rPr>
    </w:lvl>
    <w:lvl w:ilvl="8" w:tplc="6AD85F36" w:tentative="1">
      <w:start w:val="1"/>
      <w:numFmt w:val="bullet"/>
      <w:lvlText w:val="•"/>
      <w:lvlJc w:val="left"/>
      <w:pPr>
        <w:tabs>
          <w:tab w:val="num" w:pos="6480"/>
        </w:tabs>
        <w:ind w:left="6480" w:hanging="360"/>
      </w:pPr>
      <w:rPr>
        <w:rFonts w:ascii="Arial" w:hAnsi="Arial" w:hint="default"/>
      </w:rPr>
    </w:lvl>
  </w:abstractNum>
  <w:abstractNum w:abstractNumId="3">
    <w:nsid w:val="360C1914"/>
    <w:multiLevelType w:val="hybridMultilevel"/>
    <w:tmpl w:val="96F81E2E"/>
    <w:lvl w:ilvl="0" w:tplc="4F2813A8">
      <w:start w:val="1"/>
      <w:numFmt w:val="bullet"/>
      <w:lvlText w:val="•"/>
      <w:lvlJc w:val="left"/>
      <w:pPr>
        <w:tabs>
          <w:tab w:val="num" w:pos="720"/>
        </w:tabs>
        <w:ind w:left="720" w:hanging="360"/>
      </w:pPr>
      <w:rPr>
        <w:rFonts w:ascii="Arial" w:hAnsi="Arial" w:hint="default"/>
      </w:rPr>
    </w:lvl>
    <w:lvl w:ilvl="1" w:tplc="512695D6" w:tentative="1">
      <w:start w:val="1"/>
      <w:numFmt w:val="bullet"/>
      <w:lvlText w:val="•"/>
      <w:lvlJc w:val="left"/>
      <w:pPr>
        <w:tabs>
          <w:tab w:val="num" w:pos="1440"/>
        </w:tabs>
        <w:ind w:left="1440" w:hanging="360"/>
      </w:pPr>
      <w:rPr>
        <w:rFonts w:ascii="Arial" w:hAnsi="Arial" w:hint="default"/>
      </w:rPr>
    </w:lvl>
    <w:lvl w:ilvl="2" w:tplc="9F30657A" w:tentative="1">
      <w:start w:val="1"/>
      <w:numFmt w:val="bullet"/>
      <w:lvlText w:val="•"/>
      <w:lvlJc w:val="left"/>
      <w:pPr>
        <w:tabs>
          <w:tab w:val="num" w:pos="2160"/>
        </w:tabs>
        <w:ind w:left="2160" w:hanging="360"/>
      </w:pPr>
      <w:rPr>
        <w:rFonts w:ascii="Arial" w:hAnsi="Arial" w:hint="default"/>
      </w:rPr>
    </w:lvl>
    <w:lvl w:ilvl="3" w:tplc="56D2218C" w:tentative="1">
      <w:start w:val="1"/>
      <w:numFmt w:val="bullet"/>
      <w:lvlText w:val="•"/>
      <w:lvlJc w:val="left"/>
      <w:pPr>
        <w:tabs>
          <w:tab w:val="num" w:pos="2880"/>
        </w:tabs>
        <w:ind w:left="2880" w:hanging="360"/>
      </w:pPr>
      <w:rPr>
        <w:rFonts w:ascii="Arial" w:hAnsi="Arial" w:hint="default"/>
      </w:rPr>
    </w:lvl>
    <w:lvl w:ilvl="4" w:tplc="3F0AF35E" w:tentative="1">
      <w:start w:val="1"/>
      <w:numFmt w:val="bullet"/>
      <w:lvlText w:val="•"/>
      <w:lvlJc w:val="left"/>
      <w:pPr>
        <w:tabs>
          <w:tab w:val="num" w:pos="3600"/>
        </w:tabs>
        <w:ind w:left="3600" w:hanging="360"/>
      </w:pPr>
      <w:rPr>
        <w:rFonts w:ascii="Arial" w:hAnsi="Arial" w:hint="default"/>
      </w:rPr>
    </w:lvl>
    <w:lvl w:ilvl="5" w:tplc="F6D61712" w:tentative="1">
      <w:start w:val="1"/>
      <w:numFmt w:val="bullet"/>
      <w:lvlText w:val="•"/>
      <w:lvlJc w:val="left"/>
      <w:pPr>
        <w:tabs>
          <w:tab w:val="num" w:pos="4320"/>
        </w:tabs>
        <w:ind w:left="4320" w:hanging="360"/>
      </w:pPr>
      <w:rPr>
        <w:rFonts w:ascii="Arial" w:hAnsi="Arial" w:hint="default"/>
      </w:rPr>
    </w:lvl>
    <w:lvl w:ilvl="6" w:tplc="5AF03E54" w:tentative="1">
      <w:start w:val="1"/>
      <w:numFmt w:val="bullet"/>
      <w:lvlText w:val="•"/>
      <w:lvlJc w:val="left"/>
      <w:pPr>
        <w:tabs>
          <w:tab w:val="num" w:pos="5040"/>
        </w:tabs>
        <w:ind w:left="5040" w:hanging="360"/>
      </w:pPr>
      <w:rPr>
        <w:rFonts w:ascii="Arial" w:hAnsi="Arial" w:hint="default"/>
      </w:rPr>
    </w:lvl>
    <w:lvl w:ilvl="7" w:tplc="A3B027A6" w:tentative="1">
      <w:start w:val="1"/>
      <w:numFmt w:val="bullet"/>
      <w:lvlText w:val="•"/>
      <w:lvlJc w:val="left"/>
      <w:pPr>
        <w:tabs>
          <w:tab w:val="num" w:pos="5760"/>
        </w:tabs>
        <w:ind w:left="5760" w:hanging="360"/>
      </w:pPr>
      <w:rPr>
        <w:rFonts w:ascii="Arial" w:hAnsi="Arial" w:hint="default"/>
      </w:rPr>
    </w:lvl>
    <w:lvl w:ilvl="8" w:tplc="4E8841CE" w:tentative="1">
      <w:start w:val="1"/>
      <w:numFmt w:val="bullet"/>
      <w:lvlText w:val="•"/>
      <w:lvlJc w:val="left"/>
      <w:pPr>
        <w:tabs>
          <w:tab w:val="num" w:pos="6480"/>
        </w:tabs>
        <w:ind w:left="6480" w:hanging="360"/>
      </w:pPr>
      <w:rPr>
        <w:rFonts w:ascii="Arial" w:hAnsi="Arial" w:hint="default"/>
      </w:rPr>
    </w:lvl>
  </w:abstractNum>
  <w:abstractNum w:abstractNumId="4">
    <w:nsid w:val="3C0135A2"/>
    <w:multiLevelType w:val="hybridMultilevel"/>
    <w:tmpl w:val="676E4414"/>
    <w:lvl w:ilvl="0" w:tplc="439AFE0C">
      <w:start w:val="1"/>
      <w:numFmt w:val="decimal"/>
      <w:lvlText w:val="%1."/>
      <w:lvlJc w:val="left"/>
      <w:pPr>
        <w:tabs>
          <w:tab w:val="num" w:pos="720"/>
        </w:tabs>
        <w:ind w:left="720" w:hanging="360"/>
      </w:pPr>
    </w:lvl>
    <w:lvl w:ilvl="1" w:tplc="A0AA39C2" w:tentative="1">
      <w:start w:val="1"/>
      <w:numFmt w:val="decimal"/>
      <w:lvlText w:val="%2."/>
      <w:lvlJc w:val="left"/>
      <w:pPr>
        <w:tabs>
          <w:tab w:val="num" w:pos="1440"/>
        </w:tabs>
        <w:ind w:left="1440" w:hanging="360"/>
      </w:pPr>
    </w:lvl>
    <w:lvl w:ilvl="2" w:tplc="19E4A4AE" w:tentative="1">
      <w:start w:val="1"/>
      <w:numFmt w:val="decimal"/>
      <w:lvlText w:val="%3."/>
      <w:lvlJc w:val="left"/>
      <w:pPr>
        <w:tabs>
          <w:tab w:val="num" w:pos="2160"/>
        </w:tabs>
        <w:ind w:left="2160" w:hanging="360"/>
      </w:pPr>
    </w:lvl>
    <w:lvl w:ilvl="3" w:tplc="116A5F4A" w:tentative="1">
      <w:start w:val="1"/>
      <w:numFmt w:val="decimal"/>
      <w:lvlText w:val="%4."/>
      <w:lvlJc w:val="left"/>
      <w:pPr>
        <w:tabs>
          <w:tab w:val="num" w:pos="2880"/>
        </w:tabs>
        <w:ind w:left="2880" w:hanging="360"/>
      </w:pPr>
    </w:lvl>
    <w:lvl w:ilvl="4" w:tplc="2FAC6504" w:tentative="1">
      <w:start w:val="1"/>
      <w:numFmt w:val="decimal"/>
      <w:lvlText w:val="%5."/>
      <w:lvlJc w:val="left"/>
      <w:pPr>
        <w:tabs>
          <w:tab w:val="num" w:pos="3600"/>
        </w:tabs>
        <w:ind w:left="3600" w:hanging="360"/>
      </w:pPr>
    </w:lvl>
    <w:lvl w:ilvl="5" w:tplc="E63ADA30" w:tentative="1">
      <w:start w:val="1"/>
      <w:numFmt w:val="decimal"/>
      <w:lvlText w:val="%6."/>
      <w:lvlJc w:val="left"/>
      <w:pPr>
        <w:tabs>
          <w:tab w:val="num" w:pos="4320"/>
        </w:tabs>
        <w:ind w:left="4320" w:hanging="360"/>
      </w:pPr>
    </w:lvl>
    <w:lvl w:ilvl="6" w:tplc="153CE516" w:tentative="1">
      <w:start w:val="1"/>
      <w:numFmt w:val="decimal"/>
      <w:lvlText w:val="%7."/>
      <w:lvlJc w:val="left"/>
      <w:pPr>
        <w:tabs>
          <w:tab w:val="num" w:pos="5040"/>
        </w:tabs>
        <w:ind w:left="5040" w:hanging="360"/>
      </w:pPr>
    </w:lvl>
    <w:lvl w:ilvl="7" w:tplc="2B282BD4" w:tentative="1">
      <w:start w:val="1"/>
      <w:numFmt w:val="decimal"/>
      <w:lvlText w:val="%8."/>
      <w:lvlJc w:val="left"/>
      <w:pPr>
        <w:tabs>
          <w:tab w:val="num" w:pos="5760"/>
        </w:tabs>
        <w:ind w:left="5760" w:hanging="360"/>
      </w:pPr>
    </w:lvl>
    <w:lvl w:ilvl="8" w:tplc="CC9E831C" w:tentative="1">
      <w:start w:val="1"/>
      <w:numFmt w:val="decimal"/>
      <w:lvlText w:val="%9."/>
      <w:lvlJc w:val="left"/>
      <w:pPr>
        <w:tabs>
          <w:tab w:val="num" w:pos="6480"/>
        </w:tabs>
        <w:ind w:left="6480" w:hanging="360"/>
      </w:pPr>
    </w:lvl>
  </w:abstractNum>
  <w:abstractNum w:abstractNumId="5">
    <w:nsid w:val="4241025C"/>
    <w:multiLevelType w:val="hybridMultilevel"/>
    <w:tmpl w:val="483EFB8A"/>
    <w:lvl w:ilvl="0" w:tplc="0C09000F">
      <w:start w:val="1"/>
      <w:numFmt w:val="decimal"/>
      <w:lvlText w:val="%1."/>
      <w:lvlJc w:val="left"/>
      <w:pPr>
        <w:tabs>
          <w:tab w:val="num" w:pos="720"/>
        </w:tabs>
        <w:ind w:left="720" w:hanging="360"/>
      </w:pPr>
      <w:rPr>
        <w:rFonts w:hint="default"/>
      </w:rPr>
    </w:lvl>
    <w:lvl w:ilvl="1" w:tplc="512695D6" w:tentative="1">
      <w:start w:val="1"/>
      <w:numFmt w:val="bullet"/>
      <w:lvlText w:val="•"/>
      <w:lvlJc w:val="left"/>
      <w:pPr>
        <w:tabs>
          <w:tab w:val="num" w:pos="1440"/>
        </w:tabs>
        <w:ind w:left="1440" w:hanging="360"/>
      </w:pPr>
      <w:rPr>
        <w:rFonts w:ascii="Arial" w:hAnsi="Arial" w:hint="default"/>
      </w:rPr>
    </w:lvl>
    <w:lvl w:ilvl="2" w:tplc="9F30657A" w:tentative="1">
      <w:start w:val="1"/>
      <w:numFmt w:val="bullet"/>
      <w:lvlText w:val="•"/>
      <w:lvlJc w:val="left"/>
      <w:pPr>
        <w:tabs>
          <w:tab w:val="num" w:pos="2160"/>
        </w:tabs>
        <w:ind w:left="2160" w:hanging="360"/>
      </w:pPr>
      <w:rPr>
        <w:rFonts w:ascii="Arial" w:hAnsi="Arial" w:hint="default"/>
      </w:rPr>
    </w:lvl>
    <w:lvl w:ilvl="3" w:tplc="56D2218C" w:tentative="1">
      <w:start w:val="1"/>
      <w:numFmt w:val="bullet"/>
      <w:lvlText w:val="•"/>
      <w:lvlJc w:val="left"/>
      <w:pPr>
        <w:tabs>
          <w:tab w:val="num" w:pos="2880"/>
        </w:tabs>
        <w:ind w:left="2880" w:hanging="360"/>
      </w:pPr>
      <w:rPr>
        <w:rFonts w:ascii="Arial" w:hAnsi="Arial" w:hint="default"/>
      </w:rPr>
    </w:lvl>
    <w:lvl w:ilvl="4" w:tplc="3F0AF35E" w:tentative="1">
      <w:start w:val="1"/>
      <w:numFmt w:val="bullet"/>
      <w:lvlText w:val="•"/>
      <w:lvlJc w:val="left"/>
      <w:pPr>
        <w:tabs>
          <w:tab w:val="num" w:pos="3600"/>
        </w:tabs>
        <w:ind w:left="3600" w:hanging="360"/>
      </w:pPr>
      <w:rPr>
        <w:rFonts w:ascii="Arial" w:hAnsi="Arial" w:hint="default"/>
      </w:rPr>
    </w:lvl>
    <w:lvl w:ilvl="5" w:tplc="F6D61712" w:tentative="1">
      <w:start w:val="1"/>
      <w:numFmt w:val="bullet"/>
      <w:lvlText w:val="•"/>
      <w:lvlJc w:val="left"/>
      <w:pPr>
        <w:tabs>
          <w:tab w:val="num" w:pos="4320"/>
        </w:tabs>
        <w:ind w:left="4320" w:hanging="360"/>
      </w:pPr>
      <w:rPr>
        <w:rFonts w:ascii="Arial" w:hAnsi="Arial" w:hint="default"/>
      </w:rPr>
    </w:lvl>
    <w:lvl w:ilvl="6" w:tplc="5AF03E54" w:tentative="1">
      <w:start w:val="1"/>
      <w:numFmt w:val="bullet"/>
      <w:lvlText w:val="•"/>
      <w:lvlJc w:val="left"/>
      <w:pPr>
        <w:tabs>
          <w:tab w:val="num" w:pos="5040"/>
        </w:tabs>
        <w:ind w:left="5040" w:hanging="360"/>
      </w:pPr>
      <w:rPr>
        <w:rFonts w:ascii="Arial" w:hAnsi="Arial" w:hint="default"/>
      </w:rPr>
    </w:lvl>
    <w:lvl w:ilvl="7" w:tplc="A3B027A6" w:tentative="1">
      <w:start w:val="1"/>
      <w:numFmt w:val="bullet"/>
      <w:lvlText w:val="•"/>
      <w:lvlJc w:val="left"/>
      <w:pPr>
        <w:tabs>
          <w:tab w:val="num" w:pos="5760"/>
        </w:tabs>
        <w:ind w:left="5760" w:hanging="360"/>
      </w:pPr>
      <w:rPr>
        <w:rFonts w:ascii="Arial" w:hAnsi="Arial" w:hint="default"/>
      </w:rPr>
    </w:lvl>
    <w:lvl w:ilvl="8" w:tplc="4E8841CE" w:tentative="1">
      <w:start w:val="1"/>
      <w:numFmt w:val="bullet"/>
      <w:lvlText w:val="•"/>
      <w:lvlJc w:val="left"/>
      <w:pPr>
        <w:tabs>
          <w:tab w:val="num" w:pos="6480"/>
        </w:tabs>
        <w:ind w:left="6480" w:hanging="360"/>
      </w:pPr>
      <w:rPr>
        <w:rFonts w:ascii="Arial" w:hAnsi="Arial" w:hint="default"/>
      </w:rPr>
    </w:lvl>
  </w:abstractNum>
  <w:abstractNum w:abstractNumId="6">
    <w:nsid w:val="4AE03B59"/>
    <w:multiLevelType w:val="hybridMultilevel"/>
    <w:tmpl w:val="248EA876"/>
    <w:lvl w:ilvl="0" w:tplc="0C09000F">
      <w:start w:val="1"/>
      <w:numFmt w:val="decimal"/>
      <w:lvlText w:val="%1."/>
      <w:lvlJc w:val="left"/>
      <w:pPr>
        <w:ind w:left="2502" w:hanging="360"/>
      </w:pPr>
    </w:lvl>
    <w:lvl w:ilvl="1" w:tplc="0C090019" w:tentative="1">
      <w:start w:val="1"/>
      <w:numFmt w:val="lowerLetter"/>
      <w:lvlText w:val="%2."/>
      <w:lvlJc w:val="left"/>
      <w:pPr>
        <w:ind w:left="3222" w:hanging="360"/>
      </w:pPr>
    </w:lvl>
    <w:lvl w:ilvl="2" w:tplc="0C09001B" w:tentative="1">
      <w:start w:val="1"/>
      <w:numFmt w:val="lowerRoman"/>
      <w:lvlText w:val="%3."/>
      <w:lvlJc w:val="right"/>
      <w:pPr>
        <w:ind w:left="3942" w:hanging="180"/>
      </w:pPr>
    </w:lvl>
    <w:lvl w:ilvl="3" w:tplc="0C09000F" w:tentative="1">
      <w:start w:val="1"/>
      <w:numFmt w:val="decimal"/>
      <w:lvlText w:val="%4."/>
      <w:lvlJc w:val="left"/>
      <w:pPr>
        <w:ind w:left="4662" w:hanging="360"/>
      </w:pPr>
    </w:lvl>
    <w:lvl w:ilvl="4" w:tplc="0C090019" w:tentative="1">
      <w:start w:val="1"/>
      <w:numFmt w:val="lowerLetter"/>
      <w:lvlText w:val="%5."/>
      <w:lvlJc w:val="left"/>
      <w:pPr>
        <w:ind w:left="5382" w:hanging="360"/>
      </w:pPr>
    </w:lvl>
    <w:lvl w:ilvl="5" w:tplc="0C09001B" w:tentative="1">
      <w:start w:val="1"/>
      <w:numFmt w:val="lowerRoman"/>
      <w:lvlText w:val="%6."/>
      <w:lvlJc w:val="right"/>
      <w:pPr>
        <w:ind w:left="6102" w:hanging="180"/>
      </w:pPr>
    </w:lvl>
    <w:lvl w:ilvl="6" w:tplc="0C09000F" w:tentative="1">
      <w:start w:val="1"/>
      <w:numFmt w:val="decimal"/>
      <w:lvlText w:val="%7."/>
      <w:lvlJc w:val="left"/>
      <w:pPr>
        <w:ind w:left="6822" w:hanging="360"/>
      </w:pPr>
    </w:lvl>
    <w:lvl w:ilvl="7" w:tplc="0C090019" w:tentative="1">
      <w:start w:val="1"/>
      <w:numFmt w:val="lowerLetter"/>
      <w:lvlText w:val="%8."/>
      <w:lvlJc w:val="left"/>
      <w:pPr>
        <w:ind w:left="7542" w:hanging="360"/>
      </w:pPr>
    </w:lvl>
    <w:lvl w:ilvl="8" w:tplc="0C09001B" w:tentative="1">
      <w:start w:val="1"/>
      <w:numFmt w:val="lowerRoman"/>
      <w:lvlText w:val="%9."/>
      <w:lvlJc w:val="right"/>
      <w:pPr>
        <w:ind w:left="8262" w:hanging="180"/>
      </w:pPr>
    </w:lvl>
  </w:abstractNum>
  <w:abstractNum w:abstractNumId="7">
    <w:nsid w:val="56F8234E"/>
    <w:multiLevelType w:val="hybridMultilevel"/>
    <w:tmpl w:val="6344A05E"/>
    <w:lvl w:ilvl="0" w:tplc="D20EED00">
      <w:start w:val="1"/>
      <w:numFmt w:val="bullet"/>
      <w:lvlText w:val="•"/>
      <w:lvlJc w:val="left"/>
      <w:pPr>
        <w:tabs>
          <w:tab w:val="num" w:pos="720"/>
        </w:tabs>
        <w:ind w:left="720" w:hanging="360"/>
      </w:pPr>
      <w:rPr>
        <w:rFonts w:ascii="Arial" w:hAnsi="Arial" w:hint="default"/>
      </w:rPr>
    </w:lvl>
    <w:lvl w:ilvl="1" w:tplc="A7E46334" w:tentative="1">
      <w:start w:val="1"/>
      <w:numFmt w:val="bullet"/>
      <w:lvlText w:val="•"/>
      <w:lvlJc w:val="left"/>
      <w:pPr>
        <w:tabs>
          <w:tab w:val="num" w:pos="1440"/>
        </w:tabs>
        <w:ind w:left="1440" w:hanging="360"/>
      </w:pPr>
      <w:rPr>
        <w:rFonts w:ascii="Arial" w:hAnsi="Arial" w:hint="default"/>
      </w:rPr>
    </w:lvl>
    <w:lvl w:ilvl="2" w:tplc="5EAA0C4A" w:tentative="1">
      <w:start w:val="1"/>
      <w:numFmt w:val="bullet"/>
      <w:lvlText w:val="•"/>
      <w:lvlJc w:val="left"/>
      <w:pPr>
        <w:tabs>
          <w:tab w:val="num" w:pos="2160"/>
        </w:tabs>
        <w:ind w:left="2160" w:hanging="360"/>
      </w:pPr>
      <w:rPr>
        <w:rFonts w:ascii="Arial" w:hAnsi="Arial" w:hint="default"/>
      </w:rPr>
    </w:lvl>
    <w:lvl w:ilvl="3" w:tplc="CE088D42" w:tentative="1">
      <w:start w:val="1"/>
      <w:numFmt w:val="bullet"/>
      <w:lvlText w:val="•"/>
      <w:lvlJc w:val="left"/>
      <w:pPr>
        <w:tabs>
          <w:tab w:val="num" w:pos="2880"/>
        </w:tabs>
        <w:ind w:left="2880" w:hanging="360"/>
      </w:pPr>
      <w:rPr>
        <w:rFonts w:ascii="Arial" w:hAnsi="Arial" w:hint="default"/>
      </w:rPr>
    </w:lvl>
    <w:lvl w:ilvl="4" w:tplc="A4388BEA" w:tentative="1">
      <w:start w:val="1"/>
      <w:numFmt w:val="bullet"/>
      <w:lvlText w:val="•"/>
      <w:lvlJc w:val="left"/>
      <w:pPr>
        <w:tabs>
          <w:tab w:val="num" w:pos="3600"/>
        </w:tabs>
        <w:ind w:left="3600" w:hanging="360"/>
      </w:pPr>
      <w:rPr>
        <w:rFonts w:ascii="Arial" w:hAnsi="Arial" w:hint="default"/>
      </w:rPr>
    </w:lvl>
    <w:lvl w:ilvl="5" w:tplc="0ED20AE8" w:tentative="1">
      <w:start w:val="1"/>
      <w:numFmt w:val="bullet"/>
      <w:lvlText w:val="•"/>
      <w:lvlJc w:val="left"/>
      <w:pPr>
        <w:tabs>
          <w:tab w:val="num" w:pos="4320"/>
        </w:tabs>
        <w:ind w:left="4320" w:hanging="360"/>
      </w:pPr>
      <w:rPr>
        <w:rFonts w:ascii="Arial" w:hAnsi="Arial" w:hint="default"/>
      </w:rPr>
    </w:lvl>
    <w:lvl w:ilvl="6" w:tplc="C794132A" w:tentative="1">
      <w:start w:val="1"/>
      <w:numFmt w:val="bullet"/>
      <w:lvlText w:val="•"/>
      <w:lvlJc w:val="left"/>
      <w:pPr>
        <w:tabs>
          <w:tab w:val="num" w:pos="5040"/>
        </w:tabs>
        <w:ind w:left="5040" w:hanging="360"/>
      </w:pPr>
      <w:rPr>
        <w:rFonts w:ascii="Arial" w:hAnsi="Arial" w:hint="default"/>
      </w:rPr>
    </w:lvl>
    <w:lvl w:ilvl="7" w:tplc="8B26A09E" w:tentative="1">
      <w:start w:val="1"/>
      <w:numFmt w:val="bullet"/>
      <w:lvlText w:val="•"/>
      <w:lvlJc w:val="left"/>
      <w:pPr>
        <w:tabs>
          <w:tab w:val="num" w:pos="5760"/>
        </w:tabs>
        <w:ind w:left="5760" w:hanging="360"/>
      </w:pPr>
      <w:rPr>
        <w:rFonts w:ascii="Arial" w:hAnsi="Arial" w:hint="default"/>
      </w:rPr>
    </w:lvl>
    <w:lvl w:ilvl="8" w:tplc="69B60B8E" w:tentative="1">
      <w:start w:val="1"/>
      <w:numFmt w:val="bullet"/>
      <w:lvlText w:val="•"/>
      <w:lvlJc w:val="left"/>
      <w:pPr>
        <w:tabs>
          <w:tab w:val="num" w:pos="6480"/>
        </w:tabs>
        <w:ind w:left="6480" w:hanging="360"/>
      </w:pPr>
      <w:rPr>
        <w:rFonts w:ascii="Arial" w:hAnsi="Arial" w:hint="default"/>
      </w:rPr>
    </w:lvl>
  </w:abstractNum>
  <w:abstractNum w:abstractNumId="8">
    <w:nsid w:val="5D8463B5"/>
    <w:multiLevelType w:val="hybridMultilevel"/>
    <w:tmpl w:val="E7E28AC0"/>
    <w:lvl w:ilvl="0" w:tplc="4F7C9C56">
      <w:start w:val="1"/>
      <w:numFmt w:val="bullet"/>
      <w:lvlText w:val="•"/>
      <w:lvlJc w:val="left"/>
      <w:pPr>
        <w:tabs>
          <w:tab w:val="num" w:pos="720"/>
        </w:tabs>
        <w:ind w:left="720" w:hanging="360"/>
      </w:pPr>
      <w:rPr>
        <w:rFonts w:ascii="Arial" w:hAnsi="Arial" w:hint="default"/>
      </w:rPr>
    </w:lvl>
    <w:lvl w:ilvl="1" w:tplc="204A0F34" w:tentative="1">
      <w:start w:val="1"/>
      <w:numFmt w:val="bullet"/>
      <w:lvlText w:val="•"/>
      <w:lvlJc w:val="left"/>
      <w:pPr>
        <w:tabs>
          <w:tab w:val="num" w:pos="1440"/>
        </w:tabs>
        <w:ind w:left="1440" w:hanging="360"/>
      </w:pPr>
      <w:rPr>
        <w:rFonts w:ascii="Arial" w:hAnsi="Arial" w:hint="default"/>
      </w:rPr>
    </w:lvl>
    <w:lvl w:ilvl="2" w:tplc="AFF26F2E" w:tentative="1">
      <w:start w:val="1"/>
      <w:numFmt w:val="bullet"/>
      <w:lvlText w:val="•"/>
      <w:lvlJc w:val="left"/>
      <w:pPr>
        <w:tabs>
          <w:tab w:val="num" w:pos="2160"/>
        </w:tabs>
        <w:ind w:left="2160" w:hanging="360"/>
      </w:pPr>
      <w:rPr>
        <w:rFonts w:ascii="Arial" w:hAnsi="Arial" w:hint="default"/>
      </w:rPr>
    </w:lvl>
    <w:lvl w:ilvl="3" w:tplc="C376167E" w:tentative="1">
      <w:start w:val="1"/>
      <w:numFmt w:val="bullet"/>
      <w:lvlText w:val="•"/>
      <w:lvlJc w:val="left"/>
      <w:pPr>
        <w:tabs>
          <w:tab w:val="num" w:pos="2880"/>
        </w:tabs>
        <w:ind w:left="2880" w:hanging="360"/>
      </w:pPr>
      <w:rPr>
        <w:rFonts w:ascii="Arial" w:hAnsi="Arial" w:hint="default"/>
      </w:rPr>
    </w:lvl>
    <w:lvl w:ilvl="4" w:tplc="28465F4C" w:tentative="1">
      <w:start w:val="1"/>
      <w:numFmt w:val="bullet"/>
      <w:lvlText w:val="•"/>
      <w:lvlJc w:val="left"/>
      <w:pPr>
        <w:tabs>
          <w:tab w:val="num" w:pos="3600"/>
        </w:tabs>
        <w:ind w:left="3600" w:hanging="360"/>
      </w:pPr>
      <w:rPr>
        <w:rFonts w:ascii="Arial" w:hAnsi="Arial" w:hint="default"/>
      </w:rPr>
    </w:lvl>
    <w:lvl w:ilvl="5" w:tplc="49EA219A" w:tentative="1">
      <w:start w:val="1"/>
      <w:numFmt w:val="bullet"/>
      <w:lvlText w:val="•"/>
      <w:lvlJc w:val="left"/>
      <w:pPr>
        <w:tabs>
          <w:tab w:val="num" w:pos="4320"/>
        </w:tabs>
        <w:ind w:left="4320" w:hanging="360"/>
      </w:pPr>
      <w:rPr>
        <w:rFonts w:ascii="Arial" w:hAnsi="Arial" w:hint="default"/>
      </w:rPr>
    </w:lvl>
    <w:lvl w:ilvl="6" w:tplc="606A6034" w:tentative="1">
      <w:start w:val="1"/>
      <w:numFmt w:val="bullet"/>
      <w:lvlText w:val="•"/>
      <w:lvlJc w:val="left"/>
      <w:pPr>
        <w:tabs>
          <w:tab w:val="num" w:pos="5040"/>
        </w:tabs>
        <w:ind w:left="5040" w:hanging="360"/>
      </w:pPr>
      <w:rPr>
        <w:rFonts w:ascii="Arial" w:hAnsi="Arial" w:hint="default"/>
      </w:rPr>
    </w:lvl>
    <w:lvl w:ilvl="7" w:tplc="2BD62888" w:tentative="1">
      <w:start w:val="1"/>
      <w:numFmt w:val="bullet"/>
      <w:lvlText w:val="•"/>
      <w:lvlJc w:val="left"/>
      <w:pPr>
        <w:tabs>
          <w:tab w:val="num" w:pos="5760"/>
        </w:tabs>
        <w:ind w:left="5760" w:hanging="360"/>
      </w:pPr>
      <w:rPr>
        <w:rFonts w:ascii="Arial" w:hAnsi="Arial" w:hint="default"/>
      </w:rPr>
    </w:lvl>
    <w:lvl w:ilvl="8" w:tplc="60B6C3F6" w:tentative="1">
      <w:start w:val="1"/>
      <w:numFmt w:val="bullet"/>
      <w:lvlText w:val="•"/>
      <w:lvlJc w:val="left"/>
      <w:pPr>
        <w:tabs>
          <w:tab w:val="num" w:pos="6480"/>
        </w:tabs>
        <w:ind w:left="6480" w:hanging="360"/>
      </w:pPr>
      <w:rPr>
        <w:rFonts w:ascii="Arial" w:hAnsi="Arial" w:hint="default"/>
      </w:rPr>
    </w:lvl>
  </w:abstractNum>
  <w:abstractNum w:abstractNumId="9">
    <w:nsid w:val="5F1B5D80"/>
    <w:multiLevelType w:val="hybridMultilevel"/>
    <w:tmpl w:val="A3DEE99A"/>
    <w:lvl w:ilvl="0" w:tplc="43EC32CC">
      <w:start w:val="1"/>
      <w:numFmt w:val="bullet"/>
      <w:lvlText w:val="•"/>
      <w:lvlJc w:val="left"/>
      <w:pPr>
        <w:tabs>
          <w:tab w:val="num" w:pos="720"/>
        </w:tabs>
        <w:ind w:left="720" w:hanging="360"/>
      </w:pPr>
      <w:rPr>
        <w:rFonts w:ascii="Arial" w:hAnsi="Arial" w:hint="default"/>
      </w:rPr>
    </w:lvl>
    <w:lvl w:ilvl="1" w:tplc="07C8054E" w:tentative="1">
      <w:start w:val="1"/>
      <w:numFmt w:val="bullet"/>
      <w:lvlText w:val="•"/>
      <w:lvlJc w:val="left"/>
      <w:pPr>
        <w:tabs>
          <w:tab w:val="num" w:pos="1440"/>
        </w:tabs>
        <w:ind w:left="1440" w:hanging="360"/>
      </w:pPr>
      <w:rPr>
        <w:rFonts w:ascii="Arial" w:hAnsi="Arial" w:hint="default"/>
      </w:rPr>
    </w:lvl>
    <w:lvl w:ilvl="2" w:tplc="BC72DAAC" w:tentative="1">
      <w:start w:val="1"/>
      <w:numFmt w:val="bullet"/>
      <w:lvlText w:val="•"/>
      <w:lvlJc w:val="left"/>
      <w:pPr>
        <w:tabs>
          <w:tab w:val="num" w:pos="2160"/>
        </w:tabs>
        <w:ind w:left="2160" w:hanging="360"/>
      </w:pPr>
      <w:rPr>
        <w:rFonts w:ascii="Arial" w:hAnsi="Arial" w:hint="default"/>
      </w:rPr>
    </w:lvl>
    <w:lvl w:ilvl="3" w:tplc="840E7314" w:tentative="1">
      <w:start w:val="1"/>
      <w:numFmt w:val="bullet"/>
      <w:lvlText w:val="•"/>
      <w:lvlJc w:val="left"/>
      <w:pPr>
        <w:tabs>
          <w:tab w:val="num" w:pos="2880"/>
        </w:tabs>
        <w:ind w:left="2880" w:hanging="360"/>
      </w:pPr>
      <w:rPr>
        <w:rFonts w:ascii="Arial" w:hAnsi="Arial" w:hint="default"/>
      </w:rPr>
    </w:lvl>
    <w:lvl w:ilvl="4" w:tplc="412E01BC" w:tentative="1">
      <w:start w:val="1"/>
      <w:numFmt w:val="bullet"/>
      <w:lvlText w:val="•"/>
      <w:lvlJc w:val="left"/>
      <w:pPr>
        <w:tabs>
          <w:tab w:val="num" w:pos="3600"/>
        </w:tabs>
        <w:ind w:left="3600" w:hanging="360"/>
      </w:pPr>
      <w:rPr>
        <w:rFonts w:ascii="Arial" w:hAnsi="Arial" w:hint="default"/>
      </w:rPr>
    </w:lvl>
    <w:lvl w:ilvl="5" w:tplc="D332E554" w:tentative="1">
      <w:start w:val="1"/>
      <w:numFmt w:val="bullet"/>
      <w:lvlText w:val="•"/>
      <w:lvlJc w:val="left"/>
      <w:pPr>
        <w:tabs>
          <w:tab w:val="num" w:pos="4320"/>
        </w:tabs>
        <w:ind w:left="4320" w:hanging="360"/>
      </w:pPr>
      <w:rPr>
        <w:rFonts w:ascii="Arial" w:hAnsi="Arial" w:hint="default"/>
      </w:rPr>
    </w:lvl>
    <w:lvl w:ilvl="6" w:tplc="6D9C8416" w:tentative="1">
      <w:start w:val="1"/>
      <w:numFmt w:val="bullet"/>
      <w:lvlText w:val="•"/>
      <w:lvlJc w:val="left"/>
      <w:pPr>
        <w:tabs>
          <w:tab w:val="num" w:pos="5040"/>
        </w:tabs>
        <w:ind w:left="5040" w:hanging="360"/>
      </w:pPr>
      <w:rPr>
        <w:rFonts w:ascii="Arial" w:hAnsi="Arial" w:hint="default"/>
      </w:rPr>
    </w:lvl>
    <w:lvl w:ilvl="7" w:tplc="B546C140" w:tentative="1">
      <w:start w:val="1"/>
      <w:numFmt w:val="bullet"/>
      <w:lvlText w:val="•"/>
      <w:lvlJc w:val="left"/>
      <w:pPr>
        <w:tabs>
          <w:tab w:val="num" w:pos="5760"/>
        </w:tabs>
        <w:ind w:left="5760" w:hanging="360"/>
      </w:pPr>
      <w:rPr>
        <w:rFonts w:ascii="Arial" w:hAnsi="Arial" w:hint="default"/>
      </w:rPr>
    </w:lvl>
    <w:lvl w:ilvl="8" w:tplc="41A4A9D2" w:tentative="1">
      <w:start w:val="1"/>
      <w:numFmt w:val="bullet"/>
      <w:lvlText w:val="•"/>
      <w:lvlJc w:val="left"/>
      <w:pPr>
        <w:tabs>
          <w:tab w:val="num" w:pos="6480"/>
        </w:tabs>
        <w:ind w:left="6480" w:hanging="360"/>
      </w:pPr>
      <w:rPr>
        <w:rFonts w:ascii="Arial" w:hAnsi="Arial" w:hint="default"/>
      </w:rPr>
    </w:lvl>
  </w:abstractNum>
  <w:abstractNum w:abstractNumId="10">
    <w:nsid w:val="76E74987"/>
    <w:multiLevelType w:val="hybridMultilevel"/>
    <w:tmpl w:val="26749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A26AAC"/>
    <w:multiLevelType w:val="hybridMultilevel"/>
    <w:tmpl w:val="3182C3D6"/>
    <w:lvl w:ilvl="0" w:tplc="7262AA16">
      <w:start w:val="1"/>
      <w:numFmt w:val="bullet"/>
      <w:lvlText w:val="•"/>
      <w:lvlJc w:val="left"/>
      <w:pPr>
        <w:tabs>
          <w:tab w:val="num" w:pos="720"/>
        </w:tabs>
        <w:ind w:left="720" w:hanging="360"/>
      </w:pPr>
      <w:rPr>
        <w:rFonts w:ascii="Arial" w:hAnsi="Arial" w:hint="default"/>
      </w:rPr>
    </w:lvl>
    <w:lvl w:ilvl="1" w:tplc="A4E2E352" w:tentative="1">
      <w:start w:val="1"/>
      <w:numFmt w:val="bullet"/>
      <w:lvlText w:val="•"/>
      <w:lvlJc w:val="left"/>
      <w:pPr>
        <w:tabs>
          <w:tab w:val="num" w:pos="1440"/>
        </w:tabs>
        <w:ind w:left="1440" w:hanging="360"/>
      </w:pPr>
      <w:rPr>
        <w:rFonts w:ascii="Arial" w:hAnsi="Arial" w:hint="default"/>
      </w:rPr>
    </w:lvl>
    <w:lvl w:ilvl="2" w:tplc="645C86D2" w:tentative="1">
      <w:start w:val="1"/>
      <w:numFmt w:val="bullet"/>
      <w:lvlText w:val="•"/>
      <w:lvlJc w:val="left"/>
      <w:pPr>
        <w:tabs>
          <w:tab w:val="num" w:pos="2160"/>
        </w:tabs>
        <w:ind w:left="2160" w:hanging="360"/>
      </w:pPr>
      <w:rPr>
        <w:rFonts w:ascii="Arial" w:hAnsi="Arial" w:hint="default"/>
      </w:rPr>
    </w:lvl>
    <w:lvl w:ilvl="3" w:tplc="ADEA9E32" w:tentative="1">
      <w:start w:val="1"/>
      <w:numFmt w:val="bullet"/>
      <w:lvlText w:val="•"/>
      <w:lvlJc w:val="left"/>
      <w:pPr>
        <w:tabs>
          <w:tab w:val="num" w:pos="2880"/>
        </w:tabs>
        <w:ind w:left="2880" w:hanging="360"/>
      </w:pPr>
      <w:rPr>
        <w:rFonts w:ascii="Arial" w:hAnsi="Arial" w:hint="default"/>
      </w:rPr>
    </w:lvl>
    <w:lvl w:ilvl="4" w:tplc="84ECCAF8" w:tentative="1">
      <w:start w:val="1"/>
      <w:numFmt w:val="bullet"/>
      <w:lvlText w:val="•"/>
      <w:lvlJc w:val="left"/>
      <w:pPr>
        <w:tabs>
          <w:tab w:val="num" w:pos="3600"/>
        </w:tabs>
        <w:ind w:left="3600" w:hanging="360"/>
      </w:pPr>
      <w:rPr>
        <w:rFonts w:ascii="Arial" w:hAnsi="Arial" w:hint="default"/>
      </w:rPr>
    </w:lvl>
    <w:lvl w:ilvl="5" w:tplc="0A46901C" w:tentative="1">
      <w:start w:val="1"/>
      <w:numFmt w:val="bullet"/>
      <w:lvlText w:val="•"/>
      <w:lvlJc w:val="left"/>
      <w:pPr>
        <w:tabs>
          <w:tab w:val="num" w:pos="4320"/>
        </w:tabs>
        <w:ind w:left="4320" w:hanging="360"/>
      </w:pPr>
      <w:rPr>
        <w:rFonts w:ascii="Arial" w:hAnsi="Arial" w:hint="default"/>
      </w:rPr>
    </w:lvl>
    <w:lvl w:ilvl="6" w:tplc="0F86C84E" w:tentative="1">
      <w:start w:val="1"/>
      <w:numFmt w:val="bullet"/>
      <w:lvlText w:val="•"/>
      <w:lvlJc w:val="left"/>
      <w:pPr>
        <w:tabs>
          <w:tab w:val="num" w:pos="5040"/>
        </w:tabs>
        <w:ind w:left="5040" w:hanging="360"/>
      </w:pPr>
      <w:rPr>
        <w:rFonts w:ascii="Arial" w:hAnsi="Arial" w:hint="default"/>
      </w:rPr>
    </w:lvl>
    <w:lvl w:ilvl="7" w:tplc="E1B21888" w:tentative="1">
      <w:start w:val="1"/>
      <w:numFmt w:val="bullet"/>
      <w:lvlText w:val="•"/>
      <w:lvlJc w:val="left"/>
      <w:pPr>
        <w:tabs>
          <w:tab w:val="num" w:pos="5760"/>
        </w:tabs>
        <w:ind w:left="5760" w:hanging="360"/>
      </w:pPr>
      <w:rPr>
        <w:rFonts w:ascii="Arial" w:hAnsi="Arial" w:hint="default"/>
      </w:rPr>
    </w:lvl>
    <w:lvl w:ilvl="8" w:tplc="698476DC" w:tentative="1">
      <w:start w:val="1"/>
      <w:numFmt w:val="bullet"/>
      <w:lvlText w:val="•"/>
      <w:lvlJc w:val="left"/>
      <w:pPr>
        <w:tabs>
          <w:tab w:val="num" w:pos="6480"/>
        </w:tabs>
        <w:ind w:left="6480" w:hanging="360"/>
      </w:pPr>
      <w:rPr>
        <w:rFonts w:ascii="Arial" w:hAnsi="Arial" w:hint="default"/>
      </w:rPr>
    </w:lvl>
  </w:abstractNum>
  <w:abstractNum w:abstractNumId="12">
    <w:nsid w:val="7F20458A"/>
    <w:multiLevelType w:val="hybridMultilevel"/>
    <w:tmpl w:val="DFFA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7"/>
  </w:num>
  <w:num w:numId="5">
    <w:abstractNumId w:val="9"/>
  </w:num>
  <w:num w:numId="6">
    <w:abstractNumId w:val="5"/>
  </w:num>
  <w:num w:numId="7">
    <w:abstractNumId w:val="4"/>
  </w:num>
  <w:num w:numId="8">
    <w:abstractNumId w:val="0"/>
  </w:num>
  <w:num w:numId="9">
    <w:abstractNumId w:val="12"/>
  </w:num>
  <w:num w:numId="10">
    <w:abstractNumId w:val="6"/>
  </w:num>
  <w:num w:numId="11">
    <w:abstractNumId w:val="11"/>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5ED9"/>
    <w:rsid w:val="00015501"/>
    <w:rsid w:val="00055480"/>
    <w:rsid w:val="000851D5"/>
    <w:rsid w:val="00152CCC"/>
    <w:rsid w:val="00210C7C"/>
    <w:rsid w:val="003247B0"/>
    <w:rsid w:val="00327646"/>
    <w:rsid w:val="00333730"/>
    <w:rsid w:val="003431EC"/>
    <w:rsid w:val="00415C52"/>
    <w:rsid w:val="005C02DC"/>
    <w:rsid w:val="005C2B14"/>
    <w:rsid w:val="00620867"/>
    <w:rsid w:val="00730895"/>
    <w:rsid w:val="007E199A"/>
    <w:rsid w:val="00837026"/>
    <w:rsid w:val="00871DFC"/>
    <w:rsid w:val="00897FBD"/>
    <w:rsid w:val="008B4359"/>
    <w:rsid w:val="008F5ED9"/>
    <w:rsid w:val="009B79C5"/>
    <w:rsid w:val="009D0145"/>
    <w:rsid w:val="00A5359A"/>
    <w:rsid w:val="00BF2ED4"/>
    <w:rsid w:val="00CC24EB"/>
    <w:rsid w:val="00D2685A"/>
    <w:rsid w:val="00D957CF"/>
    <w:rsid w:val="00F16CE5"/>
    <w:rsid w:val="00F75538"/>
    <w:rsid w:val="00F8537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38"/>
    <w:pPr>
      <w:spacing w:after="180" w:line="240" w:lineRule="auto"/>
    </w:pPr>
    <w:rPr>
      <w:rFonts w:ascii="Arial" w:hAnsi="Arial" w:cs="Calibri"/>
    </w:rPr>
  </w:style>
  <w:style w:type="paragraph" w:styleId="Heading1">
    <w:name w:val="heading 1"/>
    <w:basedOn w:val="Normal"/>
    <w:next w:val="Normal"/>
    <w:link w:val="Heading1Char"/>
    <w:qFormat/>
    <w:rsid w:val="00F16CE5"/>
    <w:pPr>
      <w:spacing w:before="480" w:after="240"/>
      <w:outlineLvl w:val="0"/>
    </w:pPr>
    <w:rPr>
      <w:rFonts w:eastAsia="Times New Roman" w:cs="Arial"/>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CE5"/>
    <w:rPr>
      <w:rFonts w:ascii="Arial" w:eastAsia="Times New Roman" w:hAnsi="Arial" w:cs="Arial"/>
      <w:b/>
      <w:sz w:val="24"/>
      <w:szCs w:val="24"/>
      <w:lang w:val="en-US"/>
    </w:rPr>
  </w:style>
  <w:style w:type="paragraph" w:styleId="ListParagraph">
    <w:name w:val="List Paragraph"/>
    <w:basedOn w:val="Normal"/>
    <w:uiPriority w:val="34"/>
    <w:qFormat/>
    <w:rsid w:val="008F5ED9"/>
    <w:pPr>
      <w:ind w:left="720"/>
      <w:contextualSpacing/>
    </w:pPr>
    <w:rPr>
      <w:rFonts w:ascii="Times New Roman" w:eastAsia="Times New Roman" w:hAnsi="Times New Roman" w:cs="Times New Roman"/>
      <w:sz w:val="24"/>
      <w:szCs w:val="24"/>
      <w:lang w:eastAsia="en-AU"/>
    </w:rPr>
  </w:style>
  <w:style w:type="paragraph" w:styleId="Title">
    <w:name w:val="Title"/>
    <w:basedOn w:val="Normal"/>
    <w:next w:val="Normal"/>
    <w:link w:val="TitleChar"/>
    <w:qFormat/>
    <w:rsid w:val="008F5ED9"/>
    <w:pPr>
      <w:contextualSpacing/>
    </w:pPr>
    <w:rPr>
      <w:rFonts w:eastAsiaTheme="majorEastAsia" w:cs="Arial"/>
      <w:spacing w:val="-10"/>
      <w:kern w:val="28"/>
      <w:sz w:val="56"/>
      <w:szCs w:val="56"/>
    </w:rPr>
  </w:style>
  <w:style w:type="character" w:customStyle="1" w:styleId="TitleChar">
    <w:name w:val="Title Char"/>
    <w:basedOn w:val="DefaultParagraphFont"/>
    <w:link w:val="Title"/>
    <w:rsid w:val="008F5ED9"/>
    <w:rPr>
      <w:rFonts w:ascii="Arial" w:eastAsiaTheme="majorEastAsia" w:hAnsi="Arial" w:cs="Arial"/>
      <w:spacing w:val="-10"/>
      <w:kern w:val="28"/>
      <w:sz w:val="56"/>
      <w:szCs w:val="56"/>
    </w:rPr>
  </w:style>
  <w:style w:type="character" w:styleId="Hyperlink">
    <w:name w:val="Hyperlink"/>
    <w:basedOn w:val="DefaultParagraphFont"/>
    <w:uiPriority w:val="99"/>
    <w:unhideWhenUsed/>
    <w:rsid w:val="00015501"/>
    <w:rPr>
      <w:color w:val="0000FF" w:themeColor="hyperlink"/>
      <w:u w:val="single"/>
    </w:rPr>
  </w:style>
  <w:style w:type="character" w:styleId="FollowedHyperlink">
    <w:name w:val="FollowedHyperlink"/>
    <w:basedOn w:val="DefaultParagraphFont"/>
    <w:uiPriority w:val="99"/>
    <w:semiHidden/>
    <w:unhideWhenUsed/>
    <w:rsid w:val="00415C52"/>
    <w:rPr>
      <w:color w:val="800080" w:themeColor="followedHyperlink"/>
      <w:u w:val="single"/>
    </w:rPr>
  </w:style>
  <w:style w:type="paragraph" w:styleId="NormalWeb">
    <w:name w:val="Normal (Web)"/>
    <w:basedOn w:val="Normal"/>
    <w:uiPriority w:val="99"/>
    <w:semiHidden/>
    <w:unhideWhenUsed/>
    <w:rsid w:val="00BF2ED4"/>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33888834">
      <w:bodyDiv w:val="1"/>
      <w:marLeft w:val="0"/>
      <w:marRight w:val="0"/>
      <w:marTop w:val="0"/>
      <w:marBottom w:val="0"/>
      <w:divBdr>
        <w:top w:val="none" w:sz="0" w:space="0" w:color="auto"/>
        <w:left w:val="none" w:sz="0" w:space="0" w:color="auto"/>
        <w:bottom w:val="none" w:sz="0" w:space="0" w:color="auto"/>
        <w:right w:val="none" w:sz="0" w:space="0" w:color="auto"/>
      </w:divBdr>
    </w:div>
    <w:div w:id="60178137">
      <w:bodyDiv w:val="1"/>
      <w:marLeft w:val="0"/>
      <w:marRight w:val="0"/>
      <w:marTop w:val="0"/>
      <w:marBottom w:val="0"/>
      <w:divBdr>
        <w:top w:val="none" w:sz="0" w:space="0" w:color="auto"/>
        <w:left w:val="none" w:sz="0" w:space="0" w:color="auto"/>
        <w:bottom w:val="none" w:sz="0" w:space="0" w:color="auto"/>
        <w:right w:val="none" w:sz="0" w:space="0" w:color="auto"/>
      </w:divBdr>
      <w:divsChild>
        <w:div w:id="673072756">
          <w:marLeft w:val="446"/>
          <w:marRight w:val="0"/>
          <w:marTop w:val="0"/>
          <w:marBottom w:val="0"/>
          <w:divBdr>
            <w:top w:val="none" w:sz="0" w:space="0" w:color="auto"/>
            <w:left w:val="none" w:sz="0" w:space="0" w:color="auto"/>
            <w:bottom w:val="none" w:sz="0" w:space="0" w:color="auto"/>
            <w:right w:val="none" w:sz="0" w:space="0" w:color="auto"/>
          </w:divBdr>
        </w:div>
        <w:div w:id="1833986394">
          <w:marLeft w:val="446"/>
          <w:marRight w:val="0"/>
          <w:marTop w:val="0"/>
          <w:marBottom w:val="0"/>
          <w:divBdr>
            <w:top w:val="none" w:sz="0" w:space="0" w:color="auto"/>
            <w:left w:val="none" w:sz="0" w:space="0" w:color="auto"/>
            <w:bottom w:val="none" w:sz="0" w:space="0" w:color="auto"/>
            <w:right w:val="none" w:sz="0" w:space="0" w:color="auto"/>
          </w:divBdr>
        </w:div>
        <w:div w:id="1255433860">
          <w:marLeft w:val="446"/>
          <w:marRight w:val="0"/>
          <w:marTop w:val="0"/>
          <w:marBottom w:val="0"/>
          <w:divBdr>
            <w:top w:val="none" w:sz="0" w:space="0" w:color="auto"/>
            <w:left w:val="none" w:sz="0" w:space="0" w:color="auto"/>
            <w:bottom w:val="none" w:sz="0" w:space="0" w:color="auto"/>
            <w:right w:val="none" w:sz="0" w:space="0" w:color="auto"/>
          </w:divBdr>
        </w:div>
        <w:div w:id="237403222">
          <w:marLeft w:val="446"/>
          <w:marRight w:val="0"/>
          <w:marTop w:val="0"/>
          <w:marBottom w:val="0"/>
          <w:divBdr>
            <w:top w:val="none" w:sz="0" w:space="0" w:color="auto"/>
            <w:left w:val="none" w:sz="0" w:space="0" w:color="auto"/>
            <w:bottom w:val="none" w:sz="0" w:space="0" w:color="auto"/>
            <w:right w:val="none" w:sz="0" w:space="0" w:color="auto"/>
          </w:divBdr>
        </w:div>
        <w:div w:id="536545397">
          <w:marLeft w:val="446"/>
          <w:marRight w:val="0"/>
          <w:marTop w:val="0"/>
          <w:marBottom w:val="0"/>
          <w:divBdr>
            <w:top w:val="none" w:sz="0" w:space="0" w:color="auto"/>
            <w:left w:val="none" w:sz="0" w:space="0" w:color="auto"/>
            <w:bottom w:val="none" w:sz="0" w:space="0" w:color="auto"/>
            <w:right w:val="none" w:sz="0" w:space="0" w:color="auto"/>
          </w:divBdr>
        </w:div>
      </w:divsChild>
    </w:div>
    <w:div w:id="60300328">
      <w:bodyDiv w:val="1"/>
      <w:marLeft w:val="0"/>
      <w:marRight w:val="0"/>
      <w:marTop w:val="0"/>
      <w:marBottom w:val="0"/>
      <w:divBdr>
        <w:top w:val="none" w:sz="0" w:space="0" w:color="auto"/>
        <w:left w:val="none" w:sz="0" w:space="0" w:color="auto"/>
        <w:bottom w:val="none" w:sz="0" w:space="0" w:color="auto"/>
        <w:right w:val="none" w:sz="0" w:space="0" w:color="auto"/>
      </w:divBdr>
    </w:div>
    <w:div w:id="169607375">
      <w:bodyDiv w:val="1"/>
      <w:marLeft w:val="0"/>
      <w:marRight w:val="0"/>
      <w:marTop w:val="0"/>
      <w:marBottom w:val="0"/>
      <w:divBdr>
        <w:top w:val="none" w:sz="0" w:space="0" w:color="auto"/>
        <w:left w:val="none" w:sz="0" w:space="0" w:color="auto"/>
        <w:bottom w:val="none" w:sz="0" w:space="0" w:color="auto"/>
        <w:right w:val="none" w:sz="0" w:space="0" w:color="auto"/>
      </w:divBdr>
      <w:divsChild>
        <w:div w:id="1463645658">
          <w:marLeft w:val="446"/>
          <w:marRight w:val="0"/>
          <w:marTop w:val="0"/>
          <w:marBottom w:val="0"/>
          <w:divBdr>
            <w:top w:val="none" w:sz="0" w:space="0" w:color="auto"/>
            <w:left w:val="none" w:sz="0" w:space="0" w:color="auto"/>
            <w:bottom w:val="none" w:sz="0" w:space="0" w:color="auto"/>
            <w:right w:val="none" w:sz="0" w:space="0" w:color="auto"/>
          </w:divBdr>
        </w:div>
        <w:div w:id="1179928156">
          <w:marLeft w:val="446"/>
          <w:marRight w:val="0"/>
          <w:marTop w:val="720"/>
          <w:marBottom w:val="0"/>
          <w:divBdr>
            <w:top w:val="none" w:sz="0" w:space="0" w:color="auto"/>
            <w:left w:val="none" w:sz="0" w:space="0" w:color="auto"/>
            <w:bottom w:val="none" w:sz="0" w:space="0" w:color="auto"/>
            <w:right w:val="none" w:sz="0" w:space="0" w:color="auto"/>
          </w:divBdr>
        </w:div>
        <w:div w:id="1127511088">
          <w:marLeft w:val="547"/>
          <w:marRight w:val="0"/>
          <w:marTop w:val="720"/>
          <w:marBottom w:val="0"/>
          <w:divBdr>
            <w:top w:val="none" w:sz="0" w:space="0" w:color="auto"/>
            <w:left w:val="none" w:sz="0" w:space="0" w:color="auto"/>
            <w:bottom w:val="none" w:sz="0" w:space="0" w:color="auto"/>
            <w:right w:val="none" w:sz="0" w:space="0" w:color="auto"/>
          </w:divBdr>
        </w:div>
      </w:divsChild>
    </w:div>
    <w:div w:id="436874628">
      <w:bodyDiv w:val="1"/>
      <w:marLeft w:val="0"/>
      <w:marRight w:val="0"/>
      <w:marTop w:val="0"/>
      <w:marBottom w:val="0"/>
      <w:divBdr>
        <w:top w:val="none" w:sz="0" w:space="0" w:color="auto"/>
        <w:left w:val="none" w:sz="0" w:space="0" w:color="auto"/>
        <w:bottom w:val="none" w:sz="0" w:space="0" w:color="auto"/>
        <w:right w:val="none" w:sz="0" w:space="0" w:color="auto"/>
      </w:divBdr>
    </w:div>
    <w:div w:id="451897634">
      <w:bodyDiv w:val="1"/>
      <w:marLeft w:val="0"/>
      <w:marRight w:val="0"/>
      <w:marTop w:val="0"/>
      <w:marBottom w:val="0"/>
      <w:divBdr>
        <w:top w:val="none" w:sz="0" w:space="0" w:color="auto"/>
        <w:left w:val="none" w:sz="0" w:space="0" w:color="auto"/>
        <w:bottom w:val="none" w:sz="0" w:space="0" w:color="auto"/>
        <w:right w:val="none" w:sz="0" w:space="0" w:color="auto"/>
      </w:divBdr>
      <w:divsChild>
        <w:div w:id="283124283">
          <w:marLeft w:val="1267"/>
          <w:marRight w:val="0"/>
          <w:marTop w:val="0"/>
          <w:marBottom w:val="0"/>
          <w:divBdr>
            <w:top w:val="none" w:sz="0" w:space="0" w:color="auto"/>
            <w:left w:val="none" w:sz="0" w:space="0" w:color="auto"/>
            <w:bottom w:val="none" w:sz="0" w:space="0" w:color="auto"/>
            <w:right w:val="none" w:sz="0" w:space="0" w:color="auto"/>
          </w:divBdr>
        </w:div>
        <w:div w:id="1291932572">
          <w:marLeft w:val="1987"/>
          <w:marRight w:val="0"/>
          <w:marTop w:val="0"/>
          <w:marBottom w:val="0"/>
          <w:divBdr>
            <w:top w:val="none" w:sz="0" w:space="0" w:color="auto"/>
            <w:left w:val="none" w:sz="0" w:space="0" w:color="auto"/>
            <w:bottom w:val="none" w:sz="0" w:space="0" w:color="auto"/>
            <w:right w:val="none" w:sz="0" w:space="0" w:color="auto"/>
          </w:divBdr>
        </w:div>
      </w:divsChild>
    </w:div>
    <w:div w:id="486937718">
      <w:bodyDiv w:val="1"/>
      <w:marLeft w:val="0"/>
      <w:marRight w:val="0"/>
      <w:marTop w:val="0"/>
      <w:marBottom w:val="0"/>
      <w:divBdr>
        <w:top w:val="none" w:sz="0" w:space="0" w:color="auto"/>
        <w:left w:val="none" w:sz="0" w:space="0" w:color="auto"/>
        <w:bottom w:val="none" w:sz="0" w:space="0" w:color="auto"/>
        <w:right w:val="none" w:sz="0" w:space="0" w:color="auto"/>
      </w:divBdr>
    </w:div>
    <w:div w:id="516968726">
      <w:bodyDiv w:val="1"/>
      <w:marLeft w:val="0"/>
      <w:marRight w:val="0"/>
      <w:marTop w:val="0"/>
      <w:marBottom w:val="0"/>
      <w:divBdr>
        <w:top w:val="none" w:sz="0" w:space="0" w:color="auto"/>
        <w:left w:val="none" w:sz="0" w:space="0" w:color="auto"/>
        <w:bottom w:val="none" w:sz="0" w:space="0" w:color="auto"/>
        <w:right w:val="none" w:sz="0" w:space="0" w:color="auto"/>
      </w:divBdr>
    </w:div>
    <w:div w:id="563221217">
      <w:bodyDiv w:val="1"/>
      <w:marLeft w:val="0"/>
      <w:marRight w:val="0"/>
      <w:marTop w:val="0"/>
      <w:marBottom w:val="0"/>
      <w:divBdr>
        <w:top w:val="none" w:sz="0" w:space="0" w:color="auto"/>
        <w:left w:val="none" w:sz="0" w:space="0" w:color="auto"/>
        <w:bottom w:val="none" w:sz="0" w:space="0" w:color="auto"/>
        <w:right w:val="none" w:sz="0" w:space="0" w:color="auto"/>
      </w:divBdr>
    </w:div>
    <w:div w:id="583759523">
      <w:bodyDiv w:val="1"/>
      <w:marLeft w:val="0"/>
      <w:marRight w:val="0"/>
      <w:marTop w:val="0"/>
      <w:marBottom w:val="0"/>
      <w:divBdr>
        <w:top w:val="none" w:sz="0" w:space="0" w:color="auto"/>
        <w:left w:val="none" w:sz="0" w:space="0" w:color="auto"/>
        <w:bottom w:val="none" w:sz="0" w:space="0" w:color="auto"/>
        <w:right w:val="none" w:sz="0" w:space="0" w:color="auto"/>
      </w:divBdr>
    </w:div>
    <w:div w:id="636686179">
      <w:bodyDiv w:val="1"/>
      <w:marLeft w:val="0"/>
      <w:marRight w:val="0"/>
      <w:marTop w:val="0"/>
      <w:marBottom w:val="0"/>
      <w:divBdr>
        <w:top w:val="none" w:sz="0" w:space="0" w:color="auto"/>
        <w:left w:val="none" w:sz="0" w:space="0" w:color="auto"/>
        <w:bottom w:val="none" w:sz="0" w:space="0" w:color="auto"/>
        <w:right w:val="none" w:sz="0" w:space="0" w:color="auto"/>
      </w:divBdr>
    </w:div>
    <w:div w:id="669136389">
      <w:bodyDiv w:val="1"/>
      <w:marLeft w:val="0"/>
      <w:marRight w:val="0"/>
      <w:marTop w:val="0"/>
      <w:marBottom w:val="0"/>
      <w:divBdr>
        <w:top w:val="none" w:sz="0" w:space="0" w:color="auto"/>
        <w:left w:val="none" w:sz="0" w:space="0" w:color="auto"/>
        <w:bottom w:val="none" w:sz="0" w:space="0" w:color="auto"/>
        <w:right w:val="none" w:sz="0" w:space="0" w:color="auto"/>
      </w:divBdr>
    </w:div>
    <w:div w:id="682434509">
      <w:bodyDiv w:val="1"/>
      <w:marLeft w:val="0"/>
      <w:marRight w:val="0"/>
      <w:marTop w:val="0"/>
      <w:marBottom w:val="0"/>
      <w:divBdr>
        <w:top w:val="none" w:sz="0" w:space="0" w:color="auto"/>
        <w:left w:val="none" w:sz="0" w:space="0" w:color="auto"/>
        <w:bottom w:val="none" w:sz="0" w:space="0" w:color="auto"/>
        <w:right w:val="none" w:sz="0" w:space="0" w:color="auto"/>
      </w:divBdr>
    </w:div>
    <w:div w:id="730274442">
      <w:bodyDiv w:val="1"/>
      <w:marLeft w:val="0"/>
      <w:marRight w:val="0"/>
      <w:marTop w:val="0"/>
      <w:marBottom w:val="0"/>
      <w:divBdr>
        <w:top w:val="none" w:sz="0" w:space="0" w:color="auto"/>
        <w:left w:val="none" w:sz="0" w:space="0" w:color="auto"/>
        <w:bottom w:val="none" w:sz="0" w:space="0" w:color="auto"/>
        <w:right w:val="none" w:sz="0" w:space="0" w:color="auto"/>
      </w:divBdr>
    </w:div>
    <w:div w:id="750083128">
      <w:bodyDiv w:val="1"/>
      <w:marLeft w:val="0"/>
      <w:marRight w:val="0"/>
      <w:marTop w:val="0"/>
      <w:marBottom w:val="0"/>
      <w:divBdr>
        <w:top w:val="none" w:sz="0" w:space="0" w:color="auto"/>
        <w:left w:val="none" w:sz="0" w:space="0" w:color="auto"/>
        <w:bottom w:val="none" w:sz="0" w:space="0" w:color="auto"/>
        <w:right w:val="none" w:sz="0" w:space="0" w:color="auto"/>
      </w:divBdr>
    </w:div>
    <w:div w:id="788623801">
      <w:bodyDiv w:val="1"/>
      <w:marLeft w:val="0"/>
      <w:marRight w:val="0"/>
      <w:marTop w:val="0"/>
      <w:marBottom w:val="0"/>
      <w:divBdr>
        <w:top w:val="none" w:sz="0" w:space="0" w:color="auto"/>
        <w:left w:val="none" w:sz="0" w:space="0" w:color="auto"/>
        <w:bottom w:val="none" w:sz="0" w:space="0" w:color="auto"/>
        <w:right w:val="none" w:sz="0" w:space="0" w:color="auto"/>
      </w:divBdr>
    </w:div>
    <w:div w:id="800735476">
      <w:bodyDiv w:val="1"/>
      <w:marLeft w:val="0"/>
      <w:marRight w:val="0"/>
      <w:marTop w:val="0"/>
      <w:marBottom w:val="0"/>
      <w:divBdr>
        <w:top w:val="none" w:sz="0" w:space="0" w:color="auto"/>
        <w:left w:val="none" w:sz="0" w:space="0" w:color="auto"/>
        <w:bottom w:val="none" w:sz="0" w:space="0" w:color="auto"/>
        <w:right w:val="none" w:sz="0" w:space="0" w:color="auto"/>
      </w:divBdr>
    </w:div>
    <w:div w:id="847064053">
      <w:bodyDiv w:val="1"/>
      <w:marLeft w:val="0"/>
      <w:marRight w:val="0"/>
      <w:marTop w:val="0"/>
      <w:marBottom w:val="0"/>
      <w:divBdr>
        <w:top w:val="none" w:sz="0" w:space="0" w:color="auto"/>
        <w:left w:val="none" w:sz="0" w:space="0" w:color="auto"/>
        <w:bottom w:val="none" w:sz="0" w:space="0" w:color="auto"/>
        <w:right w:val="none" w:sz="0" w:space="0" w:color="auto"/>
      </w:divBdr>
      <w:divsChild>
        <w:div w:id="1803304166">
          <w:marLeft w:val="547"/>
          <w:marRight w:val="0"/>
          <w:marTop w:val="0"/>
          <w:marBottom w:val="0"/>
          <w:divBdr>
            <w:top w:val="none" w:sz="0" w:space="0" w:color="auto"/>
            <w:left w:val="none" w:sz="0" w:space="0" w:color="auto"/>
            <w:bottom w:val="none" w:sz="0" w:space="0" w:color="auto"/>
            <w:right w:val="none" w:sz="0" w:space="0" w:color="auto"/>
          </w:divBdr>
        </w:div>
        <w:div w:id="1722513411">
          <w:marLeft w:val="547"/>
          <w:marRight w:val="0"/>
          <w:marTop w:val="0"/>
          <w:marBottom w:val="0"/>
          <w:divBdr>
            <w:top w:val="none" w:sz="0" w:space="0" w:color="auto"/>
            <w:left w:val="none" w:sz="0" w:space="0" w:color="auto"/>
            <w:bottom w:val="none" w:sz="0" w:space="0" w:color="auto"/>
            <w:right w:val="none" w:sz="0" w:space="0" w:color="auto"/>
          </w:divBdr>
        </w:div>
        <w:div w:id="672802016">
          <w:marLeft w:val="547"/>
          <w:marRight w:val="0"/>
          <w:marTop w:val="0"/>
          <w:marBottom w:val="0"/>
          <w:divBdr>
            <w:top w:val="none" w:sz="0" w:space="0" w:color="auto"/>
            <w:left w:val="none" w:sz="0" w:space="0" w:color="auto"/>
            <w:bottom w:val="none" w:sz="0" w:space="0" w:color="auto"/>
            <w:right w:val="none" w:sz="0" w:space="0" w:color="auto"/>
          </w:divBdr>
        </w:div>
      </w:divsChild>
    </w:div>
    <w:div w:id="855537244">
      <w:bodyDiv w:val="1"/>
      <w:marLeft w:val="0"/>
      <w:marRight w:val="0"/>
      <w:marTop w:val="0"/>
      <w:marBottom w:val="0"/>
      <w:divBdr>
        <w:top w:val="none" w:sz="0" w:space="0" w:color="auto"/>
        <w:left w:val="none" w:sz="0" w:space="0" w:color="auto"/>
        <w:bottom w:val="none" w:sz="0" w:space="0" w:color="auto"/>
        <w:right w:val="none" w:sz="0" w:space="0" w:color="auto"/>
      </w:divBdr>
    </w:div>
    <w:div w:id="855770975">
      <w:bodyDiv w:val="1"/>
      <w:marLeft w:val="0"/>
      <w:marRight w:val="0"/>
      <w:marTop w:val="0"/>
      <w:marBottom w:val="0"/>
      <w:divBdr>
        <w:top w:val="none" w:sz="0" w:space="0" w:color="auto"/>
        <w:left w:val="none" w:sz="0" w:space="0" w:color="auto"/>
        <w:bottom w:val="none" w:sz="0" w:space="0" w:color="auto"/>
        <w:right w:val="none" w:sz="0" w:space="0" w:color="auto"/>
      </w:divBdr>
    </w:div>
    <w:div w:id="855920218">
      <w:bodyDiv w:val="1"/>
      <w:marLeft w:val="0"/>
      <w:marRight w:val="0"/>
      <w:marTop w:val="0"/>
      <w:marBottom w:val="0"/>
      <w:divBdr>
        <w:top w:val="none" w:sz="0" w:space="0" w:color="auto"/>
        <w:left w:val="none" w:sz="0" w:space="0" w:color="auto"/>
        <w:bottom w:val="none" w:sz="0" w:space="0" w:color="auto"/>
        <w:right w:val="none" w:sz="0" w:space="0" w:color="auto"/>
      </w:divBdr>
    </w:div>
    <w:div w:id="871377984">
      <w:bodyDiv w:val="1"/>
      <w:marLeft w:val="0"/>
      <w:marRight w:val="0"/>
      <w:marTop w:val="0"/>
      <w:marBottom w:val="0"/>
      <w:divBdr>
        <w:top w:val="none" w:sz="0" w:space="0" w:color="auto"/>
        <w:left w:val="none" w:sz="0" w:space="0" w:color="auto"/>
        <w:bottom w:val="none" w:sz="0" w:space="0" w:color="auto"/>
        <w:right w:val="none" w:sz="0" w:space="0" w:color="auto"/>
      </w:divBdr>
    </w:div>
    <w:div w:id="896236160">
      <w:bodyDiv w:val="1"/>
      <w:marLeft w:val="0"/>
      <w:marRight w:val="0"/>
      <w:marTop w:val="0"/>
      <w:marBottom w:val="0"/>
      <w:divBdr>
        <w:top w:val="none" w:sz="0" w:space="0" w:color="auto"/>
        <w:left w:val="none" w:sz="0" w:space="0" w:color="auto"/>
        <w:bottom w:val="none" w:sz="0" w:space="0" w:color="auto"/>
        <w:right w:val="none" w:sz="0" w:space="0" w:color="auto"/>
      </w:divBdr>
    </w:div>
    <w:div w:id="1053577697">
      <w:bodyDiv w:val="1"/>
      <w:marLeft w:val="0"/>
      <w:marRight w:val="0"/>
      <w:marTop w:val="0"/>
      <w:marBottom w:val="0"/>
      <w:divBdr>
        <w:top w:val="none" w:sz="0" w:space="0" w:color="auto"/>
        <w:left w:val="none" w:sz="0" w:space="0" w:color="auto"/>
        <w:bottom w:val="none" w:sz="0" w:space="0" w:color="auto"/>
        <w:right w:val="none" w:sz="0" w:space="0" w:color="auto"/>
      </w:divBdr>
      <w:divsChild>
        <w:div w:id="601450852">
          <w:marLeft w:val="547"/>
          <w:marRight w:val="0"/>
          <w:marTop w:val="0"/>
          <w:marBottom w:val="0"/>
          <w:divBdr>
            <w:top w:val="none" w:sz="0" w:space="0" w:color="auto"/>
            <w:left w:val="none" w:sz="0" w:space="0" w:color="auto"/>
            <w:bottom w:val="none" w:sz="0" w:space="0" w:color="auto"/>
            <w:right w:val="none" w:sz="0" w:space="0" w:color="auto"/>
          </w:divBdr>
        </w:div>
        <w:div w:id="1087994025">
          <w:marLeft w:val="547"/>
          <w:marRight w:val="0"/>
          <w:marTop w:val="0"/>
          <w:marBottom w:val="0"/>
          <w:divBdr>
            <w:top w:val="none" w:sz="0" w:space="0" w:color="auto"/>
            <w:left w:val="none" w:sz="0" w:space="0" w:color="auto"/>
            <w:bottom w:val="none" w:sz="0" w:space="0" w:color="auto"/>
            <w:right w:val="none" w:sz="0" w:space="0" w:color="auto"/>
          </w:divBdr>
        </w:div>
        <w:div w:id="484275039">
          <w:marLeft w:val="547"/>
          <w:marRight w:val="0"/>
          <w:marTop w:val="0"/>
          <w:marBottom w:val="0"/>
          <w:divBdr>
            <w:top w:val="none" w:sz="0" w:space="0" w:color="auto"/>
            <w:left w:val="none" w:sz="0" w:space="0" w:color="auto"/>
            <w:bottom w:val="none" w:sz="0" w:space="0" w:color="auto"/>
            <w:right w:val="none" w:sz="0" w:space="0" w:color="auto"/>
          </w:divBdr>
        </w:div>
        <w:div w:id="1072121500">
          <w:marLeft w:val="547"/>
          <w:marRight w:val="0"/>
          <w:marTop w:val="0"/>
          <w:marBottom w:val="0"/>
          <w:divBdr>
            <w:top w:val="none" w:sz="0" w:space="0" w:color="auto"/>
            <w:left w:val="none" w:sz="0" w:space="0" w:color="auto"/>
            <w:bottom w:val="none" w:sz="0" w:space="0" w:color="auto"/>
            <w:right w:val="none" w:sz="0" w:space="0" w:color="auto"/>
          </w:divBdr>
        </w:div>
        <w:div w:id="2063215530">
          <w:marLeft w:val="547"/>
          <w:marRight w:val="0"/>
          <w:marTop w:val="0"/>
          <w:marBottom w:val="0"/>
          <w:divBdr>
            <w:top w:val="none" w:sz="0" w:space="0" w:color="auto"/>
            <w:left w:val="none" w:sz="0" w:space="0" w:color="auto"/>
            <w:bottom w:val="none" w:sz="0" w:space="0" w:color="auto"/>
            <w:right w:val="none" w:sz="0" w:space="0" w:color="auto"/>
          </w:divBdr>
        </w:div>
      </w:divsChild>
    </w:div>
    <w:div w:id="1056507765">
      <w:bodyDiv w:val="1"/>
      <w:marLeft w:val="0"/>
      <w:marRight w:val="0"/>
      <w:marTop w:val="0"/>
      <w:marBottom w:val="0"/>
      <w:divBdr>
        <w:top w:val="none" w:sz="0" w:space="0" w:color="auto"/>
        <w:left w:val="none" w:sz="0" w:space="0" w:color="auto"/>
        <w:bottom w:val="none" w:sz="0" w:space="0" w:color="auto"/>
        <w:right w:val="none" w:sz="0" w:space="0" w:color="auto"/>
      </w:divBdr>
    </w:div>
    <w:div w:id="1120144057">
      <w:bodyDiv w:val="1"/>
      <w:marLeft w:val="0"/>
      <w:marRight w:val="0"/>
      <w:marTop w:val="0"/>
      <w:marBottom w:val="0"/>
      <w:divBdr>
        <w:top w:val="none" w:sz="0" w:space="0" w:color="auto"/>
        <w:left w:val="none" w:sz="0" w:space="0" w:color="auto"/>
        <w:bottom w:val="none" w:sz="0" w:space="0" w:color="auto"/>
        <w:right w:val="none" w:sz="0" w:space="0" w:color="auto"/>
      </w:divBdr>
    </w:div>
    <w:div w:id="1172989501">
      <w:bodyDiv w:val="1"/>
      <w:marLeft w:val="0"/>
      <w:marRight w:val="0"/>
      <w:marTop w:val="0"/>
      <w:marBottom w:val="0"/>
      <w:divBdr>
        <w:top w:val="none" w:sz="0" w:space="0" w:color="auto"/>
        <w:left w:val="none" w:sz="0" w:space="0" w:color="auto"/>
        <w:bottom w:val="none" w:sz="0" w:space="0" w:color="auto"/>
        <w:right w:val="none" w:sz="0" w:space="0" w:color="auto"/>
      </w:divBdr>
    </w:div>
    <w:div w:id="1228489578">
      <w:bodyDiv w:val="1"/>
      <w:marLeft w:val="0"/>
      <w:marRight w:val="0"/>
      <w:marTop w:val="0"/>
      <w:marBottom w:val="0"/>
      <w:divBdr>
        <w:top w:val="none" w:sz="0" w:space="0" w:color="auto"/>
        <w:left w:val="none" w:sz="0" w:space="0" w:color="auto"/>
        <w:bottom w:val="none" w:sz="0" w:space="0" w:color="auto"/>
        <w:right w:val="none" w:sz="0" w:space="0" w:color="auto"/>
      </w:divBdr>
    </w:div>
    <w:div w:id="1235120214">
      <w:bodyDiv w:val="1"/>
      <w:marLeft w:val="0"/>
      <w:marRight w:val="0"/>
      <w:marTop w:val="0"/>
      <w:marBottom w:val="0"/>
      <w:divBdr>
        <w:top w:val="none" w:sz="0" w:space="0" w:color="auto"/>
        <w:left w:val="none" w:sz="0" w:space="0" w:color="auto"/>
        <w:bottom w:val="none" w:sz="0" w:space="0" w:color="auto"/>
        <w:right w:val="none" w:sz="0" w:space="0" w:color="auto"/>
      </w:divBdr>
    </w:div>
    <w:div w:id="1248612739">
      <w:bodyDiv w:val="1"/>
      <w:marLeft w:val="0"/>
      <w:marRight w:val="0"/>
      <w:marTop w:val="0"/>
      <w:marBottom w:val="0"/>
      <w:divBdr>
        <w:top w:val="none" w:sz="0" w:space="0" w:color="auto"/>
        <w:left w:val="none" w:sz="0" w:space="0" w:color="auto"/>
        <w:bottom w:val="none" w:sz="0" w:space="0" w:color="auto"/>
        <w:right w:val="none" w:sz="0" w:space="0" w:color="auto"/>
      </w:divBdr>
      <w:divsChild>
        <w:div w:id="922835293">
          <w:marLeft w:val="547"/>
          <w:marRight w:val="0"/>
          <w:marTop w:val="180"/>
          <w:marBottom w:val="0"/>
          <w:divBdr>
            <w:top w:val="none" w:sz="0" w:space="0" w:color="auto"/>
            <w:left w:val="none" w:sz="0" w:space="0" w:color="auto"/>
            <w:bottom w:val="none" w:sz="0" w:space="0" w:color="auto"/>
            <w:right w:val="none" w:sz="0" w:space="0" w:color="auto"/>
          </w:divBdr>
        </w:div>
        <w:div w:id="1883126997">
          <w:marLeft w:val="547"/>
          <w:marRight w:val="0"/>
          <w:marTop w:val="180"/>
          <w:marBottom w:val="0"/>
          <w:divBdr>
            <w:top w:val="none" w:sz="0" w:space="0" w:color="auto"/>
            <w:left w:val="none" w:sz="0" w:space="0" w:color="auto"/>
            <w:bottom w:val="none" w:sz="0" w:space="0" w:color="auto"/>
            <w:right w:val="none" w:sz="0" w:space="0" w:color="auto"/>
          </w:divBdr>
        </w:div>
      </w:divsChild>
    </w:div>
    <w:div w:id="1324235014">
      <w:bodyDiv w:val="1"/>
      <w:marLeft w:val="0"/>
      <w:marRight w:val="0"/>
      <w:marTop w:val="0"/>
      <w:marBottom w:val="0"/>
      <w:divBdr>
        <w:top w:val="none" w:sz="0" w:space="0" w:color="auto"/>
        <w:left w:val="none" w:sz="0" w:space="0" w:color="auto"/>
        <w:bottom w:val="none" w:sz="0" w:space="0" w:color="auto"/>
        <w:right w:val="none" w:sz="0" w:space="0" w:color="auto"/>
      </w:divBdr>
    </w:div>
    <w:div w:id="1344236163">
      <w:bodyDiv w:val="1"/>
      <w:marLeft w:val="0"/>
      <w:marRight w:val="0"/>
      <w:marTop w:val="0"/>
      <w:marBottom w:val="0"/>
      <w:divBdr>
        <w:top w:val="none" w:sz="0" w:space="0" w:color="auto"/>
        <w:left w:val="none" w:sz="0" w:space="0" w:color="auto"/>
        <w:bottom w:val="none" w:sz="0" w:space="0" w:color="auto"/>
        <w:right w:val="none" w:sz="0" w:space="0" w:color="auto"/>
      </w:divBdr>
    </w:div>
    <w:div w:id="1359350493">
      <w:bodyDiv w:val="1"/>
      <w:marLeft w:val="0"/>
      <w:marRight w:val="0"/>
      <w:marTop w:val="0"/>
      <w:marBottom w:val="0"/>
      <w:divBdr>
        <w:top w:val="none" w:sz="0" w:space="0" w:color="auto"/>
        <w:left w:val="none" w:sz="0" w:space="0" w:color="auto"/>
        <w:bottom w:val="none" w:sz="0" w:space="0" w:color="auto"/>
        <w:right w:val="none" w:sz="0" w:space="0" w:color="auto"/>
      </w:divBdr>
      <w:divsChild>
        <w:div w:id="863321008">
          <w:marLeft w:val="547"/>
          <w:marRight w:val="0"/>
          <w:marTop w:val="0"/>
          <w:marBottom w:val="0"/>
          <w:divBdr>
            <w:top w:val="none" w:sz="0" w:space="0" w:color="auto"/>
            <w:left w:val="none" w:sz="0" w:space="0" w:color="auto"/>
            <w:bottom w:val="none" w:sz="0" w:space="0" w:color="auto"/>
            <w:right w:val="none" w:sz="0" w:space="0" w:color="auto"/>
          </w:divBdr>
        </w:div>
        <w:div w:id="1593270849">
          <w:marLeft w:val="547"/>
          <w:marRight w:val="0"/>
          <w:marTop w:val="0"/>
          <w:marBottom w:val="0"/>
          <w:divBdr>
            <w:top w:val="none" w:sz="0" w:space="0" w:color="auto"/>
            <w:left w:val="none" w:sz="0" w:space="0" w:color="auto"/>
            <w:bottom w:val="none" w:sz="0" w:space="0" w:color="auto"/>
            <w:right w:val="none" w:sz="0" w:space="0" w:color="auto"/>
          </w:divBdr>
        </w:div>
        <w:div w:id="1953052077">
          <w:marLeft w:val="547"/>
          <w:marRight w:val="0"/>
          <w:marTop w:val="0"/>
          <w:marBottom w:val="0"/>
          <w:divBdr>
            <w:top w:val="none" w:sz="0" w:space="0" w:color="auto"/>
            <w:left w:val="none" w:sz="0" w:space="0" w:color="auto"/>
            <w:bottom w:val="none" w:sz="0" w:space="0" w:color="auto"/>
            <w:right w:val="none" w:sz="0" w:space="0" w:color="auto"/>
          </w:divBdr>
        </w:div>
      </w:divsChild>
    </w:div>
    <w:div w:id="1407460828">
      <w:bodyDiv w:val="1"/>
      <w:marLeft w:val="0"/>
      <w:marRight w:val="0"/>
      <w:marTop w:val="0"/>
      <w:marBottom w:val="0"/>
      <w:divBdr>
        <w:top w:val="none" w:sz="0" w:space="0" w:color="auto"/>
        <w:left w:val="none" w:sz="0" w:space="0" w:color="auto"/>
        <w:bottom w:val="none" w:sz="0" w:space="0" w:color="auto"/>
        <w:right w:val="none" w:sz="0" w:space="0" w:color="auto"/>
      </w:divBdr>
    </w:div>
    <w:div w:id="1489594867">
      <w:bodyDiv w:val="1"/>
      <w:marLeft w:val="0"/>
      <w:marRight w:val="0"/>
      <w:marTop w:val="0"/>
      <w:marBottom w:val="0"/>
      <w:divBdr>
        <w:top w:val="none" w:sz="0" w:space="0" w:color="auto"/>
        <w:left w:val="none" w:sz="0" w:space="0" w:color="auto"/>
        <w:bottom w:val="none" w:sz="0" w:space="0" w:color="auto"/>
        <w:right w:val="none" w:sz="0" w:space="0" w:color="auto"/>
      </w:divBdr>
    </w:div>
    <w:div w:id="1504392114">
      <w:bodyDiv w:val="1"/>
      <w:marLeft w:val="0"/>
      <w:marRight w:val="0"/>
      <w:marTop w:val="0"/>
      <w:marBottom w:val="0"/>
      <w:divBdr>
        <w:top w:val="none" w:sz="0" w:space="0" w:color="auto"/>
        <w:left w:val="none" w:sz="0" w:space="0" w:color="auto"/>
        <w:bottom w:val="none" w:sz="0" w:space="0" w:color="auto"/>
        <w:right w:val="none" w:sz="0" w:space="0" w:color="auto"/>
      </w:divBdr>
    </w:div>
    <w:div w:id="1597471758">
      <w:bodyDiv w:val="1"/>
      <w:marLeft w:val="0"/>
      <w:marRight w:val="0"/>
      <w:marTop w:val="0"/>
      <w:marBottom w:val="0"/>
      <w:divBdr>
        <w:top w:val="none" w:sz="0" w:space="0" w:color="auto"/>
        <w:left w:val="none" w:sz="0" w:space="0" w:color="auto"/>
        <w:bottom w:val="none" w:sz="0" w:space="0" w:color="auto"/>
        <w:right w:val="none" w:sz="0" w:space="0" w:color="auto"/>
      </w:divBdr>
    </w:div>
    <w:div w:id="1672875264">
      <w:bodyDiv w:val="1"/>
      <w:marLeft w:val="0"/>
      <w:marRight w:val="0"/>
      <w:marTop w:val="0"/>
      <w:marBottom w:val="0"/>
      <w:divBdr>
        <w:top w:val="none" w:sz="0" w:space="0" w:color="auto"/>
        <w:left w:val="none" w:sz="0" w:space="0" w:color="auto"/>
        <w:bottom w:val="none" w:sz="0" w:space="0" w:color="auto"/>
        <w:right w:val="none" w:sz="0" w:space="0" w:color="auto"/>
      </w:divBdr>
    </w:div>
    <w:div w:id="1813908222">
      <w:bodyDiv w:val="1"/>
      <w:marLeft w:val="0"/>
      <w:marRight w:val="0"/>
      <w:marTop w:val="0"/>
      <w:marBottom w:val="0"/>
      <w:divBdr>
        <w:top w:val="none" w:sz="0" w:space="0" w:color="auto"/>
        <w:left w:val="none" w:sz="0" w:space="0" w:color="auto"/>
        <w:bottom w:val="none" w:sz="0" w:space="0" w:color="auto"/>
        <w:right w:val="none" w:sz="0" w:space="0" w:color="auto"/>
      </w:divBdr>
    </w:div>
    <w:div w:id="1860578469">
      <w:bodyDiv w:val="1"/>
      <w:marLeft w:val="0"/>
      <w:marRight w:val="0"/>
      <w:marTop w:val="0"/>
      <w:marBottom w:val="0"/>
      <w:divBdr>
        <w:top w:val="none" w:sz="0" w:space="0" w:color="auto"/>
        <w:left w:val="none" w:sz="0" w:space="0" w:color="auto"/>
        <w:bottom w:val="none" w:sz="0" w:space="0" w:color="auto"/>
        <w:right w:val="none" w:sz="0" w:space="0" w:color="auto"/>
      </w:divBdr>
    </w:div>
    <w:div w:id="1897472503">
      <w:bodyDiv w:val="1"/>
      <w:marLeft w:val="0"/>
      <w:marRight w:val="0"/>
      <w:marTop w:val="0"/>
      <w:marBottom w:val="0"/>
      <w:divBdr>
        <w:top w:val="none" w:sz="0" w:space="0" w:color="auto"/>
        <w:left w:val="none" w:sz="0" w:space="0" w:color="auto"/>
        <w:bottom w:val="none" w:sz="0" w:space="0" w:color="auto"/>
        <w:right w:val="none" w:sz="0" w:space="0" w:color="auto"/>
      </w:divBdr>
      <w:divsChild>
        <w:div w:id="17246435">
          <w:marLeft w:val="446"/>
          <w:marRight w:val="0"/>
          <w:marTop w:val="0"/>
          <w:marBottom w:val="0"/>
          <w:divBdr>
            <w:top w:val="none" w:sz="0" w:space="0" w:color="auto"/>
            <w:left w:val="none" w:sz="0" w:space="0" w:color="auto"/>
            <w:bottom w:val="none" w:sz="0" w:space="0" w:color="auto"/>
            <w:right w:val="none" w:sz="0" w:space="0" w:color="auto"/>
          </w:divBdr>
        </w:div>
        <w:div w:id="436483278">
          <w:marLeft w:val="446"/>
          <w:marRight w:val="0"/>
          <w:marTop w:val="0"/>
          <w:marBottom w:val="0"/>
          <w:divBdr>
            <w:top w:val="none" w:sz="0" w:space="0" w:color="auto"/>
            <w:left w:val="none" w:sz="0" w:space="0" w:color="auto"/>
            <w:bottom w:val="none" w:sz="0" w:space="0" w:color="auto"/>
            <w:right w:val="none" w:sz="0" w:space="0" w:color="auto"/>
          </w:divBdr>
        </w:div>
        <w:div w:id="1288272523">
          <w:marLeft w:val="446"/>
          <w:marRight w:val="0"/>
          <w:marTop w:val="0"/>
          <w:marBottom w:val="0"/>
          <w:divBdr>
            <w:top w:val="none" w:sz="0" w:space="0" w:color="auto"/>
            <w:left w:val="none" w:sz="0" w:space="0" w:color="auto"/>
            <w:bottom w:val="none" w:sz="0" w:space="0" w:color="auto"/>
            <w:right w:val="none" w:sz="0" w:space="0" w:color="auto"/>
          </w:divBdr>
        </w:div>
        <w:div w:id="1544906178">
          <w:marLeft w:val="446"/>
          <w:marRight w:val="0"/>
          <w:marTop w:val="0"/>
          <w:marBottom w:val="0"/>
          <w:divBdr>
            <w:top w:val="none" w:sz="0" w:space="0" w:color="auto"/>
            <w:left w:val="none" w:sz="0" w:space="0" w:color="auto"/>
            <w:bottom w:val="none" w:sz="0" w:space="0" w:color="auto"/>
            <w:right w:val="none" w:sz="0" w:space="0" w:color="auto"/>
          </w:divBdr>
        </w:div>
      </w:divsChild>
    </w:div>
    <w:div w:id="1931083887">
      <w:bodyDiv w:val="1"/>
      <w:marLeft w:val="0"/>
      <w:marRight w:val="0"/>
      <w:marTop w:val="0"/>
      <w:marBottom w:val="0"/>
      <w:divBdr>
        <w:top w:val="none" w:sz="0" w:space="0" w:color="auto"/>
        <w:left w:val="none" w:sz="0" w:space="0" w:color="auto"/>
        <w:bottom w:val="none" w:sz="0" w:space="0" w:color="auto"/>
        <w:right w:val="none" w:sz="0" w:space="0" w:color="auto"/>
      </w:divBdr>
    </w:div>
    <w:div w:id="1946182608">
      <w:bodyDiv w:val="1"/>
      <w:marLeft w:val="0"/>
      <w:marRight w:val="0"/>
      <w:marTop w:val="0"/>
      <w:marBottom w:val="0"/>
      <w:divBdr>
        <w:top w:val="none" w:sz="0" w:space="0" w:color="auto"/>
        <w:left w:val="none" w:sz="0" w:space="0" w:color="auto"/>
        <w:bottom w:val="none" w:sz="0" w:space="0" w:color="auto"/>
        <w:right w:val="none" w:sz="0" w:space="0" w:color="auto"/>
      </w:divBdr>
    </w:div>
    <w:div w:id="2013290445">
      <w:bodyDiv w:val="1"/>
      <w:marLeft w:val="0"/>
      <w:marRight w:val="0"/>
      <w:marTop w:val="0"/>
      <w:marBottom w:val="0"/>
      <w:divBdr>
        <w:top w:val="none" w:sz="0" w:space="0" w:color="auto"/>
        <w:left w:val="none" w:sz="0" w:space="0" w:color="auto"/>
        <w:bottom w:val="none" w:sz="0" w:space="0" w:color="auto"/>
        <w:right w:val="none" w:sz="0" w:space="0" w:color="auto"/>
      </w:divBdr>
    </w:div>
    <w:div w:id="2016305588">
      <w:bodyDiv w:val="1"/>
      <w:marLeft w:val="0"/>
      <w:marRight w:val="0"/>
      <w:marTop w:val="0"/>
      <w:marBottom w:val="0"/>
      <w:divBdr>
        <w:top w:val="none" w:sz="0" w:space="0" w:color="auto"/>
        <w:left w:val="none" w:sz="0" w:space="0" w:color="auto"/>
        <w:bottom w:val="none" w:sz="0" w:space="0" w:color="auto"/>
        <w:right w:val="none" w:sz="0" w:space="0" w:color="auto"/>
      </w:divBdr>
    </w:div>
    <w:div w:id="20773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bt.qld.gov.au/__data/assets/pdf_file/0028/8299/reasonable-adjustment-for-web.pdf" TargetMode="External"/><Relationship Id="rId5" Type="http://schemas.openxmlformats.org/officeDocument/2006/relationships/hyperlink" Target="https://www.dese.gov.au/swd/resources/fact-sheet-2-disability-standards-education-20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27</cp:revision>
  <dcterms:created xsi:type="dcterms:W3CDTF">2021-06-18T01:54:00Z</dcterms:created>
  <dcterms:modified xsi:type="dcterms:W3CDTF">2021-06-18T02:53:00Z</dcterms:modified>
</cp:coreProperties>
</file>