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3D8C6" w14:textId="77777777" w:rsidR="00AE2107" w:rsidRPr="0043133D" w:rsidRDefault="0043133D" w:rsidP="00BB36E1">
      <w:pPr>
        <w:pStyle w:val="Heading1"/>
        <w:rPr>
          <w:sz w:val="46"/>
          <w:szCs w:val="46"/>
        </w:rPr>
      </w:pPr>
      <w:bookmarkStart w:id="0" w:name="_heading=h.gjdgxs" w:colFirst="0" w:colLast="0"/>
      <w:bookmarkEnd w:id="0"/>
      <w:r w:rsidRPr="0043133D">
        <w:t>DAMIEN</w:t>
      </w:r>
      <w:r w:rsidRPr="0043133D">
        <w:rPr>
          <w:sz w:val="46"/>
          <w:szCs w:val="46"/>
        </w:rPr>
        <w:t xml:space="preserve"> </w:t>
      </w:r>
    </w:p>
    <w:p w14:paraId="03AB5B16" w14:textId="77777777" w:rsidR="00AE2107" w:rsidRPr="0043133D" w:rsidRDefault="0043133D" w:rsidP="00BB36E1">
      <w:pPr>
        <w:pStyle w:val="Heading2"/>
      </w:pPr>
      <w:r w:rsidRPr="0043133D">
        <w:t>PROFILE</w:t>
      </w:r>
    </w:p>
    <w:p w14:paraId="5FD2094C" w14:textId="77777777" w:rsidR="00AE2107" w:rsidRPr="0043133D" w:rsidRDefault="00AE2107">
      <w:pPr>
        <w:rPr>
          <w:rFonts w:ascii="Century Gothic" w:eastAsia="Comfortaa" w:hAnsi="Century Gothic" w:cs="Comfortaa"/>
          <w:sz w:val="26"/>
          <w:szCs w:val="26"/>
        </w:rPr>
      </w:pPr>
    </w:p>
    <w:p w14:paraId="17BB8C31" w14:textId="77777777" w:rsidR="00AE2107" w:rsidRPr="0043133D" w:rsidRDefault="0043133D">
      <w:pPr>
        <w:rPr>
          <w:rFonts w:ascii="Century Gothic" w:eastAsia="Comfortaa" w:hAnsi="Century Gothic" w:cs="Comfortaa"/>
          <w:sz w:val="26"/>
          <w:szCs w:val="26"/>
        </w:rPr>
      </w:pPr>
      <w:r w:rsidRPr="0043133D">
        <w:rPr>
          <w:rFonts w:ascii="Century Gothic" w:eastAsia="Comfortaa" w:hAnsi="Century Gothic" w:cs="Comfortaa"/>
          <w:sz w:val="26"/>
          <w:szCs w:val="26"/>
        </w:rPr>
        <w:t xml:space="preserve">Damien is 20 years old and is studying a Certificate IV in Information Technology, in a full-time load. His course is delivered online. Damien had a significantly difficult upbringing and has complex mental health issues as a result. He is trying to make positive changes in his life and changed his living arrangements, moved to a new state and enrolled into the course. He also has a new support network via a family member/carer. Damien has disclosed this information to his lecturers.  </w:t>
      </w:r>
    </w:p>
    <w:p w14:paraId="10FDF6A4" w14:textId="77777777" w:rsidR="00AE2107" w:rsidRPr="0043133D" w:rsidRDefault="00AE2107">
      <w:pPr>
        <w:rPr>
          <w:rFonts w:ascii="Century Gothic" w:eastAsia="Comfortaa" w:hAnsi="Century Gothic" w:cs="Comfortaa"/>
          <w:sz w:val="26"/>
          <w:szCs w:val="26"/>
        </w:rPr>
      </w:pPr>
    </w:p>
    <w:p w14:paraId="79EBA5F3" w14:textId="77777777" w:rsidR="00AE2107" w:rsidRPr="0043133D" w:rsidRDefault="0043133D" w:rsidP="00BB36E1">
      <w:pPr>
        <w:pStyle w:val="Heading2"/>
      </w:pPr>
      <w:r w:rsidRPr="0043133D">
        <w:t>IMPACT ON DAMIEN</w:t>
      </w:r>
      <w:r w:rsidRPr="0043133D">
        <w:br/>
      </w:r>
    </w:p>
    <w:p w14:paraId="604A5A34" w14:textId="77777777" w:rsidR="00AE2107" w:rsidRPr="0043133D" w:rsidRDefault="0043133D">
      <w:pPr>
        <w:numPr>
          <w:ilvl w:val="0"/>
          <w:numId w:val="1"/>
        </w:numPr>
        <w:pBdr>
          <w:top w:val="nil"/>
          <w:left w:val="nil"/>
          <w:bottom w:val="nil"/>
          <w:right w:val="nil"/>
          <w:between w:val="nil"/>
        </w:pBdr>
        <w:rPr>
          <w:rFonts w:ascii="Century Gothic" w:eastAsia="Comfortaa" w:hAnsi="Century Gothic" w:cs="Comfortaa"/>
          <w:b/>
          <w:color w:val="000000"/>
          <w:sz w:val="26"/>
          <w:szCs w:val="26"/>
        </w:rPr>
      </w:pPr>
      <w:r w:rsidRPr="0043133D">
        <w:rPr>
          <w:rFonts w:ascii="Century Gothic" w:eastAsia="Comfortaa" w:hAnsi="Century Gothic" w:cs="Comfortaa"/>
          <w:color w:val="000000"/>
          <w:sz w:val="26"/>
          <w:szCs w:val="26"/>
        </w:rPr>
        <w:t>High levels of stress and anxiety.</w:t>
      </w:r>
    </w:p>
    <w:p w14:paraId="1F7371B5" w14:textId="77777777" w:rsidR="00AE2107" w:rsidRPr="0043133D" w:rsidRDefault="0043133D">
      <w:pPr>
        <w:numPr>
          <w:ilvl w:val="0"/>
          <w:numId w:val="1"/>
        </w:numPr>
        <w:rPr>
          <w:rFonts w:ascii="Century Gothic" w:eastAsia="Comfortaa" w:hAnsi="Century Gothic" w:cs="Comfortaa"/>
          <w:color w:val="000000"/>
          <w:sz w:val="26"/>
          <w:szCs w:val="26"/>
        </w:rPr>
      </w:pPr>
      <w:r w:rsidRPr="0043133D">
        <w:rPr>
          <w:rFonts w:ascii="Century Gothic" w:eastAsia="Comfortaa" w:hAnsi="Century Gothic" w:cs="Comfortaa"/>
          <w:color w:val="000000"/>
          <w:sz w:val="26"/>
          <w:szCs w:val="26"/>
        </w:rPr>
        <w:t>Lack of confidence and low self-esteem.</w:t>
      </w:r>
    </w:p>
    <w:p w14:paraId="2ADDE70D" w14:textId="77777777" w:rsidR="00AE2107" w:rsidRPr="0043133D" w:rsidRDefault="0043133D">
      <w:pPr>
        <w:numPr>
          <w:ilvl w:val="0"/>
          <w:numId w:val="1"/>
        </w:numPr>
        <w:pBdr>
          <w:top w:val="nil"/>
          <w:left w:val="nil"/>
          <w:bottom w:val="nil"/>
          <w:right w:val="nil"/>
          <w:between w:val="nil"/>
        </w:pBdr>
        <w:rPr>
          <w:rFonts w:ascii="Century Gothic" w:eastAsia="Comfortaa" w:hAnsi="Century Gothic" w:cs="Comfortaa"/>
          <w:b/>
          <w:color w:val="000000"/>
          <w:sz w:val="26"/>
          <w:szCs w:val="26"/>
        </w:rPr>
      </w:pPr>
      <w:r w:rsidRPr="0043133D">
        <w:rPr>
          <w:rFonts w:ascii="Century Gothic" w:eastAsia="Comfortaa" w:hAnsi="Century Gothic" w:cs="Comfortaa"/>
          <w:color w:val="000000"/>
          <w:sz w:val="26"/>
          <w:szCs w:val="26"/>
        </w:rPr>
        <w:t>Feelings of neglect and betrayal.</w:t>
      </w:r>
    </w:p>
    <w:p w14:paraId="1DF59D57" w14:textId="77777777" w:rsidR="00AE2107" w:rsidRPr="0043133D" w:rsidRDefault="0043133D">
      <w:pPr>
        <w:numPr>
          <w:ilvl w:val="0"/>
          <w:numId w:val="1"/>
        </w:numPr>
        <w:pBdr>
          <w:top w:val="nil"/>
          <w:left w:val="nil"/>
          <w:bottom w:val="nil"/>
          <w:right w:val="nil"/>
          <w:between w:val="nil"/>
        </w:pBdr>
        <w:rPr>
          <w:rFonts w:ascii="Century Gothic" w:eastAsia="Comfortaa" w:hAnsi="Century Gothic" w:cs="Comfortaa"/>
          <w:color w:val="000000"/>
          <w:sz w:val="26"/>
          <w:szCs w:val="26"/>
        </w:rPr>
      </w:pPr>
      <w:r w:rsidRPr="0043133D">
        <w:rPr>
          <w:rFonts w:ascii="Century Gothic" w:eastAsia="Comfortaa" w:hAnsi="Century Gothic" w:cs="Comfortaa"/>
          <w:color w:val="000000"/>
          <w:sz w:val="26"/>
          <w:szCs w:val="26"/>
        </w:rPr>
        <w:t xml:space="preserve">Struggles with tiredness, fatigue and motivation. </w:t>
      </w:r>
    </w:p>
    <w:p w14:paraId="72A1CE3F" w14:textId="77777777" w:rsidR="00AE2107" w:rsidRPr="0043133D" w:rsidRDefault="0043133D">
      <w:pPr>
        <w:numPr>
          <w:ilvl w:val="0"/>
          <w:numId w:val="1"/>
        </w:numPr>
        <w:pBdr>
          <w:top w:val="nil"/>
          <w:left w:val="nil"/>
          <w:bottom w:val="nil"/>
          <w:right w:val="nil"/>
          <w:between w:val="nil"/>
        </w:pBdr>
        <w:rPr>
          <w:rFonts w:ascii="Century Gothic" w:eastAsia="Comfortaa" w:hAnsi="Century Gothic" w:cs="Comfortaa"/>
          <w:b/>
          <w:color w:val="000000"/>
          <w:sz w:val="26"/>
          <w:szCs w:val="26"/>
        </w:rPr>
      </w:pPr>
      <w:r w:rsidRPr="0043133D">
        <w:rPr>
          <w:rFonts w:ascii="Century Gothic" w:eastAsia="Comfortaa" w:hAnsi="Century Gothic" w:cs="Comfortaa"/>
          <w:color w:val="000000"/>
          <w:sz w:val="26"/>
          <w:szCs w:val="26"/>
        </w:rPr>
        <w:t xml:space="preserve">Requires support to make decisions. </w:t>
      </w:r>
    </w:p>
    <w:p w14:paraId="44723734" w14:textId="77777777" w:rsidR="00AE2107" w:rsidRPr="0043133D" w:rsidRDefault="0043133D">
      <w:pPr>
        <w:numPr>
          <w:ilvl w:val="0"/>
          <w:numId w:val="1"/>
        </w:numPr>
        <w:pBdr>
          <w:top w:val="nil"/>
          <w:left w:val="nil"/>
          <w:bottom w:val="nil"/>
          <w:right w:val="nil"/>
          <w:between w:val="nil"/>
        </w:pBdr>
        <w:rPr>
          <w:rFonts w:ascii="Century Gothic" w:eastAsia="Comfortaa" w:hAnsi="Century Gothic" w:cs="Comfortaa"/>
          <w:b/>
          <w:color w:val="000000"/>
          <w:sz w:val="26"/>
          <w:szCs w:val="26"/>
        </w:rPr>
      </w:pPr>
      <w:r w:rsidRPr="0043133D">
        <w:rPr>
          <w:rFonts w:ascii="Century Gothic" w:eastAsia="Comfortaa" w:hAnsi="Century Gothic" w:cs="Comfortaa"/>
          <w:color w:val="000000"/>
          <w:sz w:val="26"/>
          <w:szCs w:val="26"/>
        </w:rPr>
        <w:t xml:space="preserve">Life in major transition. </w:t>
      </w:r>
    </w:p>
    <w:p w14:paraId="6CBCAA84" w14:textId="77777777" w:rsidR="00AE2107" w:rsidRPr="0043133D" w:rsidRDefault="0043133D">
      <w:pPr>
        <w:numPr>
          <w:ilvl w:val="0"/>
          <w:numId w:val="1"/>
        </w:numPr>
        <w:pBdr>
          <w:top w:val="nil"/>
          <w:left w:val="nil"/>
          <w:bottom w:val="nil"/>
          <w:right w:val="nil"/>
          <w:between w:val="nil"/>
        </w:pBdr>
        <w:rPr>
          <w:rFonts w:ascii="Century Gothic" w:eastAsia="Comfortaa" w:hAnsi="Century Gothic" w:cs="Comfortaa"/>
          <w:b/>
          <w:color w:val="000000"/>
          <w:sz w:val="26"/>
          <w:szCs w:val="26"/>
        </w:rPr>
      </w:pPr>
      <w:r w:rsidRPr="0043133D">
        <w:rPr>
          <w:rFonts w:ascii="Century Gothic" w:eastAsia="Comfortaa" w:hAnsi="Century Gothic" w:cs="Comfortaa"/>
          <w:color w:val="000000"/>
          <w:sz w:val="26"/>
          <w:szCs w:val="26"/>
        </w:rPr>
        <w:t xml:space="preserve">Limited social networks. </w:t>
      </w:r>
    </w:p>
    <w:p w14:paraId="1CE687FC" w14:textId="77777777" w:rsidR="00AE2107" w:rsidRPr="0043133D" w:rsidRDefault="00AE2107">
      <w:pPr>
        <w:pBdr>
          <w:top w:val="nil"/>
          <w:left w:val="nil"/>
          <w:bottom w:val="nil"/>
          <w:right w:val="nil"/>
          <w:between w:val="nil"/>
        </w:pBdr>
        <w:ind w:left="720"/>
        <w:rPr>
          <w:rFonts w:ascii="Century Gothic" w:eastAsia="Comfortaa" w:hAnsi="Century Gothic" w:cs="Comfortaa"/>
          <w:color w:val="000000"/>
          <w:sz w:val="26"/>
          <w:szCs w:val="26"/>
        </w:rPr>
      </w:pPr>
    </w:p>
    <w:p w14:paraId="52FB961A" w14:textId="77777777" w:rsidR="00AE2107" w:rsidRPr="0043133D" w:rsidRDefault="0043133D" w:rsidP="00BB36E1">
      <w:pPr>
        <w:pStyle w:val="Heading2"/>
      </w:pPr>
      <w:r w:rsidRPr="0043133D">
        <w:t>IMPLICATIONS FOR LEARNING</w:t>
      </w:r>
    </w:p>
    <w:p w14:paraId="18BA4F32" w14:textId="77777777" w:rsidR="00AE2107" w:rsidRPr="0043133D" w:rsidRDefault="00AE2107">
      <w:pPr>
        <w:rPr>
          <w:rFonts w:ascii="Century Gothic" w:eastAsia="Comfortaa" w:hAnsi="Century Gothic" w:cs="Comfortaa"/>
          <w:b/>
          <w:sz w:val="26"/>
          <w:szCs w:val="26"/>
        </w:rPr>
      </w:pPr>
    </w:p>
    <w:p w14:paraId="3E7CEC48" w14:textId="77777777" w:rsidR="00AE2107" w:rsidRPr="0043133D" w:rsidRDefault="0043133D">
      <w:pPr>
        <w:numPr>
          <w:ilvl w:val="0"/>
          <w:numId w:val="2"/>
        </w:numPr>
        <w:pBdr>
          <w:top w:val="nil"/>
          <w:left w:val="nil"/>
          <w:bottom w:val="nil"/>
          <w:right w:val="nil"/>
          <w:between w:val="nil"/>
        </w:pBdr>
        <w:rPr>
          <w:rFonts w:ascii="Century Gothic" w:eastAsia="Comfortaa" w:hAnsi="Century Gothic" w:cs="Comfortaa"/>
          <w:color w:val="000000"/>
          <w:sz w:val="26"/>
          <w:szCs w:val="26"/>
        </w:rPr>
      </w:pPr>
      <w:r w:rsidRPr="0043133D">
        <w:rPr>
          <w:rFonts w:ascii="Century Gothic" w:eastAsia="Comfortaa" w:hAnsi="Century Gothic" w:cs="Comfortaa"/>
          <w:color w:val="000000"/>
          <w:sz w:val="26"/>
          <w:szCs w:val="26"/>
        </w:rPr>
        <w:t>Difficulty concentrating and remaining on task.</w:t>
      </w:r>
    </w:p>
    <w:p w14:paraId="59816C0F" w14:textId="77777777" w:rsidR="00AE2107" w:rsidRPr="0043133D" w:rsidRDefault="0043133D">
      <w:pPr>
        <w:numPr>
          <w:ilvl w:val="0"/>
          <w:numId w:val="2"/>
        </w:numPr>
        <w:pBdr>
          <w:top w:val="nil"/>
          <w:left w:val="nil"/>
          <w:bottom w:val="nil"/>
          <w:right w:val="nil"/>
          <w:between w:val="nil"/>
        </w:pBdr>
        <w:rPr>
          <w:rFonts w:ascii="Century Gothic" w:eastAsia="Comfortaa" w:hAnsi="Century Gothic" w:cs="Comfortaa"/>
          <w:color w:val="000000"/>
          <w:sz w:val="26"/>
          <w:szCs w:val="26"/>
        </w:rPr>
      </w:pPr>
      <w:r w:rsidRPr="0043133D">
        <w:rPr>
          <w:rFonts w:ascii="Century Gothic" w:eastAsia="Comfortaa" w:hAnsi="Century Gothic" w:cs="Comfortaa"/>
          <w:color w:val="000000"/>
          <w:sz w:val="26"/>
          <w:szCs w:val="26"/>
        </w:rPr>
        <w:t xml:space="preserve">Struggles with processing and retaining information/content. </w:t>
      </w:r>
    </w:p>
    <w:p w14:paraId="551B567C" w14:textId="77777777" w:rsidR="00AE2107" w:rsidRPr="0043133D" w:rsidRDefault="0043133D">
      <w:pPr>
        <w:numPr>
          <w:ilvl w:val="0"/>
          <w:numId w:val="2"/>
        </w:numPr>
        <w:rPr>
          <w:rFonts w:ascii="Century Gothic" w:eastAsia="Comfortaa" w:hAnsi="Century Gothic" w:cs="Comfortaa"/>
          <w:color w:val="000000"/>
          <w:sz w:val="26"/>
          <w:szCs w:val="26"/>
        </w:rPr>
      </w:pPr>
      <w:r w:rsidRPr="0043133D">
        <w:rPr>
          <w:rFonts w:ascii="Century Gothic" w:eastAsia="Comfortaa" w:hAnsi="Century Gothic" w:cs="Comfortaa"/>
          <w:color w:val="000000"/>
          <w:sz w:val="26"/>
          <w:szCs w:val="26"/>
        </w:rPr>
        <w:t>Difficulty organising workload and planning ahead.</w:t>
      </w:r>
    </w:p>
    <w:p w14:paraId="14D1C77D" w14:textId="77777777" w:rsidR="00AE2107" w:rsidRPr="0043133D" w:rsidRDefault="0043133D">
      <w:pPr>
        <w:numPr>
          <w:ilvl w:val="0"/>
          <w:numId w:val="2"/>
        </w:numPr>
        <w:rPr>
          <w:rFonts w:ascii="Century Gothic" w:eastAsia="Comfortaa" w:hAnsi="Century Gothic" w:cs="Comfortaa"/>
          <w:color w:val="000000"/>
          <w:sz w:val="26"/>
          <w:szCs w:val="26"/>
        </w:rPr>
      </w:pPr>
      <w:r w:rsidRPr="0043133D">
        <w:rPr>
          <w:rFonts w:ascii="Century Gothic" w:eastAsia="Comfortaa" w:hAnsi="Century Gothic" w:cs="Comfortaa"/>
          <w:color w:val="000000"/>
          <w:sz w:val="26"/>
          <w:szCs w:val="26"/>
        </w:rPr>
        <w:t xml:space="preserve">Difficulty asking questions and independently seeking help. </w:t>
      </w:r>
    </w:p>
    <w:p w14:paraId="4EDEC43A" w14:textId="77777777" w:rsidR="00AE2107" w:rsidRPr="0043133D" w:rsidRDefault="0043133D">
      <w:pPr>
        <w:numPr>
          <w:ilvl w:val="0"/>
          <w:numId w:val="2"/>
        </w:numPr>
        <w:pBdr>
          <w:top w:val="nil"/>
          <w:left w:val="nil"/>
          <w:bottom w:val="nil"/>
          <w:right w:val="nil"/>
          <w:between w:val="nil"/>
        </w:pBdr>
        <w:rPr>
          <w:rFonts w:ascii="Century Gothic" w:eastAsia="Comfortaa" w:hAnsi="Century Gothic" w:cs="Comfortaa"/>
          <w:color w:val="000000"/>
          <w:sz w:val="26"/>
          <w:szCs w:val="26"/>
        </w:rPr>
      </w:pPr>
      <w:r w:rsidRPr="0043133D">
        <w:rPr>
          <w:rFonts w:ascii="Century Gothic" w:eastAsia="Comfortaa" w:hAnsi="Century Gothic" w:cs="Comfortaa"/>
          <w:color w:val="000000"/>
          <w:sz w:val="26"/>
          <w:szCs w:val="26"/>
        </w:rPr>
        <w:t xml:space="preserve">Regularly requires family member/carer to liaise and negotiate support on his behalf. </w:t>
      </w:r>
    </w:p>
    <w:p w14:paraId="531AB94A" w14:textId="77777777" w:rsidR="00AE2107" w:rsidRPr="0043133D" w:rsidRDefault="00AE2107">
      <w:pPr>
        <w:rPr>
          <w:rFonts w:ascii="Century Gothic" w:eastAsia="Comfortaa" w:hAnsi="Century Gothic" w:cs="Comfortaa"/>
          <w:b/>
          <w:sz w:val="26"/>
          <w:szCs w:val="26"/>
        </w:rPr>
      </w:pPr>
    </w:p>
    <w:p w14:paraId="43432C04" w14:textId="77777777" w:rsidR="00AE2107" w:rsidRPr="0043133D" w:rsidRDefault="00AE2107">
      <w:pPr>
        <w:rPr>
          <w:rFonts w:ascii="Century Gothic" w:eastAsia="Comfortaa" w:hAnsi="Century Gothic" w:cs="Comfortaa"/>
          <w:b/>
          <w:sz w:val="26"/>
          <w:szCs w:val="26"/>
        </w:rPr>
      </w:pPr>
    </w:p>
    <w:p w14:paraId="02FC7105" w14:textId="77777777" w:rsidR="00AE2107" w:rsidRPr="0043133D" w:rsidRDefault="0043133D" w:rsidP="00BB36E1">
      <w:pPr>
        <w:pStyle w:val="Heading2"/>
      </w:pPr>
      <w:r w:rsidRPr="0043133D">
        <w:lastRenderedPageBreak/>
        <w:t>EVENT</w:t>
      </w:r>
      <w:r w:rsidRPr="0043133D">
        <w:br/>
      </w:r>
    </w:p>
    <w:p w14:paraId="29887EF2" w14:textId="77777777" w:rsidR="00AE2107" w:rsidRPr="0043133D" w:rsidRDefault="0043133D">
      <w:pPr>
        <w:rPr>
          <w:rFonts w:ascii="Century Gothic" w:eastAsia="Comfortaa" w:hAnsi="Century Gothic" w:cs="Comfortaa"/>
          <w:sz w:val="26"/>
          <w:szCs w:val="26"/>
        </w:rPr>
      </w:pPr>
      <w:r w:rsidRPr="0043133D">
        <w:rPr>
          <w:rFonts w:ascii="Century Gothic" w:eastAsia="Comfortaa" w:hAnsi="Century Gothic" w:cs="Comfortaa"/>
          <w:sz w:val="26"/>
          <w:szCs w:val="26"/>
        </w:rPr>
        <w:t xml:space="preserve">Damien struggles to maintain focus on his studies, his attendance and participation in his online classes is intermittent, and he is unable to complete tasks in a timely manner. Damien struggles to complete and submit his assessments, even with approved extensions. On his behalf, Damien’s carer has started to request extensions beyond already approved time frames and lecturers are starting to view these requests as ‘unreasonable’. </w:t>
      </w:r>
    </w:p>
    <w:p w14:paraId="747AD13F" w14:textId="77777777" w:rsidR="00AE2107" w:rsidRDefault="00AE2107">
      <w:pPr>
        <w:rPr>
          <w:rFonts w:ascii="Comfortaa" w:eastAsia="Comfortaa" w:hAnsi="Comfortaa" w:cs="Comfortaa"/>
          <w:sz w:val="26"/>
          <w:szCs w:val="26"/>
        </w:rPr>
      </w:pPr>
    </w:p>
    <w:p w14:paraId="26BA4BBC" w14:textId="77777777" w:rsidR="00AE2107" w:rsidRDefault="00AE2107">
      <w:pPr>
        <w:rPr>
          <w:rFonts w:ascii="Comfortaa" w:eastAsia="Comfortaa" w:hAnsi="Comfortaa" w:cs="Comfortaa"/>
          <w:b/>
          <w:sz w:val="26"/>
          <w:szCs w:val="26"/>
        </w:rPr>
      </w:pPr>
    </w:p>
    <w:p w14:paraId="53F829DC" w14:textId="77777777" w:rsidR="0043133D" w:rsidRPr="00FA6A35" w:rsidRDefault="0043133D" w:rsidP="0043133D">
      <w:pPr>
        <w:spacing w:after="200"/>
        <w:rPr>
          <w:rFonts w:ascii="Century Gothic" w:eastAsia="Times New Roman" w:hAnsi="Century Gothic" w:cs="Times New Roman"/>
          <w:sz w:val="24"/>
          <w:szCs w:val="24"/>
        </w:rPr>
      </w:pPr>
      <w:r w:rsidRPr="00FA6A35">
        <w:rPr>
          <w:rFonts w:ascii="Century Gothic" w:eastAsia="Times New Roman" w:hAnsi="Century Gothic" w:cs="Arial"/>
          <w:b/>
          <w:bCs/>
          <w:color w:val="000000"/>
          <w:sz w:val="24"/>
          <w:szCs w:val="24"/>
        </w:rPr>
        <w:t>Discuss with your table and nominate 5 important priority strategies. </w:t>
      </w:r>
    </w:p>
    <w:tbl>
      <w:tblPr>
        <w:tblStyle w:val="TableGridLight"/>
        <w:tblW w:w="9101" w:type="dxa"/>
        <w:tblLayout w:type="fixed"/>
        <w:tblLook w:val="0420" w:firstRow="1" w:lastRow="0" w:firstColumn="0" w:lastColumn="0" w:noHBand="0" w:noVBand="1"/>
      </w:tblPr>
      <w:tblGrid>
        <w:gridCol w:w="9101"/>
      </w:tblGrid>
      <w:tr w:rsidR="0043133D" w:rsidRPr="00FA6A35" w14:paraId="06CC1C28" w14:textId="77777777" w:rsidTr="0064717A">
        <w:tc>
          <w:tcPr>
            <w:tcW w:w="9101" w:type="dxa"/>
          </w:tcPr>
          <w:p w14:paraId="726AD075"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b/>
                <w:color w:val="000000"/>
                <w:sz w:val="24"/>
                <w:szCs w:val="24"/>
              </w:rPr>
              <w:t>Inclusive Educator Strategies</w:t>
            </w:r>
          </w:p>
        </w:tc>
      </w:tr>
      <w:tr w:rsidR="0043133D" w:rsidRPr="00FA6A35" w14:paraId="23067AD5" w14:textId="77777777" w:rsidTr="0064717A">
        <w:tc>
          <w:tcPr>
            <w:tcW w:w="9101" w:type="dxa"/>
          </w:tcPr>
          <w:p w14:paraId="5F60E38D"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patience with student’s decision-making process; reframe or redirect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topic</w:t>
            </w:r>
          </w:p>
        </w:tc>
      </w:tr>
      <w:tr w:rsidR="0043133D" w:rsidRPr="00FA6A35" w14:paraId="683850A4" w14:textId="77777777" w:rsidTr="0064717A">
        <w:tc>
          <w:tcPr>
            <w:tcW w:w="9101" w:type="dxa"/>
          </w:tcPr>
          <w:p w14:paraId="4AA2F25A"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Set realistic achievable tasks and outcomes </w:t>
            </w:r>
          </w:p>
        </w:tc>
      </w:tr>
      <w:tr w:rsidR="0043133D" w:rsidRPr="00FA6A35" w14:paraId="21FE4BEF" w14:textId="77777777" w:rsidTr="0064717A">
        <w:tc>
          <w:tcPr>
            <w:tcW w:w="9101" w:type="dxa"/>
          </w:tcPr>
          <w:p w14:paraId="537A9DA3" w14:textId="77777777" w:rsidR="0043133D" w:rsidRPr="00FA6A35" w:rsidRDefault="0043133D" w:rsidP="00147456">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t xml:space="preserve">Provide extra time to complete learning activities where appropriate </w:t>
            </w:r>
          </w:p>
        </w:tc>
      </w:tr>
      <w:tr w:rsidR="0043133D" w:rsidRPr="00FA6A35" w14:paraId="16ECFDE2" w14:textId="77777777" w:rsidTr="0064717A">
        <w:tc>
          <w:tcPr>
            <w:tcW w:w="9101" w:type="dxa"/>
          </w:tcPr>
          <w:p w14:paraId="33B3E1DF"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Help with study and organisational skills and learning to learn strategies</w:t>
            </w:r>
          </w:p>
        </w:tc>
      </w:tr>
      <w:tr w:rsidR="0043133D" w:rsidRPr="00FA6A35" w14:paraId="1F5B06D6" w14:textId="77777777" w:rsidTr="0064717A">
        <w:tc>
          <w:tcPr>
            <w:tcW w:w="9101" w:type="dxa"/>
          </w:tcPr>
          <w:p w14:paraId="1CD480B9"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Ensure opportunities to revise what was covered in the previous class</w:t>
            </w:r>
          </w:p>
        </w:tc>
      </w:tr>
      <w:tr w:rsidR="0043133D" w:rsidRPr="00FA6A35" w14:paraId="6C84F11D" w14:textId="77777777" w:rsidTr="0064717A">
        <w:tc>
          <w:tcPr>
            <w:tcW w:w="9101" w:type="dxa"/>
          </w:tcPr>
          <w:p w14:paraId="0221FA1E"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 different types of learning activities in a session that show early success</w:t>
            </w:r>
          </w:p>
        </w:tc>
      </w:tr>
      <w:tr w:rsidR="0043133D" w:rsidRPr="00FA6A35" w14:paraId="2D6FA55A" w14:textId="77777777" w:rsidTr="0064717A">
        <w:tc>
          <w:tcPr>
            <w:tcW w:w="9101" w:type="dxa"/>
          </w:tcPr>
          <w:p w14:paraId="4322E9C9"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Allow for frequent rest breaks – if needed</w:t>
            </w:r>
          </w:p>
        </w:tc>
      </w:tr>
      <w:tr w:rsidR="0043133D" w:rsidRPr="00FA6A35" w14:paraId="10A847AD" w14:textId="77777777" w:rsidTr="0064717A">
        <w:tc>
          <w:tcPr>
            <w:tcW w:w="9101" w:type="dxa"/>
          </w:tcPr>
          <w:p w14:paraId="2F2745AA"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distractions in learning setting</w:t>
            </w:r>
          </w:p>
        </w:tc>
      </w:tr>
      <w:tr w:rsidR="0043133D" w:rsidRPr="00FA6A35" w14:paraId="014BD436" w14:textId="77777777" w:rsidTr="0064717A">
        <w:tc>
          <w:tcPr>
            <w:tcW w:w="9101" w:type="dxa"/>
          </w:tcPr>
          <w:p w14:paraId="22D2852D" w14:textId="77777777" w:rsidR="0043133D" w:rsidRPr="00FA6A35" w:rsidRDefault="0043133D"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Prepare</w:t>
            </w:r>
            <w:r w:rsidRPr="00FA6A35">
              <w:rPr>
                <w:rFonts w:ascii="Century Gothic" w:eastAsia="Comfortaa" w:hAnsi="Century Gothic" w:cs="Comfortaa"/>
                <w:color w:val="000000"/>
                <w:sz w:val="24"/>
                <w:szCs w:val="24"/>
              </w:rPr>
              <w:t xml:space="preserve"> a quiet space </w:t>
            </w:r>
            <w:r>
              <w:rPr>
                <w:rFonts w:ascii="Century Gothic" w:eastAsia="Comfortaa" w:hAnsi="Century Gothic" w:cs="Comfortaa"/>
                <w:color w:val="000000"/>
                <w:sz w:val="24"/>
                <w:szCs w:val="24"/>
              </w:rPr>
              <w:t>for students t</w:t>
            </w:r>
            <w:r w:rsidRPr="00FA6A35">
              <w:rPr>
                <w:rFonts w:ascii="Century Gothic" w:eastAsia="Comfortaa" w:hAnsi="Century Gothic" w:cs="Comfortaa"/>
                <w:color w:val="000000"/>
                <w:sz w:val="24"/>
                <w:szCs w:val="24"/>
              </w:rPr>
              <w:t>o w</w:t>
            </w:r>
            <w:r>
              <w:rPr>
                <w:rFonts w:ascii="Century Gothic" w:eastAsia="Comfortaa" w:hAnsi="Century Gothic" w:cs="Comfortaa"/>
                <w:color w:val="000000"/>
                <w:sz w:val="24"/>
                <w:szCs w:val="24"/>
              </w:rPr>
              <w:t>ork if necessary</w:t>
            </w:r>
          </w:p>
        </w:tc>
      </w:tr>
      <w:tr w:rsidR="0043133D" w:rsidRPr="00FA6A35" w14:paraId="3363422E" w14:textId="77777777" w:rsidTr="0064717A">
        <w:tc>
          <w:tcPr>
            <w:tcW w:w="9101" w:type="dxa"/>
          </w:tcPr>
          <w:p w14:paraId="5518CC52"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Simplify task instructions - one task at a time- smaller steps</w:t>
            </w:r>
          </w:p>
        </w:tc>
      </w:tr>
      <w:tr w:rsidR="0043133D" w:rsidRPr="00FA6A35" w14:paraId="39EC3BC8" w14:textId="77777777" w:rsidTr="0064717A">
        <w:tc>
          <w:tcPr>
            <w:tcW w:w="9101" w:type="dxa"/>
          </w:tcPr>
          <w:p w14:paraId="01EE9C3B"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Help with identifying key information; class discussion and scaffolding the learning </w:t>
            </w:r>
          </w:p>
        </w:tc>
      </w:tr>
      <w:tr w:rsidR="0043133D" w:rsidRPr="00FA6A35" w14:paraId="398DA8B6" w14:textId="77777777" w:rsidTr="0064717A">
        <w:tc>
          <w:tcPr>
            <w:tcW w:w="9101" w:type="dxa"/>
          </w:tcPr>
          <w:p w14:paraId="36BE31EA"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Empathise where a student is experiencing difficulties and challenges</w:t>
            </w:r>
          </w:p>
        </w:tc>
      </w:tr>
      <w:tr w:rsidR="0043133D" w:rsidRPr="00FA6A35" w14:paraId="0B2C8D58" w14:textId="77777777" w:rsidTr="0064717A">
        <w:tc>
          <w:tcPr>
            <w:tcW w:w="9101" w:type="dxa"/>
          </w:tcPr>
          <w:p w14:paraId="0A8E2BA2" w14:textId="77777777" w:rsidR="0043133D" w:rsidRPr="00FA6A35" w:rsidRDefault="0043133D"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 xml:space="preserve">Use a </w:t>
            </w:r>
            <w:r w:rsidRPr="00FA6A35">
              <w:rPr>
                <w:rFonts w:ascii="Century Gothic" w:eastAsia="Comfortaa" w:hAnsi="Century Gothic" w:cs="Comfortaa"/>
                <w:color w:val="000000"/>
                <w:sz w:val="24"/>
                <w:szCs w:val="24"/>
              </w:rPr>
              <w:t xml:space="preserve">consistent </w:t>
            </w:r>
            <w:r>
              <w:rPr>
                <w:rFonts w:ascii="Century Gothic" w:eastAsia="Comfortaa" w:hAnsi="Century Gothic" w:cs="Comfortaa"/>
                <w:color w:val="000000"/>
                <w:sz w:val="24"/>
                <w:szCs w:val="24"/>
              </w:rPr>
              <w:t>teaching</w:t>
            </w:r>
            <w:r w:rsidRPr="00FA6A35">
              <w:rPr>
                <w:rFonts w:ascii="Century Gothic" w:eastAsia="Comfortaa" w:hAnsi="Century Gothic" w:cs="Comfortaa"/>
                <w:color w:val="000000"/>
                <w:sz w:val="24"/>
                <w:szCs w:val="24"/>
              </w:rPr>
              <w:t xml:space="preserve"> approach and keep variations to a minimum</w:t>
            </w:r>
          </w:p>
        </w:tc>
      </w:tr>
      <w:tr w:rsidR="0043133D" w:rsidRPr="00FA6A35" w14:paraId="26B5C553" w14:textId="77777777" w:rsidTr="0064717A">
        <w:tc>
          <w:tcPr>
            <w:tcW w:w="9101" w:type="dxa"/>
          </w:tcPr>
          <w:p w14:paraId="473711E1"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clear to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upfront that you are available for any issues and concerns</w:t>
            </w:r>
          </w:p>
        </w:tc>
      </w:tr>
      <w:tr w:rsidR="0043133D" w:rsidRPr="00FA6A35" w14:paraId="4167AD3D" w14:textId="77777777" w:rsidTr="0064717A">
        <w:tc>
          <w:tcPr>
            <w:tcW w:w="9101" w:type="dxa"/>
          </w:tcPr>
          <w:p w14:paraId="265FB9CD"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Provide opportunities for interaction in pairs or small groups rather than just the whole class </w:t>
            </w:r>
          </w:p>
        </w:tc>
      </w:tr>
      <w:tr w:rsidR="0043133D" w:rsidRPr="00FA6A35" w14:paraId="2B6E28BD" w14:textId="77777777" w:rsidTr="0064717A">
        <w:tc>
          <w:tcPr>
            <w:tcW w:w="9101" w:type="dxa"/>
          </w:tcPr>
          <w:p w14:paraId="416DC6BD"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Give oral feedback in a positive manner supported by written feedback on assignments</w:t>
            </w:r>
            <w:r>
              <w:rPr>
                <w:rFonts w:ascii="Century Gothic" w:eastAsia="Comfortaa" w:hAnsi="Century Gothic" w:cs="Comfortaa"/>
                <w:color w:val="000000"/>
                <w:sz w:val="24"/>
                <w:szCs w:val="24"/>
              </w:rPr>
              <w:t>/</w:t>
            </w:r>
            <w:r w:rsidRPr="00FA6A35">
              <w:rPr>
                <w:rFonts w:ascii="Century Gothic" w:eastAsia="Comfortaa" w:hAnsi="Century Gothic" w:cs="Comfortaa"/>
                <w:color w:val="000000"/>
                <w:sz w:val="24"/>
                <w:szCs w:val="24"/>
              </w:rPr>
              <w:t>assessments</w:t>
            </w:r>
          </w:p>
        </w:tc>
      </w:tr>
      <w:tr w:rsidR="0043133D" w:rsidRPr="00FA6A35" w14:paraId="569A7299" w14:textId="77777777" w:rsidTr="0064717A">
        <w:tc>
          <w:tcPr>
            <w:tcW w:w="9101" w:type="dxa"/>
          </w:tcPr>
          <w:p w14:paraId="3C1D999A"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and understand that behaviour is often related to our well-being and mental health </w:t>
            </w:r>
          </w:p>
        </w:tc>
      </w:tr>
      <w:tr w:rsidR="0043133D" w:rsidRPr="00FA6A35" w14:paraId="5D41494E" w14:textId="77777777" w:rsidTr="0064717A">
        <w:tc>
          <w:tcPr>
            <w:tcW w:w="9101" w:type="dxa"/>
          </w:tcPr>
          <w:p w14:paraId="7E2B469F"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Always be ready to encourage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participate even where it may be challenging</w:t>
            </w:r>
          </w:p>
        </w:tc>
      </w:tr>
      <w:tr w:rsidR="0043133D" w:rsidRPr="00FA6A35" w14:paraId="7D051BF6" w14:textId="77777777" w:rsidTr="0064717A">
        <w:tc>
          <w:tcPr>
            <w:tcW w:w="9101" w:type="dxa"/>
          </w:tcPr>
          <w:p w14:paraId="2CA625CE"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Work to include all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in all activities </w:t>
            </w:r>
          </w:p>
        </w:tc>
      </w:tr>
      <w:tr w:rsidR="0043133D" w:rsidRPr="00FA6A35" w14:paraId="73644CC9" w14:textId="77777777" w:rsidTr="0064717A">
        <w:tc>
          <w:tcPr>
            <w:tcW w:w="9101" w:type="dxa"/>
          </w:tcPr>
          <w:p w14:paraId="480E9B30"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frustration and try to understand/empathise with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cause</w:t>
            </w:r>
          </w:p>
        </w:tc>
      </w:tr>
      <w:tr w:rsidR="0043133D" w:rsidRPr="00FA6A35" w14:paraId="688CD23A" w14:textId="77777777" w:rsidTr="0064717A">
        <w:tc>
          <w:tcPr>
            <w:tcW w:w="9101" w:type="dxa"/>
          </w:tcPr>
          <w:p w14:paraId="69E2BEBE"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Be calm, patient and empathise with how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w:t>
            </w:r>
          </w:p>
          <w:p w14:paraId="3ABC6573"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‘I can see that you are upset. Is there something I can do?’</w:t>
            </w:r>
          </w:p>
        </w:tc>
      </w:tr>
      <w:tr w:rsidR="0043133D" w:rsidRPr="00FA6A35" w14:paraId="658341FB" w14:textId="77777777" w:rsidTr="0064717A">
        <w:tc>
          <w:tcPr>
            <w:tcW w:w="9101" w:type="dxa"/>
          </w:tcPr>
          <w:p w14:paraId="7D69F905"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Be ready and flexible to accommodate a student needing  a break, coffee or a walk to calm down</w:t>
            </w:r>
          </w:p>
        </w:tc>
      </w:tr>
      <w:tr w:rsidR="0043133D" w:rsidRPr="00FA6A35" w14:paraId="154E6DE3" w14:textId="77777777" w:rsidTr="0064717A">
        <w:tc>
          <w:tcPr>
            <w:tcW w:w="9101" w:type="dxa"/>
          </w:tcPr>
          <w:p w14:paraId="77871C1D"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Acknowledge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diversity and perspectives </w:t>
            </w:r>
          </w:p>
        </w:tc>
      </w:tr>
      <w:tr w:rsidR="0043133D" w:rsidRPr="00FA6A35" w14:paraId="609EE55B" w14:textId="77777777" w:rsidTr="0064717A">
        <w:tc>
          <w:tcPr>
            <w:tcW w:w="9101" w:type="dxa"/>
          </w:tcPr>
          <w:p w14:paraId="7CDA5FEC" w14:textId="77777777" w:rsidR="0043133D" w:rsidRPr="00FA6A35" w:rsidRDefault="0043133D"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Show genuine interest</w:t>
            </w:r>
            <w:r w:rsidRPr="00FA6A35">
              <w:rPr>
                <w:rFonts w:ascii="Century Gothic" w:eastAsia="Comfortaa" w:hAnsi="Century Gothic" w:cs="Comfortaa"/>
                <w:color w:val="000000"/>
                <w:sz w:val="24"/>
                <w:szCs w:val="24"/>
              </w:rPr>
              <w:t xml:space="preserve"> in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well-being: </w:t>
            </w:r>
            <w:r>
              <w:rPr>
                <w:rFonts w:ascii="Century Gothic" w:eastAsia="Comfortaa" w:hAnsi="Century Gothic" w:cs="Comfortaa"/>
                <w:color w:val="000000"/>
                <w:sz w:val="24"/>
                <w:szCs w:val="24"/>
              </w:rPr>
              <w:t>seek</w:t>
            </w:r>
            <w:r w:rsidRPr="00FA6A35">
              <w:rPr>
                <w:rFonts w:ascii="Century Gothic" w:eastAsia="Comfortaa" w:hAnsi="Century Gothic" w:cs="Comfortaa"/>
                <w:color w:val="000000"/>
                <w:sz w:val="24"/>
                <w:szCs w:val="24"/>
              </w:rPr>
              <w:t xml:space="preserve"> common interest </w:t>
            </w:r>
            <w:r>
              <w:rPr>
                <w:rFonts w:ascii="Century Gothic" w:eastAsia="Comfortaa" w:hAnsi="Century Gothic" w:cs="Comfortaa"/>
                <w:color w:val="000000"/>
                <w:sz w:val="24"/>
                <w:szCs w:val="24"/>
              </w:rPr>
              <w:t xml:space="preserve">to connect </w:t>
            </w:r>
            <w:r w:rsidRPr="00FA6A35">
              <w:rPr>
                <w:rFonts w:ascii="Century Gothic" w:eastAsia="Comfortaa" w:hAnsi="Century Gothic" w:cs="Comfortaa"/>
                <w:color w:val="000000"/>
                <w:sz w:val="24"/>
                <w:szCs w:val="24"/>
              </w:rPr>
              <w:t xml:space="preserve">with the </w:t>
            </w:r>
            <w:r>
              <w:rPr>
                <w:rFonts w:ascii="Century Gothic" w:eastAsia="Comfortaa" w:hAnsi="Century Gothic" w:cs="Comfortaa"/>
                <w:color w:val="000000"/>
                <w:sz w:val="24"/>
                <w:szCs w:val="24"/>
              </w:rPr>
              <w:t>student</w:t>
            </w:r>
          </w:p>
        </w:tc>
      </w:tr>
      <w:tr w:rsidR="0043133D" w:rsidRPr="00FA6A35" w14:paraId="6BF48099" w14:textId="77777777" w:rsidTr="0064717A">
        <w:tc>
          <w:tcPr>
            <w:tcW w:w="9101" w:type="dxa"/>
          </w:tcPr>
          <w:p w14:paraId="4AD1C161"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disinterest in classroom activities is not necessarily a criticism of your teaching</w:t>
            </w:r>
          </w:p>
        </w:tc>
      </w:tr>
      <w:tr w:rsidR="0043133D" w:rsidRPr="00FA6A35" w14:paraId="1234C5E4" w14:textId="77777777" w:rsidTr="0064717A">
        <w:tc>
          <w:tcPr>
            <w:tcW w:w="9101" w:type="dxa"/>
          </w:tcPr>
          <w:p w14:paraId="1DF67009"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Ensure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has a reliable and effective system to communicate with you and if necessary, set aside a time each week to meet </w:t>
            </w:r>
          </w:p>
        </w:tc>
      </w:tr>
      <w:tr w:rsidR="0043133D" w:rsidRPr="00FA6A35" w14:paraId="2BA53880" w14:textId="77777777" w:rsidTr="0064717A">
        <w:tc>
          <w:tcPr>
            <w:tcW w:w="9101" w:type="dxa"/>
          </w:tcPr>
          <w:p w14:paraId="0D986D49"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Have a structured daily or weekly timetable and prepare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adequately for changes to schedules </w:t>
            </w:r>
          </w:p>
        </w:tc>
      </w:tr>
      <w:tr w:rsidR="0043133D" w:rsidRPr="00FA6A35" w14:paraId="3D59E2A6" w14:textId="77777777" w:rsidTr="0064717A">
        <w:tc>
          <w:tcPr>
            <w:tcW w:w="9101" w:type="dxa"/>
          </w:tcPr>
          <w:p w14:paraId="7C755C11"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Plan for consistent strategies to deal with inappropriate behaviour, accepting that behaviour may relate to a communication need </w:t>
            </w:r>
          </w:p>
        </w:tc>
      </w:tr>
      <w:tr w:rsidR="0043133D" w:rsidRPr="00FA6A35" w14:paraId="3776199D" w14:textId="77777777" w:rsidTr="0064717A">
        <w:tc>
          <w:tcPr>
            <w:tcW w:w="9101" w:type="dxa"/>
          </w:tcPr>
          <w:p w14:paraId="3C58D87D"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Focus on positive behaviour and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strengths</w:t>
            </w:r>
          </w:p>
        </w:tc>
      </w:tr>
      <w:tr w:rsidR="0043133D" w:rsidRPr="00FA6A35" w14:paraId="3F6F7415" w14:textId="77777777" w:rsidTr="0064717A">
        <w:tc>
          <w:tcPr>
            <w:tcW w:w="9101" w:type="dxa"/>
          </w:tcPr>
          <w:p w14:paraId="48C16C95"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Use and support a study mate system in class</w:t>
            </w:r>
          </w:p>
        </w:tc>
      </w:tr>
      <w:tr w:rsidR="0043133D" w:rsidRPr="00FA6A35" w14:paraId="74B4AFD4" w14:textId="77777777" w:rsidTr="0064717A">
        <w:tc>
          <w:tcPr>
            <w:tcW w:w="9101" w:type="dxa"/>
          </w:tcPr>
          <w:p w14:paraId="31C52F4F"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Negotiate with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an option to take work home if needed</w:t>
            </w:r>
          </w:p>
        </w:tc>
      </w:tr>
      <w:tr w:rsidR="0043133D" w:rsidRPr="00FA6A35" w14:paraId="37BE2D0F" w14:textId="77777777" w:rsidTr="0064717A">
        <w:tc>
          <w:tcPr>
            <w:tcW w:w="9101" w:type="dxa"/>
          </w:tcPr>
          <w:p w14:paraId="52CA58D1"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Identify and discuss alternative formats with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prior to assessment: e.g. oral or practical demonstrations of competency </w:t>
            </w:r>
          </w:p>
        </w:tc>
      </w:tr>
      <w:tr w:rsidR="0043133D" w:rsidRPr="00FA6A35" w14:paraId="67DDA034" w14:textId="77777777" w:rsidTr="0064717A">
        <w:tc>
          <w:tcPr>
            <w:tcW w:w="9101" w:type="dxa"/>
          </w:tcPr>
          <w:p w14:paraId="15D357D7"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lastRenderedPageBreak/>
              <w:t xml:space="preserve">Set realistic achievable goals and outcomes. Provide extra time to complete learning activities and reduce </w:t>
            </w:r>
            <w:r>
              <w:rPr>
                <w:rFonts w:ascii="Century Gothic" w:eastAsia="Comfortaa" w:hAnsi="Century Gothic" w:cs="Comfortaa"/>
                <w:color w:val="000000"/>
                <w:sz w:val="24"/>
                <w:szCs w:val="24"/>
              </w:rPr>
              <w:t xml:space="preserve">the </w:t>
            </w:r>
            <w:r w:rsidRPr="00FA6A35">
              <w:rPr>
                <w:rFonts w:ascii="Century Gothic" w:eastAsia="Comfortaa" w:hAnsi="Century Gothic" w:cs="Comfortaa"/>
                <w:color w:val="000000"/>
                <w:sz w:val="24"/>
                <w:szCs w:val="24"/>
              </w:rPr>
              <w:t>number of activities if appropriate</w:t>
            </w:r>
          </w:p>
        </w:tc>
      </w:tr>
      <w:tr w:rsidR="0043133D" w:rsidRPr="00FA6A35" w14:paraId="135BAF79" w14:textId="77777777" w:rsidTr="0064717A">
        <w:tc>
          <w:tcPr>
            <w:tcW w:w="9101" w:type="dxa"/>
          </w:tcPr>
          <w:p w14:paraId="3C57E792" w14:textId="77777777" w:rsidR="0043133D" w:rsidRPr="00FA6A35" w:rsidRDefault="0043133D"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C</w:t>
            </w:r>
            <w:r w:rsidRPr="00FA6A35">
              <w:rPr>
                <w:rFonts w:ascii="Century Gothic" w:eastAsia="Comfortaa" w:hAnsi="Century Gothic" w:cs="Comfortaa"/>
                <w:color w:val="000000"/>
                <w:sz w:val="24"/>
                <w:szCs w:val="24"/>
              </w:rPr>
              <w:t xml:space="preserve">ontact Student/Equity services immediately If concerned about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general wellbeing</w:t>
            </w:r>
          </w:p>
        </w:tc>
      </w:tr>
      <w:tr w:rsidR="0043133D" w:rsidRPr="00FA6A35" w14:paraId="7D54D989" w14:textId="77777777" w:rsidTr="0064717A">
        <w:tc>
          <w:tcPr>
            <w:tcW w:w="9101" w:type="dxa"/>
          </w:tcPr>
          <w:p w14:paraId="3F6769DB"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Explore supported pathways (internal and external) for </w:t>
            </w:r>
            <w:r>
              <w:rPr>
                <w:rFonts w:ascii="Century Gothic" w:eastAsia="Comfortaa" w:hAnsi="Century Gothic" w:cs="Comfortaa"/>
                <w:color w:val="000000"/>
                <w:sz w:val="24"/>
                <w:szCs w:val="24"/>
              </w:rPr>
              <w:t>a student</w:t>
            </w:r>
            <w:r w:rsidRPr="00FA6A35">
              <w:rPr>
                <w:rFonts w:ascii="Century Gothic" w:eastAsia="Comfortaa" w:hAnsi="Century Gothic" w:cs="Comfortaa"/>
                <w:color w:val="000000"/>
                <w:sz w:val="24"/>
                <w:szCs w:val="24"/>
              </w:rPr>
              <w:t xml:space="preserve"> to build language skills</w:t>
            </w:r>
          </w:p>
        </w:tc>
      </w:tr>
      <w:tr w:rsidR="0043133D" w:rsidRPr="00FA6A35" w14:paraId="62EFF19E" w14:textId="77777777" w:rsidTr="0064717A">
        <w:tc>
          <w:tcPr>
            <w:tcW w:w="9101" w:type="dxa"/>
          </w:tcPr>
          <w:p w14:paraId="3B2A5AF3"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Facilitate ongoing enrolments with the capacity for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to re-enrol next semester if work not completed</w:t>
            </w:r>
          </w:p>
        </w:tc>
      </w:tr>
      <w:tr w:rsidR="0043133D" w:rsidRPr="00FA6A35" w14:paraId="0AD21EFE" w14:textId="77777777" w:rsidTr="0064717A">
        <w:tc>
          <w:tcPr>
            <w:tcW w:w="9101" w:type="dxa"/>
          </w:tcPr>
          <w:p w14:paraId="2A153655"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Make expectations clear about all aspects of training including standards of work and assessment requirements</w:t>
            </w:r>
          </w:p>
        </w:tc>
      </w:tr>
      <w:tr w:rsidR="0043133D" w:rsidRPr="00FA6A35" w14:paraId="074FD50E" w14:textId="77777777" w:rsidTr="0064717A">
        <w:tc>
          <w:tcPr>
            <w:tcW w:w="9101" w:type="dxa"/>
          </w:tcPr>
          <w:p w14:paraId="39FBAE05"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Provide lesson notes prior to training delivery (electronic and/or hard copy) to help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prepare</w:t>
            </w:r>
          </w:p>
        </w:tc>
      </w:tr>
      <w:tr w:rsidR="0043133D" w:rsidRPr="00FA6A35" w14:paraId="39F367E9" w14:textId="77777777" w:rsidTr="0064717A">
        <w:tc>
          <w:tcPr>
            <w:tcW w:w="9101" w:type="dxa"/>
          </w:tcPr>
          <w:p w14:paraId="1CAD2865"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Provide</w:t>
            </w:r>
            <w:r>
              <w:rPr>
                <w:rFonts w:ascii="Century Gothic" w:eastAsia="Comfortaa" w:hAnsi="Century Gothic" w:cs="Comfortaa"/>
                <w:color w:val="000000"/>
                <w:sz w:val="24"/>
                <w:szCs w:val="24"/>
              </w:rPr>
              <w:t xml:space="preserve"> </w:t>
            </w:r>
            <w:r w:rsidRPr="00FA6A35">
              <w:rPr>
                <w:rFonts w:ascii="Century Gothic" w:eastAsia="Comfortaa" w:hAnsi="Century Gothic" w:cs="Comfortaa"/>
                <w:color w:val="000000"/>
                <w:sz w:val="24"/>
                <w:szCs w:val="24"/>
              </w:rPr>
              <w:t xml:space="preserve">opportunity for the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to withdraw from the group when necessary</w:t>
            </w:r>
          </w:p>
        </w:tc>
      </w:tr>
      <w:tr w:rsidR="0043133D" w:rsidRPr="00FA6A35" w14:paraId="1B46016D" w14:textId="77777777" w:rsidTr="0064717A">
        <w:tc>
          <w:tcPr>
            <w:tcW w:w="9101" w:type="dxa"/>
          </w:tcPr>
          <w:p w14:paraId="49E6187B"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Model positive behaviour, self-talk and problem solving</w:t>
            </w:r>
          </w:p>
        </w:tc>
      </w:tr>
      <w:tr w:rsidR="0043133D" w:rsidRPr="00FA6A35" w14:paraId="1B74DAC6" w14:textId="77777777" w:rsidTr="0064717A">
        <w:tc>
          <w:tcPr>
            <w:tcW w:w="9101" w:type="dxa"/>
          </w:tcPr>
          <w:p w14:paraId="67B164CC"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Make sure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not put on the spot by being targeted to do things they feel uncomfortable doing</w:t>
            </w:r>
          </w:p>
        </w:tc>
      </w:tr>
      <w:tr w:rsidR="0043133D" w:rsidRPr="00FA6A35" w14:paraId="41FABE86" w14:textId="77777777" w:rsidTr="0064717A">
        <w:tc>
          <w:tcPr>
            <w:tcW w:w="9101" w:type="dxa"/>
          </w:tcPr>
          <w:p w14:paraId="6CF9B0A6"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Review progress, goals and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expectations periodically </w:t>
            </w:r>
          </w:p>
        </w:tc>
      </w:tr>
      <w:tr w:rsidR="0043133D" w:rsidRPr="00FA6A35" w14:paraId="08AFD70F" w14:textId="77777777" w:rsidTr="0064717A">
        <w:tc>
          <w:tcPr>
            <w:tcW w:w="9101" w:type="dxa"/>
          </w:tcPr>
          <w:p w14:paraId="4B6BFC03"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Minimise any unnecessary requirements regarding oral presentations if the student feels uncomfortable</w:t>
            </w:r>
          </w:p>
        </w:tc>
      </w:tr>
      <w:tr w:rsidR="0043133D" w:rsidRPr="00FA6A35" w14:paraId="35BF3E7A" w14:textId="77777777" w:rsidTr="0064717A">
        <w:tc>
          <w:tcPr>
            <w:tcW w:w="9101" w:type="dxa"/>
          </w:tcPr>
          <w:p w14:paraId="5CDA175D"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 xml:space="preserve">Arrange to show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s around the campus/facilities if they missed induction</w:t>
            </w:r>
          </w:p>
        </w:tc>
      </w:tr>
      <w:tr w:rsidR="0043133D" w:rsidRPr="00FA6A35" w14:paraId="373722C7" w14:textId="77777777" w:rsidTr="0064717A">
        <w:tc>
          <w:tcPr>
            <w:tcW w:w="9101" w:type="dxa"/>
          </w:tcPr>
          <w:p w14:paraId="04CC932F"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Respect a student’s need to work on their own</w:t>
            </w:r>
          </w:p>
        </w:tc>
      </w:tr>
      <w:tr w:rsidR="0043133D" w:rsidRPr="00FA6A35" w14:paraId="3BDFD3A0" w14:textId="77777777" w:rsidTr="0064717A">
        <w:tc>
          <w:tcPr>
            <w:tcW w:w="9101" w:type="dxa"/>
          </w:tcPr>
          <w:p w14:paraId="593E08AE"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Understand that some may need to negotiate to arrive late so they can come in when everyone is settled and quietly settle themselves</w:t>
            </w:r>
          </w:p>
        </w:tc>
      </w:tr>
      <w:tr w:rsidR="0043133D" w:rsidRPr="00FA6A35" w14:paraId="1F569129" w14:textId="77777777" w:rsidTr="0064717A">
        <w:tc>
          <w:tcPr>
            <w:tcW w:w="9101" w:type="dxa"/>
          </w:tcPr>
          <w:p w14:paraId="14C687DB" w14:textId="77777777" w:rsidR="0043133D" w:rsidRPr="00FA6A35" w:rsidRDefault="0043133D"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Demonstrate flexibility and show respect</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if a</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need</w:t>
            </w:r>
            <w:r>
              <w:rPr>
                <w:rFonts w:ascii="Century Gothic" w:eastAsia="Comfortaa" w:hAnsi="Century Gothic" w:cs="Comfortaa"/>
                <w:color w:val="000000"/>
                <w:sz w:val="24"/>
                <w:szCs w:val="24"/>
              </w:rPr>
              <w:t>s</w:t>
            </w:r>
            <w:r w:rsidRPr="00FA6A35">
              <w:rPr>
                <w:rFonts w:ascii="Century Gothic" w:eastAsia="Comfortaa" w:hAnsi="Century Gothic" w:cs="Comfortaa"/>
                <w:color w:val="000000"/>
                <w:sz w:val="24"/>
                <w:szCs w:val="24"/>
              </w:rPr>
              <w:t xml:space="preserve"> to leave early (planned and unexpected)</w:t>
            </w:r>
          </w:p>
        </w:tc>
      </w:tr>
      <w:tr w:rsidR="0043133D" w:rsidRPr="00FA6A35" w14:paraId="72F97D4C" w14:textId="77777777" w:rsidTr="0064717A">
        <w:tc>
          <w:tcPr>
            <w:tcW w:w="9101" w:type="dxa"/>
          </w:tcPr>
          <w:p w14:paraId="570B9900"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Direct safe questions to group and don’t single out individuals</w:t>
            </w:r>
          </w:p>
        </w:tc>
      </w:tr>
      <w:tr w:rsidR="0043133D" w:rsidRPr="00FA6A35" w14:paraId="4B0023A8" w14:textId="77777777" w:rsidTr="0064717A">
        <w:tc>
          <w:tcPr>
            <w:tcW w:w="9101" w:type="dxa"/>
          </w:tcPr>
          <w:p w14:paraId="6848C6D1" w14:textId="77777777" w:rsidR="0043133D" w:rsidRPr="00FA6A35" w:rsidRDefault="0043133D" w:rsidP="00147456">
            <w:pPr>
              <w:spacing w:before="120" w:after="120"/>
              <w:rPr>
                <w:rFonts w:ascii="Century Gothic" w:eastAsia="Comfortaa" w:hAnsi="Century Gothic" w:cs="Comfortaa"/>
                <w:sz w:val="24"/>
                <w:szCs w:val="24"/>
              </w:rPr>
            </w:pPr>
            <w:r w:rsidRPr="00FA6A35">
              <w:rPr>
                <w:rFonts w:ascii="Century Gothic" w:eastAsia="Comfortaa" w:hAnsi="Century Gothic" w:cs="Comfortaa"/>
                <w:color w:val="000000"/>
                <w:sz w:val="24"/>
                <w:szCs w:val="24"/>
              </w:rPr>
              <w:t>Reduce anxiety by giving prompt feedback</w:t>
            </w:r>
          </w:p>
        </w:tc>
      </w:tr>
      <w:tr w:rsidR="0043133D" w:rsidRPr="00FA6A35" w14:paraId="35791555" w14:textId="77777777" w:rsidTr="0064717A">
        <w:tc>
          <w:tcPr>
            <w:tcW w:w="9101" w:type="dxa"/>
          </w:tcPr>
          <w:p w14:paraId="5F64B4CD" w14:textId="77777777" w:rsidR="0043133D" w:rsidRPr="00FA6A35" w:rsidRDefault="0043133D" w:rsidP="00147456">
            <w:pPr>
              <w:spacing w:before="120" w:after="120"/>
              <w:rPr>
                <w:rFonts w:ascii="Century Gothic" w:eastAsia="Comfortaa" w:hAnsi="Century Gothic" w:cs="Comfortaa"/>
                <w:sz w:val="24"/>
                <w:szCs w:val="24"/>
              </w:rPr>
            </w:pPr>
            <w:r>
              <w:rPr>
                <w:rFonts w:ascii="Century Gothic" w:eastAsia="Comfortaa" w:hAnsi="Century Gothic" w:cs="Comfortaa"/>
                <w:color w:val="000000"/>
                <w:sz w:val="24"/>
                <w:szCs w:val="24"/>
              </w:rPr>
              <w:t>M</w:t>
            </w:r>
            <w:r w:rsidRPr="00FA6A35">
              <w:rPr>
                <w:rFonts w:ascii="Century Gothic" w:eastAsia="Comfortaa" w:hAnsi="Century Gothic" w:cs="Comfortaa"/>
                <w:color w:val="000000"/>
                <w:sz w:val="24"/>
                <w:szCs w:val="24"/>
              </w:rPr>
              <w:t xml:space="preserve">aintain contact </w:t>
            </w:r>
            <w:r>
              <w:rPr>
                <w:rFonts w:ascii="Century Gothic" w:eastAsia="Comfortaa" w:hAnsi="Century Gothic" w:cs="Comfortaa"/>
                <w:color w:val="000000"/>
                <w:sz w:val="24"/>
                <w:szCs w:val="24"/>
              </w:rPr>
              <w:t>with</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w:t>
            </w:r>
            <w:r>
              <w:rPr>
                <w:rFonts w:ascii="Century Gothic" w:eastAsia="Comfortaa" w:hAnsi="Century Gothic" w:cs="Comfortaa"/>
                <w:color w:val="000000"/>
                <w:sz w:val="24"/>
                <w:szCs w:val="24"/>
              </w:rPr>
              <w:t>and be</w:t>
            </w:r>
            <w:r w:rsidRPr="00FA6A35">
              <w:rPr>
                <w:rFonts w:ascii="Century Gothic" w:eastAsia="Comfortaa" w:hAnsi="Century Gothic" w:cs="Comfortaa"/>
                <w:color w:val="000000"/>
                <w:sz w:val="24"/>
                <w:szCs w:val="24"/>
              </w:rPr>
              <w:t xml:space="preserve"> </w:t>
            </w:r>
            <w:r>
              <w:rPr>
                <w:rFonts w:ascii="Century Gothic" w:eastAsia="Comfortaa" w:hAnsi="Century Gothic" w:cs="Comfortaa"/>
                <w:color w:val="000000"/>
                <w:sz w:val="24"/>
                <w:szCs w:val="24"/>
              </w:rPr>
              <w:t>observant of any unexpected withdrawal from participation</w:t>
            </w:r>
          </w:p>
        </w:tc>
      </w:tr>
      <w:tr w:rsidR="0043133D" w:rsidRPr="00D724CE" w14:paraId="4B36406C" w14:textId="77777777" w:rsidTr="0064717A">
        <w:tc>
          <w:tcPr>
            <w:tcW w:w="9101" w:type="dxa"/>
          </w:tcPr>
          <w:p w14:paraId="01343733" w14:textId="77777777" w:rsidR="0043133D" w:rsidRPr="003A1590" w:rsidRDefault="0043133D" w:rsidP="00147456">
            <w:pPr>
              <w:spacing w:before="120" w:after="120"/>
              <w:rPr>
                <w:rFonts w:ascii="Century Gothic" w:eastAsia="Comfortaa" w:hAnsi="Century Gothic" w:cs="Comfortaa"/>
                <w:color w:val="000000"/>
                <w:sz w:val="24"/>
                <w:szCs w:val="24"/>
              </w:rPr>
            </w:pPr>
            <w:r w:rsidRPr="00FA6A35">
              <w:rPr>
                <w:rFonts w:ascii="Century Gothic" w:eastAsia="Comfortaa" w:hAnsi="Century Gothic" w:cs="Comfortaa"/>
                <w:color w:val="000000"/>
                <w:sz w:val="24"/>
                <w:szCs w:val="24"/>
              </w:rPr>
              <w:lastRenderedPageBreak/>
              <w:t xml:space="preserve">Provide seating near the door and freedom to leave if a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 is feeling panicky</w:t>
            </w:r>
          </w:p>
        </w:tc>
      </w:tr>
      <w:tr w:rsidR="0043133D" w:rsidRPr="00D724CE" w14:paraId="1D4BEC3E" w14:textId="77777777" w:rsidTr="0064717A">
        <w:tc>
          <w:tcPr>
            <w:tcW w:w="9101" w:type="dxa"/>
          </w:tcPr>
          <w:p w14:paraId="7B523F1B" w14:textId="77777777" w:rsidR="0043133D" w:rsidRPr="003A1590" w:rsidRDefault="0043133D" w:rsidP="00147456">
            <w:pPr>
              <w:spacing w:before="120" w:after="120"/>
              <w:rPr>
                <w:rFonts w:ascii="Century Gothic" w:eastAsia="Comfortaa" w:hAnsi="Century Gothic" w:cs="Comfortaa"/>
                <w:color w:val="000000"/>
                <w:sz w:val="24"/>
                <w:szCs w:val="24"/>
              </w:rPr>
            </w:pPr>
            <w:r>
              <w:rPr>
                <w:rFonts w:ascii="Century Gothic" w:eastAsia="Comfortaa" w:hAnsi="Century Gothic" w:cs="Comfortaa"/>
                <w:color w:val="000000"/>
                <w:sz w:val="24"/>
                <w:szCs w:val="24"/>
              </w:rPr>
              <w:t>D</w:t>
            </w:r>
            <w:r w:rsidRPr="00FA6A35">
              <w:rPr>
                <w:rFonts w:ascii="Century Gothic" w:eastAsia="Comfortaa" w:hAnsi="Century Gothic" w:cs="Comfortaa"/>
                <w:color w:val="000000"/>
                <w:sz w:val="24"/>
                <w:szCs w:val="24"/>
              </w:rPr>
              <w:t xml:space="preserve">esign assessment tasks </w:t>
            </w:r>
            <w:r>
              <w:rPr>
                <w:rFonts w:ascii="Century Gothic" w:eastAsia="Comfortaa" w:hAnsi="Century Gothic" w:cs="Comfortaa"/>
                <w:color w:val="000000"/>
                <w:sz w:val="24"/>
                <w:szCs w:val="24"/>
              </w:rPr>
              <w:t xml:space="preserve">where possible </w:t>
            </w:r>
            <w:r w:rsidRPr="00FA6A35">
              <w:rPr>
                <w:rFonts w:ascii="Century Gothic" w:eastAsia="Comfortaa" w:hAnsi="Century Gothic" w:cs="Comfortaa"/>
                <w:color w:val="000000"/>
                <w:sz w:val="24"/>
                <w:szCs w:val="24"/>
              </w:rPr>
              <w:t xml:space="preserve">to allow </w:t>
            </w:r>
            <w:r>
              <w:rPr>
                <w:rFonts w:ascii="Century Gothic" w:eastAsia="Comfortaa" w:hAnsi="Century Gothic" w:cs="Comfortaa"/>
                <w:color w:val="000000"/>
                <w:sz w:val="24"/>
                <w:szCs w:val="24"/>
              </w:rPr>
              <w:t>student</w:t>
            </w:r>
            <w:r w:rsidRPr="00FA6A35">
              <w:rPr>
                <w:rFonts w:ascii="Century Gothic" w:eastAsia="Comfortaa" w:hAnsi="Century Gothic" w:cs="Comfortaa"/>
                <w:color w:val="000000"/>
                <w:sz w:val="24"/>
                <w:szCs w:val="24"/>
              </w:rPr>
              <w:t xml:space="preserve">s to have choice about how they will present their learning </w:t>
            </w:r>
          </w:p>
        </w:tc>
      </w:tr>
      <w:tr w:rsidR="0043133D" w:rsidRPr="00D724CE" w14:paraId="495237CE" w14:textId="77777777" w:rsidTr="0064717A">
        <w:tc>
          <w:tcPr>
            <w:tcW w:w="9101" w:type="dxa"/>
          </w:tcPr>
          <w:p w14:paraId="04B2BCB3" w14:textId="77777777" w:rsidR="0043133D" w:rsidRPr="003A1590" w:rsidRDefault="0043133D" w:rsidP="00147456">
            <w:pPr>
              <w:spacing w:before="120" w:after="120"/>
              <w:rPr>
                <w:rFonts w:ascii="Century Gothic" w:eastAsia="Comfortaa" w:hAnsi="Century Gothic" w:cs="Comfortaa"/>
                <w:color w:val="000000"/>
                <w:sz w:val="24"/>
                <w:szCs w:val="24"/>
              </w:rPr>
            </w:pPr>
            <w:r w:rsidRPr="003A1590">
              <w:rPr>
                <w:rFonts w:ascii="Century Gothic" w:eastAsia="Comfortaa" w:hAnsi="Century Gothic" w:cs="Comfortaa"/>
                <w:color w:val="000000"/>
                <w:sz w:val="24"/>
                <w:szCs w:val="24"/>
              </w:rPr>
              <w:t>Other strategies:</w:t>
            </w:r>
          </w:p>
          <w:p w14:paraId="57FDDF04" w14:textId="77777777" w:rsidR="0043133D" w:rsidRPr="003A1590" w:rsidRDefault="0043133D" w:rsidP="00147456">
            <w:pPr>
              <w:spacing w:before="120" w:after="120"/>
              <w:rPr>
                <w:rFonts w:ascii="Century Gothic" w:eastAsia="Comfortaa" w:hAnsi="Century Gothic" w:cs="Comfortaa"/>
                <w:color w:val="000000"/>
                <w:sz w:val="24"/>
                <w:szCs w:val="24"/>
              </w:rPr>
            </w:pPr>
          </w:p>
          <w:p w14:paraId="41617AF0" w14:textId="77777777" w:rsidR="0043133D" w:rsidRPr="003A1590" w:rsidRDefault="0043133D" w:rsidP="00147456">
            <w:pPr>
              <w:spacing w:before="120" w:after="120"/>
              <w:rPr>
                <w:rFonts w:ascii="Century Gothic" w:eastAsia="Comfortaa" w:hAnsi="Century Gothic" w:cs="Comfortaa"/>
                <w:color w:val="000000"/>
                <w:sz w:val="24"/>
                <w:szCs w:val="24"/>
              </w:rPr>
            </w:pPr>
          </w:p>
          <w:p w14:paraId="53B624E6" w14:textId="77777777" w:rsidR="0043133D" w:rsidRDefault="0043133D" w:rsidP="00147456">
            <w:pPr>
              <w:spacing w:before="120" w:after="120"/>
              <w:rPr>
                <w:rFonts w:ascii="Century Gothic" w:eastAsia="Comfortaa" w:hAnsi="Century Gothic" w:cs="Comfortaa"/>
                <w:color w:val="000000"/>
                <w:sz w:val="24"/>
                <w:szCs w:val="24"/>
              </w:rPr>
            </w:pPr>
          </w:p>
          <w:p w14:paraId="0DB271FC" w14:textId="77777777" w:rsidR="0043133D" w:rsidRDefault="0043133D" w:rsidP="00147456">
            <w:pPr>
              <w:spacing w:before="120" w:after="120"/>
              <w:rPr>
                <w:rFonts w:ascii="Century Gothic" w:eastAsia="Comfortaa" w:hAnsi="Century Gothic" w:cs="Comfortaa"/>
                <w:color w:val="000000"/>
                <w:sz w:val="24"/>
                <w:szCs w:val="24"/>
              </w:rPr>
            </w:pPr>
          </w:p>
          <w:p w14:paraId="11CB8FA4" w14:textId="77777777" w:rsidR="0043133D" w:rsidRPr="003A1590" w:rsidRDefault="0043133D" w:rsidP="00147456">
            <w:pPr>
              <w:spacing w:before="120" w:after="120"/>
              <w:rPr>
                <w:rFonts w:ascii="Century Gothic" w:eastAsia="Comfortaa" w:hAnsi="Century Gothic" w:cs="Comfortaa"/>
                <w:color w:val="000000"/>
                <w:sz w:val="24"/>
                <w:szCs w:val="24"/>
              </w:rPr>
            </w:pPr>
          </w:p>
        </w:tc>
      </w:tr>
    </w:tbl>
    <w:p w14:paraId="7233C0A3" w14:textId="77777777" w:rsidR="00AE2107" w:rsidRDefault="00AE2107" w:rsidP="0043133D">
      <w:pPr>
        <w:rPr>
          <w:rFonts w:ascii="Arial" w:eastAsia="Arial" w:hAnsi="Arial" w:cs="Arial"/>
          <w:sz w:val="24"/>
          <w:szCs w:val="24"/>
        </w:rPr>
      </w:pPr>
    </w:p>
    <w:sectPr w:rsidR="00AE2107" w:rsidSect="0043133D">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99964" w14:textId="77777777" w:rsidR="00874603" w:rsidRDefault="00874603" w:rsidP="0043133D">
      <w:r>
        <w:separator/>
      </w:r>
    </w:p>
  </w:endnote>
  <w:endnote w:type="continuationSeparator" w:id="0">
    <w:p w14:paraId="716E1800" w14:textId="77777777" w:rsidR="00874603" w:rsidRDefault="00874603" w:rsidP="0043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FFFBF" w14:textId="77777777" w:rsidR="00501CD9" w:rsidRDefault="00501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4279280"/>
      <w:docPartObj>
        <w:docPartGallery w:val="Page Numbers (Bottom of Page)"/>
        <w:docPartUnique/>
      </w:docPartObj>
    </w:sdtPr>
    <w:sdtEndPr>
      <w:rPr>
        <w:rFonts w:ascii="Century Gothic" w:hAnsi="Century Gothic"/>
        <w:sz w:val="20"/>
        <w:szCs w:val="20"/>
      </w:rPr>
    </w:sdtEndPr>
    <w:sdtContent>
      <w:sdt>
        <w:sdtPr>
          <w:id w:val="-1769616900"/>
          <w:docPartObj>
            <w:docPartGallery w:val="Page Numbers (Top of Page)"/>
            <w:docPartUnique/>
          </w:docPartObj>
        </w:sdtPr>
        <w:sdtEndPr>
          <w:rPr>
            <w:rFonts w:ascii="Century Gothic" w:hAnsi="Century Gothic"/>
            <w:sz w:val="20"/>
            <w:szCs w:val="20"/>
          </w:rPr>
        </w:sdtEndPr>
        <w:sdtContent>
          <w:p w14:paraId="6B8701CF" w14:textId="77777777" w:rsidR="0043133D" w:rsidRPr="0043133D" w:rsidRDefault="0043133D">
            <w:pPr>
              <w:pStyle w:val="Footer"/>
              <w:jc w:val="right"/>
              <w:rPr>
                <w:rFonts w:ascii="Century Gothic" w:hAnsi="Century Gothic"/>
                <w:sz w:val="20"/>
                <w:szCs w:val="20"/>
              </w:rPr>
            </w:pPr>
            <w:r w:rsidRPr="0043133D">
              <w:rPr>
                <w:rFonts w:ascii="Century Gothic" w:hAnsi="Century Gothic"/>
                <w:sz w:val="20"/>
                <w:szCs w:val="20"/>
              </w:rPr>
              <w:t xml:space="preserve">Page </w:t>
            </w:r>
            <w:r w:rsidR="009D4790" w:rsidRPr="0043133D">
              <w:rPr>
                <w:rFonts w:ascii="Century Gothic" w:hAnsi="Century Gothic"/>
                <w:sz w:val="20"/>
                <w:szCs w:val="20"/>
              </w:rPr>
              <w:fldChar w:fldCharType="begin"/>
            </w:r>
            <w:r w:rsidRPr="0043133D">
              <w:rPr>
                <w:rFonts w:ascii="Century Gothic" w:hAnsi="Century Gothic"/>
                <w:sz w:val="20"/>
                <w:szCs w:val="20"/>
              </w:rPr>
              <w:instrText xml:space="preserve"> PAGE </w:instrText>
            </w:r>
            <w:r w:rsidR="009D4790" w:rsidRPr="0043133D">
              <w:rPr>
                <w:rFonts w:ascii="Century Gothic" w:hAnsi="Century Gothic"/>
                <w:sz w:val="20"/>
                <w:szCs w:val="20"/>
              </w:rPr>
              <w:fldChar w:fldCharType="separate"/>
            </w:r>
            <w:r w:rsidR="00BB36E1">
              <w:rPr>
                <w:rFonts w:ascii="Century Gothic" w:hAnsi="Century Gothic"/>
                <w:noProof/>
                <w:sz w:val="20"/>
                <w:szCs w:val="20"/>
              </w:rPr>
              <w:t>5</w:t>
            </w:r>
            <w:r w:rsidR="009D4790" w:rsidRPr="0043133D">
              <w:rPr>
                <w:rFonts w:ascii="Century Gothic" w:hAnsi="Century Gothic"/>
                <w:sz w:val="20"/>
                <w:szCs w:val="20"/>
              </w:rPr>
              <w:fldChar w:fldCharType="end"/>
            </w:r>
            <w:r w:rsidRPr="0043133D">
              <w:rPr>
                <w:rFonts w:ascii="Century Gothic" w:hAnsi="Century Gothic"/>
                <w:sz w:val="20"/>
                <w:szCs w:val="20"/>
              </w:rPr>
              <w:t xml:space="preserve"> of </w:t>
            </w:r>
            <w:r w:rsidR="009D4790" w:rsidRPr="0043133D">
              <w:rPr>
                <w:rFonts w:ascii="Century Gothic" w:hAnsi="Century Gothic"/>
                <w:sz w:val="20"/>
                <w:szCs w:val="20"/>
              </w:rPr>
              <w:fldChar w:fldCharType="begin"/>
            </w:r>
            <w:r w:rsidRPr="0043133D">
              <w:rPr>
                <w:rFonts w:ascii="Century Gothic" w:hAnsi="Century Gothic"/>
                <w:sz w:val="20"/>
                <w:szCs w:val="20"/>
              </w:rPr>
              <w:instrText xml:space="preserve"> NUMPAGES  </w:instrText>
            </w:r>
            <w:r w:rsidR="009D4790" w:rsidRPr="0043133D">
              <w:rPr>
                <w:rFonts w:ascii="Century Gothic" w:hAnsi="Century Gothic"/>
                <w:sz w:val="20"/>
                <w:szCs w:val="20"/>
              </w:rPr>
              <w:fldChar w:fldCharType="separate"/>
            </w:r>
            <w:r w:rsidR="00BB36E1">
              <w:rPr>
                <w:rFonts w:ascii="Century Gothic" w:hAnsi="Century Gothic"/>
                <w:noProof/>
                <w:sz w:val="20"/>
                <w:szCs w:val="20"/>
              </w:rPr>
              <w:t>5</w:t>
            </w:r>
            <w:r w:rsidR="009D4790" w:rsidRPr="0043133D">
              <w:rPr>
                <w:rFonts w:ascii="Century Gothic" w:hAnsi="Century Gothic"/>
                <w:sz w:val="20"/>
                <w:szCs w:val="20"/>
              </w:rPr>
              <w:fldChar w:fldCharType="end"/>
            </w:r>
          </w:p>
          <w:p w14:paraId="355D5A3C" w14:textId="77777777" w:rsidR="0043133D" w:rsidRPr="0043133D" w:rsidRDefault="0043133D">
            <w:pPr>
              <w:pStyle w:val="Footer"/>
              <w:jc w:val="right"/>
              <w:rPr>
                <w:rFonts w:ascii="Century Gothic" w:hAnsi="Century Gothic"/>
                <w:sz w:val="20"/>
                <w:szCs w:val="20"/>
              </w:rPr>
            </w:pPr>
            <w:r w:rsidRPr="0043133D">
              <w:rPr>
                <w:rFonts w:ascii="Century Gothic" w:hAnsi="Century Gothic"/>
                <w:sz w:val="20"/>
                <w:szCs w:val="20"/>
              </w:rPr>
              <w:t xml:space="preserve">Access Plans for </w:t>
            </w:r>
            <w:r w:rsidR="00501CD9">
              <w:rPr>
                <w:rFonts w:ascii="Century Gothic" w:hAnsi="Century Gothic"/>
                <w:sz w:val="20"/>
                <w:szCs w:val="20"/>
              </w:rPr>
              <w:t xml:space="preserve">VET </w:t>
            </w:r>
            <w:r w:rsidRPr="0043133D">
              <w:rPr>
                <w:rFonts w:ascii="Century Gothic" w:hAnsi="Century Gothic"/>
                <w:sz w:val="20"/>
                <w:szCs w:val="20"/>
              </w:rPr>
              <w:t>Educators – Case Study - Damien</w:t>
            </w:r>
          </w:p>
        </w:sdtContent>
      </w:sdt>
    </w:sdtContent>
  </w:sdt>
  <w:p w14:paraId="595B8956" w14:textId="77777777" w:rsidR="0043133D" w:rsidRDefault="00431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CE44C" w14:textId="77777777" w:rsidR="00501CD9" w:rsidRDefault="0050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B9E12" w14:textId="77777777" w:rsidR="00874603" w:rsidRDefault="00874603" w:rsidP="0043133D">
      <w:r>
        <w:separator/>
      </w:r>
    </w:p>
  </w:footnote>
  <w:footnote w:type="continuationSeparator" w:id="0">
    <w:p w14:paraId="29C4F302" w14:textId="77777777" w:rsidR="00874603" w:rsidRDefault="00874603" w:rsidP="0043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A352" w14:textId="77777777" w:rsidR="00501CD9" w:rsidRDefault="00501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D2B7" w14:textId="77777777" w:rsidR="00501CD9" w:rsidRDefault="00501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44D4B" w14:textId="77777777" w:rsidR="00501CD9" w:rsidRDefault="00501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60B4C"/>
    <w:multiLevelType w:val="multilevel"/>
    <w:tmpl w:val="096E1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3464AE"/>
    <w:multiLevelType w:val="multilevel"/>
    <w:tmpl w:val="8A08F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tjAwNjEzsbQ0MTBT0lEKTi0uzszPAykwqgUApyHeWiwAAAA="/>
  </w:docVars>
  <w:rsids>
    <w:rsidRoot w:val="00AE2107"/>
    <w:rsid w:val="0043133D"/>
    <w:rsid w:val="00501CD9"/>
    <w:rsid w:val="0064717A"/>
    <w:rsid w:val="006E53C3"/>
    <w:rsid w:val="00874603"/>
    <w:rsid w:val="009D4790"/>
    <w:rsid w:val="00AE2107"/>
    <w:rsid w:val="00BB3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44BF"/>
  <w15:docId w15:val="{A4CFDC7B-629C-423C-96D8-ED43E369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5E"/>
  </w:style>
  <w:style w:type="paragraph" w:styleId="Heading1">
    <w:name w:val="heading 1"/>
    <w:basedOn w:val="Normal"/>
    <w:next w:val="Normal"/>
    <w:uiPriority w:val="9"/>
    <w:qFormat/>
    <w:rsid w:val="009D4790"/>
    <w:pPr>
      <w:keepNext/>
      <w:keepLines/>
      <w:spacing w:before="480" w:after="120"/>
      <w:outlineLvl w:val="0"/>
    </w:pPr>
    <w:rPr>
      <w:b/>
      <w:sz w:val="48"/>
      <w:szCs w:val="48"/>
    </w:rPr>
  </w:style>
  <w:style w:type="paragraph" w:styleId="Heading2">
    <w:name w:val="heading 2"/>
    <w:basedOn w:val="Normal"/>
    <w:next w:val="Normal"/>
    <w:uiPriority w:val="9"/>
    <w:unhideWhenUsed/>
    <w:qFormat/>
    <w:rsid w:val="009D479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D479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D479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D4790"/>
    <w:pPr>
      <w:keepNext/>
      <w:keepLines/>
      <w:spacing w:before="220" w:after="40"/>
      <w:outlineLvl w:val="4"/>
    </w:pPr>
    <w:rPr>
      <w:b/>
    </w:rPr>
  </w:style>
  <w:style w:type="paragraph" w:styleId="Heading6">
    <w:name w:val="heading 6"/>
    <w:basedOn w:val="Normal"/>
    <w:next w:val="Normal"/>
    <w:uiPriority w:val="9"/>
    <w:semiHidden/>
    <w:unhideWhenUsed/>
    <w:qFormat/>
    <w:rsid w:val="009D479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D4790"/>
    <w:pPr>
      <w:keepNext/>
      <w:keepLines/>
      <w:spacing w:before="480" w:after="120"/>
    </w:pPr>
    <w:rPr>
      <w:b/>
      <w:sz w:val="72"/>
      <w:szCs w:val="72"/>
    </w:rPr>
  </w:style>
  <w:style w:type="paragraph" w:styleId="ListParagraph">
    <w:name w:val="List Paragraph"/>
    <w:basedOn w:val="Normal"/>
    <w:uiPriority w:val="34"/>
    <w:qFormat/>
    <w:rsid w:val="005118FB"/>
    <w:pPr>
      <w:ind w:left="720"/>
      <w:contextualSpacing/>
    </w:pPr>
  </w:style>
  <w:style w:type="paragraph" w:customStyle="1" w:styleId="TableParagraph">
    <w:name w:val="Table Paragraph"/>
    <w:basedOn w:val="Normal"/>
    <w:uiPriority w:val="1"/>
    <w:qFormat/>
    <w:rsid w:val="001F3274"/>
    <w:pPr>
      <w:widowControl w:val="0"/>
    </w:pPr>
    <w:rPr>
      <w:rFonts w:asciiTheme="minorHAnsi" w:hAnsiTheme="minorHAnsi" w:cstheme="minorBidi"/>
      <w:lang w:val="en-US"/>
    </w:rPr>
  </w:style>
  <w:style w:type="table" w:styleId="TableGrid">
    <w:name w:val="Table Grid"/>
    <w:basedOn w:val="TableNormal"/>
    <w:uiPriority w:val="59"/>
    <w:rsid w:val="001F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rsid w:val="009D4790"/>
    <w:pPr>
      <w:keepNext/>
      <w:keepLines/>
      <w:spacing w:before="360" w:after="80"/>
    </w:pPr>
    <w:rPr>
      <w:rFonts w:ascii="Georgia" w:eastAsia="Georgia" w:hAnsi="Georgia" w:cs="Georgia"/>
      <w:i/>
      <w:color w:val="666666"/>
      <w:sz w:val="48"/>
      <w:szCs w:val="48"/>
    </w:rPr>
  </w:style>
  <w:style w:type="table" w:customStyle="1" w:styleId="a">
    <w:basedOn w:val="TableNormal"/>
    <w:rsid w:val="009D4790"/>
    <w:tblPr>
      <w:tblStyleRowBandSize w:val="1"/>
      <w:tblStyleColBandSize w:val="1"/>
    </w:tblPr>
  </w:style>
  <w:style w:type="paragraph" w:styleId="Header">
    <w:name w:val="header"/>
    <w:basedOn w:val="Normal"/>
    <w:link w:val="HeaderChar"/>
    <w:uiPriority w:val="99"/>
    <w:unhideWhenUsed/>
    <w:rsid w:val="0043133D"/>
    <w:pPr>
      <w:tabs>
        <w:tab w:val="center" w:pos="4513"/>
        <w:tab w:val="right" w:pos="9026"/>
      </w:tabs>
    </w:pPr>
  </w:style>
  <w:style w:type="character" w:customStyle="1" w:styleId="HeaderChar">
    <w:name w:val="Header Char"/>
    <w:basedOn w:val="DefaultParagraphFont"/>
    <w:link w:val="Header"/>
    <w:uiPriority w:val="99"/>
    <w:rsid w:val="0043133D"/>
  </w:style>
  <w:style w:type="paragraph" w:styleId="Footer">
    <w:name w:val="footer"/>
    <w:basedOn w:val="Normal"/>
    <w:link w:val="FooterChar"/>
    <w:uiPriority w:val="99"/>
    <w:unhideWhenUsed/>
    <w:rsid w:val="0043133D"/>
    <w:pPr>
      <w:tabs>
        <w:tab w:val="center" w:pos="4513"/>
        <w:tab w:val="right" w:pos="9026"/>
      </w:tabs>
    </w:pPr>
  </w:style>
  <w:style w:type="character" w:customStyle="1" w:styleId="FooterChar">
    <w:name w:val="Footer Char"/>
    <w:basedOn w:val="DefaultParagraphFont"/>
    <w:link w:val="Footer"/>
    <w:uiPriority w:val="99"/>
    <w:rsid w:val="0043133D"/>
  </w:style>
  <w:style w:type="table" w:styleId="TableGridLight">
    <w:name w:val="Grid Table Light"/>
    <w:basedOn w:val="TableNormal"/>
    <w:uiPriority w:val="40"/>
    <w:rsid w:val="006471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wNYEIOoUgc8ot9XC/wjmX1K81w==">AMUW2mX9kRcLj1kRwLRE8ICBomiFkbPqouwHd4dRQHEnsqUi4Fh05/DRSmUeu4X9dq+9CfleXOPGn9O/BqFiS839Tqesp4SyDeXM3nsQLpdgn0m0+/+xwB0ghTwXVwJkYtQ5lMr+sGJ6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Drewry</dc:creator>
  <cp:lastModifiedBy>Kylie</cp:lastModifiedBy>
  <cp:revision>5</cp:revision>
  <dcterms:created xsi:type="dcterms:W3CDTF">2020-11-25T10:01:00Z</dcterms:created>
  <dcterms:modified xsi:type="dcterms:W3CDTF">2020-12-31T18:15:00Z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0x010100E2A5C0EBFF967C43A58B25C5767C912C</vt:lpwstr>
  </property>
</Properties>
</file>