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8323886"/>
        <w:docPartObj>
          <w:docPartGallery w:val="Cover Pages"/>
          <w:docPartUnique/>
        </w:docPartObj>
      </w:sdtPr>
      <w:sdtEndPr>
        <w:rPr>
          <w:lang w:val="en-AU"/>
        </w:rPr>
      </w:sdtEndPr>
      <w:sdtContent>
        <w:p w14:paraId="3E1614ED" w14:textId="2D825617" w:rsidR="009E3B25" w:rsidRDefault="009E3B25">
          <w:r>
            <w:rPr>
              <w:noProof/>
            </w:rPr>
            <mc:AlternateContent>
              <mc:Choice Requires="wpg">
                <w:drawing>
                  <wp:anchor distT="0" distB="0" distL="114300" distR="114300" simplePos="0" relativeHeight="251659264" behindDoc="1" locked="0" layoutInCell="1" allowOverlap="1" wp14:anchorId="702DA921" wp14:editId="0097238F">
                    <wp:simplePos x="0" y="0"/>
                    <wp:positionH relativeFrom="page">
                      <wp:align>center</wp:align>
                    </wp:positionH>
                    <wp:positionV relativeFrom="page">
                      <wp:align>center</wp:align>
                    </wp:positionV>
                    <wp:extent cx="6852920" cy="9142730"/>
                    <wp:effectExtent l="0" t="0" r="0" b="12954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rgbClr val="365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2D221709" w14:textId="747F1890" w:rsidR="0086793C" w:rsidRDefault="0086793C">
                                      <w:pPr>
                                        <w:pStyle w:val="NoSpacing"/>
                                        <w:rPr>
                                          <w:color w:val="FFFFFF" w:themeColor="background1"/>
                                          <w:sz w:val="32"/>
                                          <w:szCs w:val="32"/>
                                        </w:rPr>
                                      </w:pPr>
                                      <w:r>
                                        <w:rPr>
                                          <w:color w:val="FFFFFF" w:themeColor="background1"/>
                                          <w:sz w:val="32"/>
                                          <w:szCs w:val="32"/>
                                        </w:rPr>
                                        <w:t>Australian Disability Clearinghouse on Education and Training</w:t>
                                      </w:r>
                                    </w:p>
                                  </w:sdtContent>
                                </w:sdt>
                                <w:p w14:paraId="31129422" w14:textId="30C9A555" w:rsidR="0086793C" w:rsidRDefault="0086793C">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aps/>
                                      <w:color w:val="FFFFFF" w:themeColor="background1"/>
                                    </w:rPr>
                                    <w:t xml:space="preserve">|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www.adcet.edu.au</w:t>
                                      </w:r>
                                    </w:sdtContent>
                                  </w:sdt>
                                </w:p>
                                <w:p w14:paraId="2C224ADF" w14:textId="2337DC7E" w:rsidR="0086793C" w:rsidRDefault="0086793C" w:rsidP="004A4156">
                                  <w:pPr>
                                    <w:pStyle w:val="NoSpacing"/>
                                    <w:spacing w:before="240"/>
                                    <w:rPr>
                                      <w:caps/>
                                      <w:color w:val="FFFFFF" w:themeColor="background1"/>
                                    </w:rPr>
                                  </w:pPr>
                                  <w:r>
                                    <w:rPr>
                                      <w:caps/>
                                      <w:color w:val="FFFFFF" w:themeColor="background1"/>
                                    </w:rPr>
                                    <w:t>August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0" name="Rectangle 120"/>
                            <wps:cNvSpPr/>
                            <wps:spPr>
                              <a:xfrm>
                                <a:off x="0" y="7315200"/>
                                <a:ext cx="6858000" cy="14318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descr="Beyond COVID-19"/>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63CCCDC" w14:textId="5013E6D5" w:rsidR="0086793C" w:rsidRPr="00E62D9B" w:rsidRDefault="0086793C" w:rsidP="00E62D9B">
                                      <w:pPr>
                                        <w:pStyle w:val="Title"/>
                                        <w:rPr>
                                          <w:sz w:val="96"/>
                                          <w:szCs w:val="96"/>
                                        </w:rPr>
                                      </w:pPr>
                                      <w:r w:rsidRPr="00E62D9B">
                                        <w:rPr>
                                          <w:sz w:val="96"/>
                                          <w:szCs w:val="96"/>
                                        </w:rPr>
                                        <w:t>Beyond COVID-19</w:t>
                                      </w:r>
                                    </w:p>
                                  </w:sdtContent>
                                </w:sdt>
                                <w:p w14:paraId="34A794CE" w14:textId="77777777" w:rsidR="0086793C" w:rsidRDefault="0086793C">
                                  <w:pPr>
                                    <w:pStyle w:val="NoSpacing"/>
                                    <w:spacing w:before="240"/>
                                    <w:rPr>
                                      <w:caps/>
                                      <w:color w:val="44546A" w:themeColor="text2"/>
                                      <w:sz w:val="36"/>
                                      <w:szCs w:val="36"/>
                                    </w:rPr>
                                  </w:pPr>
                                  <w:r>
                                    <w:rPr>
                                      <w:caps/>
                                      <w:color w:val="44546A" w:themeColor="text2"/>
                                      <w:sz w:val="36"/>
                                      <w:szCs w:val="36"/>
                                    </w:rPr>
                                    <w:t>The impact of covid-19 on disability practitioners in the tertiary education sector</w:t>
                                  </w:r>
                                </w:p>
                                <w:p w14:paraId="6F30788F" w14:textId="6342EB9F" w:rsidR="0086793C" w:rsidRDefault="0086793C">
                                  <w:pPr>
                                    <w:pStyle w:val="NoSpacing"/>
                                    <w:spacing w:before="240"/>
                                    <w:rPr>
                                      <w:caps/>
                                      <w:color w:val="44546A" w:themeColor="text2"/>
                                      <w:sz w:val="36"/>
                                      <w:szCs w:val="36"/>
                                    </w:rPr>
                                  </w:pPr>
                                  <w:r>
                                    <w:rPr>
                                      <w:caps/>
                                      <w:color w:val="44546A" w:themeColor="text2"/>
                                      <w:sz w:val="36"/>
                                      <w:szCs w:val="36"/>
                                    </w:rPr>
                                    <w:t>Survey Report</w:t>
                                  </w:r>
                                </w:p>
                                <w:p w14:paraId="558BE225" w14:textId="1C046201" w:rsidR="0086793C" w:rsidRDefault="0086793C">
                                  <w:pPr>
                                    <w:pStyle w:val="NoSpacing"/>
                                    <w:spacing w:before="240"/>
                                    <w:rPr>
                                      <w:caps/>
                                      <w:color w:val="44546A" w:themeColor="text2"/>
                                      <w:sz w:val="36"/>
                                      <w:szCs w:val="36"/>
                                    </w:rPr>
                                  </w:pPr>
                                  <w:r>
                                    <w:rPr>
                                      <w:caps/>
                                      <w:noProof/>
                                      <w:color w:val="44546A" w:themeColor="text2"/>
                                      <w:sz w:val="36"/>
                                      <w:szCs w:val="36"/>
                                    </w:rPr>
                                    <w:drawing>
                                      <wp:inline distT="0" distB="0" distL="0" distR="0" wp14:anchorId="797896B0" wp14:editId="559AB3D8">
                                        <wp:extent cx="3463463" cy="1143000"/>
                                        <wp:effectExtent l="0" t="0" r="0" b="0"/>
                                        <wp:docPr id="3" name="Picture 3" descr="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C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213" cy="1150178"/>
                                                </a:xfrm>
                                                <a:prstGeom prst="rect">
                                                  <a:avLst/>
                                                </a:prstGeom>
                                                <a:noFill/>
                                                <a:ln>
                                                  <a:noFill/>
                                                </a:ln>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02DA921"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" fillcolor="#365959"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2D221709" w14:textId="747F1890" w:rsidR="0086793C" w:rsidRDefault="0086793C">
                                <w:pPr>
                                  <w:pStyle w:val="NoSpacing"/>
                                  <w:rPr>
                                    <w:color w:val="FFFFFF" w:themeColor="background1"/>
                                    <w:sz w:val="32"/>
                                    <w:szCs w:val="32"/>
                                  </w:rPr>
                                </w:pPr>
                                <w:r>
                                  <w:rPr>
                                    <w:color w:val="FFFFFF" w:themeColor="background1"/>
                                    <w:sz w:val="32"/>
                                    <w:szCs w:val="32"/>
                                  </w:rPr>
                                  <w:t>Australian Disability Clearinghouse on Education and Training</w:t>
                                </w:r>
                              </w:p>
                            </w:sdtContent>
                          </w:sdt>
                          <w:p w14:paraId="31129422" w14:textId="30C9A555" w:rsidR="0086793C" w:rsidRDefault="0086793C">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aps/>
                                <w:color w:val="FFFFFF" w:themeColor="background1"/>
                              </w:rPr>
                              <w:t xml:space="preserve">|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www.adcet.edu.au</w:t>
                                </w:r>
                              </w:sdtContent>
                            </w:sdt>
                          </w:p>
                          <w:p w14:paraId="2C224ADF" w14:textId="2337DC7E" w:rsidR="0086793C" w:rsidRDefault="0086793C" w:rsidP="004A4156">
                            <w:pPr>
                              <w:pStyle w:val="NoSpacing"/>
                              <w:spacing w:before="240"/>
                              <w:rPr>
                                <w:caps/>
                                <w:color w:val="FFFFFF" w:themeColor="background1"/>
                              </w:rPr>
                            </w:pPr>
                            <w:r>
                              <w:rPr>
                                <w:caps/>
                                <w:color w:val="FFFFFF" w:themeColor="background1"/>
                              </w:rPr>
                              <w:t>August 2020</w:t>
                            </w:r>
                          </w:p>
                        </w:txbxContent>
                      </v:textbox>
                    </v:rect>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d7d31 [3205]" stroked="f" strokeweight="1pt"/>
                    <v:shapetype id="_x0000_t202" coordsize="21600,21600" o:spt="202" path="m,l,21600r21600,l21600,xe">
                      <v:stroke joinstyle="miter"/>
                      <v:path gradientshapeok="t" o:connecttype="rect"/>
                    </v:shapetype>
                    <v:shape id="Text Box 122" o:spid="_x0000_s1029" type="#_x0000_t202" alt="Beyond COVID-19"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63CCCDC" w14:textId="5013E6D5" w:rsidR="0086793C" w:rsidRPr="00E62D9B" w:rsidRDefault="0086793C" w:rsidP="00E62D9B">
                                <w:pPr>
                                  <w:pStyle w:val="Title"/>
                                  <w:rPr>
                                    <w:sz w:val="96"/>
                                    <w:szCs w:val="96"/>
                                  </w:rPr>
                                </w:pPr>
                                <w:r w:rsidRPr="00E62D9B">
                                  <w:rPr>
                                    <w:sz w:val="96"/>
                                    <w:szCs w:val="96"/>
                                  </w:rPr>
                                  <w:t>Beyond COVID-19</w:t>
                                </w:r>
                              </w:p>
                            </w:sdtContent>
                          </w:sdt>
                          <w:p w14:paraId="34A794CE" w14:textId="77777777" w:rsidR="0086793C" w:rsidRDefault="0086793C">
                            <w:pPr>
                              <w:pStyle w:val="NoSpacing"/>
                              <w:spacing w:before="240"/>
                              <w:rPr>
                                <w:caps/>
                                <w:color w:val="44546A" w:themeColor="text2"/>
                                <w:sz w:val="36"/>
                                <w:szCs w:val="36"/>
                              </w:rPr>
                            </w:pPr>
                            <w:r>
                              <w:rPr>
                                <w:caps/>
                                <w:color w:val="44546A" w:themeColor="text2"/>
                                <w:sz w:val="36"/>
                                <w:szCs w:val="36"/>
                              </w:rPr>
                              <w:t>The impact of covid-19 on disability practitioners in the tertiary education sector</w:t>
                            </w:r>
                          </w:p>
                          <w:p w14:paraId="6F30788F" w14:textId="6342EB9F" w:rsidR="0086793C" w:rsidRDefault="0086793C">
                            <w:pPr>
                              <w:pStyle w:val="NoSpacing"/>
                              <w:spacing w:before="240"/>
                              <w:rPr>
                                <w:caps/>
                                <w:color w:val="44546A" w:themeColor="text2"/>
                                <w:sz w:val="36"/>
                                <w:szCs w:val="36"/>
                              </w:rPr>
                            </w:pPr>
                            <w:r>
                              <w:rPr>
                                <w:caps/>
                                <w:color w:val="44546A" w:themeColor="text2"/>
                                <w:sz w:val="36"/>
                                <w:szCs w:val="36"/>
                              </w:rPr>
                              <w:t>Survey Report</w:t>
                            </w:r>
                          </w:p>
                          <w:p w14:paraId="558BE225" w14:textId="1C046201" w:rsidR="0086793C" w:rsidRDefault="0086793C">
                            <w:pPr>
                              <w:pStyle w:val="NoSpacing"/>
                              <w:spacing w:before="240"/>
                              <w:rPr>
                                <w:caps/>
                                <w:color w:val="44546A" w:themeColor="text2"/>
                                <w:sz w:val="36"/>
                                <w:szCs w:val="36"/>
                              </w:rPr>
                            </w:pPr>
                            <w:r>
                              <w:rPr>
                                <w:caps/>
                                <w:noProof/>
                                <w:color w:val="44546A" w:themeColor="text2"/>
                                <w:sz w:val="36"/>
                                <w:szCs w:val="36"/>
                              </w:rPr>
                              <w:drawing>
                                <wp:inline distT="0" distB="0" distL="0" distR="0" wp14:anchorId="797896B0" wp14:editId="559AB3D8">
                                  <wp:extent cx="3463463" cy="1143000"/>
                                  <wp:effectExtent l="0" t="0" r="0" b="0"/>
                                  <wp:docPr id="3" name="Picture 3" descr="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C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213" cy="1150178"/>
                                          </a:xfrm>
                                          <a:prstGeom prst="rect">
                                            <a:avLst/>
                                          </a:prstGeom>
                                          <a:noFill/>
                                          <a:ln>
                                            <a:noFill/>
                                          </a:ln>
                                        </pic:spPr>
                                      </pic:pic>
                                    </a:graphicData>
                                  </a:graphic>
                                </wp:inline>
                              </w:drawing>
                            </w:r>
                          </w:p>
                        </w:txbxContent>
                      </v:textbox>
                    </v:shape>
                    <w10:wrap anchorx="page" anchory="page"/>
                  </v:group>
                </w:pict>
              </mc:Fallback>
            </mc:AlternateContent>
          </w:r>
        </w:p>
        <w:p w14:paraId="24757B4E" w14:textId="76AE97F6" w:rsidR="009E3B25" w:rsidRDefault="009E3B25">
          <w:pPr>
            <w:rPr>
              <w:rFonts w:asciiTheme="majorHAnsi" w:eastAsiaTheme="majorEastAsia" w:hAnsiTheme="majorHAnsi" w:cstheme="majorBidi"/>
              <w:color w:val="2F5496" w:themeColor="accent1" w:themeShade="BF"/>
              <w:sz w:val="32"/>
              <w:szCs w:val="32"/>
              <w:lang w:val="en-AU"/>
            </w:rPr>
          </w:pPr>
          <w:r>
            <w:rPr>
              <w:lang w:val="en-AU"/>
            </w:rPr>
            <w:br w:type="page"/>
          </w:r>
        </w:p>
      </w:sdtContent>
    </w:sdt>
    <w:sdt>
      <w:sdtPr>
        <w:rPr>
          <w:rFonts w:asciiTheme="minorHAnsi" w:eastAsiaTheme="minorHAnsi" w:hAnsiTheme="minorHAnsi" w:cstheme="minorBidi"/>
          <w:color w:val="auto"/>
          <w:sz w:val="22"/>
          <w:szCs w:val="22"/>
        </w:rPr>
        <w:id w:val="84659274"/>
        <w:docPartObj>
          <w:docPartGallery w:val="Table of Contents"/>
          <w:docPartUnique/>
        </w:docPartObj>
      </w:sdtPr>
      <w:sdtEndPr>
        <w:rPr>
          <w:b/>
          <w:bCs/>
          <w:noProof/>
        </w:rPr>
      </w:sdtEndPr>
      <w:sdtContent>
        <w:p w14:paraId="4C6D8918" w14:textId="5EF1EFB5" w:rsidR="00864571" w:rsidRDefault="00864571">
          <w:pPr>
            <w:pStyle w:val="TOCHeading"/>
          </w:pPr>
          <w:r>
            <w:t>Contents</w:t>
          </w:r>
        </w:p>
        <w:p w14:paraId="6BD85863" w14:textId="0BA377F0" w:rsidR="00864571" w:rsidRDefault="00864571" w:rsidP="00864571">
          <w:pPr>
            <w:pStyle w:val="TOC1"/>
            <w:rPr>
              <w:rFonts w:eastAsiaTheme="minorEastAsia"/>
              <w:lang w:eastAsia="en-AU"/>
            </w:rPr>
          </w:pPr>
          <w:r>
            <w:fldChar w:fldCharType="begin"/>
          </w:r>
          <w:r>
            <w:instrText xml:space="preserve"> TOC \o "1-3" \h \z \u </w:instrText>
          </w:r>
          <w:r>
            <w:fldChar w:fldCharType="separate"/>
          </w:r>
          <w:hyperlink w:anchor="_Toc48830888" w:history="1">
            <w:r w:rsidRPr="00864571">
              <w:rPr>
                <w:rStyle w:val="Hyperlink"/>
              </w:rPr>
              <w:t>Executive Summary</w:t>
            </w:r>
            <w:r>
              <w:rPr>
                <w:webHidden/>
              </w:rPr>
              <w:tab/>
            </w:r>
            <w:r w:rsidRPr="00864571">
              <w:rPr>
                <w:webHidden/>
              </w:rPr>
              <w:fldChar w:fldCharType="begin"/>
            </w:r>
            <w:r w:rsidRPr="00864571">
              <w:rPr>
                <w:webHidden/>
              </w:rPr>
              <w:instrText xml:space="preserve"> PAGEREF _Toc48830888 \h </w:instrText>
            </w:r>
            <w:r w:rsidRPr="00864571">
              <w:rPr>
                <w:webHidden/>
              </w:rPr>
            </w:r>
            <w:r w:rsidRPr="00864571">
              <w:rPr>
                <w:webHidden/>
              </w:rPr>
              <w:fldChar w:fldCharType="separate"/>
            </w:r>
            <w:r w:rsidRPr="00864571">
              <w:rPr>
                <w:webHidden/>
              </w:rPr>
              <w:t>3</w:t>
            </w:r>
            <w:r w:rsidRPr="00864571">
              <w:rPr>
                <w:webHidden/>
              </w:rPr>
              <w:fldChar w:fldCharType="end"/>
            </w:r>
          </w:hyperlink>
        </w:p>
        <w:p w14:paraId="65C3AEFF" w14:textId="5D07754C" w:rsidR="00864571" w:rsidRDefault="0086793C" w:rsidP="00864571">
          <w:pPr>
            <w:pStyle w:val="TOC2"/>
            <w:rPr>
              <w:rFonts w:eastAsiaTheme="minorEastAsia"/>
              <w:lang w:eastAsia="en-AU"/>
            </w:rPr>
          </w:pPr>
          <w:hyperlink w:anchor="_Toc48830889" w:history="1">
            <w:r w:rsidR="00864571" w:rsidRPr="00D25E87">
              <w:rPr>
                <w:rStyle w:val="Hyperlink"/>
              </w:rPr>
              <w:t>Background</w:t>
            </w:r>
            <w:r w:rsidR="00864571">
              <w:rPr>
                <w:webHidden/>
              </w:rPr>
              <w:tab/>
            </w:r>
            <w:r w:rsidR="00864571">
              <w:rPr>
                <w:webHidden/>
              </w:rPr>
              <w:fldChar w:fldCharType="begin"/>
            </w:r>
            <w:r w:rsidR="00864571">
              <w:rPr>
                <w:webHidden/>
              </w:rPr>
              <w:instrText xml:space="preserve"> PAGEREF _Toc48830889 \h </w:instrText>
            </w:r>
            <w:r w:rsidR="00864571">
              <w:rPr>
                <w:webHidden/>
              </w:rPr>
            </w:r>
            <w:r w:rsidR="00864571">
              <w:rPr>
                <w:webHidden/>
              </w:rPr>
              <w:fldChar w:fldCharType="separate"/>
            </w:r>
            <w:r w:rsidR="00864571">
              <w:rPr>
                <w:webHidden/>
              </w:rPr>
              <w:t>4</w:t>
            </w:r>
            <w:r w:rsidR="00864571">
              <w:rPr>
                <w:webHidden/>
              </w:rPr>
              <w:fldChar w:fldCharType="end"/>
            </w:r>
          </w:hyperlink>
        </w:p>
        <w:p w14:paraId="1F1D4F2B" w14:textId="62732FB4" w:rsidR="00864571" w:rsidRPr="00864571" w:rsidRDefault="0086793C">
          <w:pPr>
            <w:pStyle w:val="TOC3"/>
            <w:tabs>
              <w:tab w:val="right" w:leader="dot" w:pos="9016"/>
            </w:tabs>
            <w:rPr>
              <w:rFonts w:eastAsiaTheme="minorEastAsia"/>
              <w:i/>
              <w:iCs/>
              <w:noProof/>
              <w:lang w:val="en-AU" w:eastAsia="en-AU"/>
            </w:rPr>
          </w:pPr>
          <w:hyperlink w:anchor="_Toc48830890" w:history="1">
            <w:r w:rsidR="00864571" w:rsidRPr="00864571">
              <w:rPr>
                <w:rStyle w:val="Hyperlink"/>
                <w:i/>
                <w:iCs/>
                <w:noProof/>
                <w:lang w:val="en-AU"/>
              </w:rPr>
              <w:t>Context</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_Toc48830890 \h </w:instrText>
            </w:r>
            <w:r w:rsidR="00864571" w:rsidRPr="00864571">
              <w:rPr>
                <w:i/>
                <w:iCs/>
                <w:noProof/>
                <w:webHidden/>
              </w:rPr>
            </w:r>
            <w:r w:rsidR="00864571" w:rsidRPr="00864571">
              <w:rPr>
                <w:i/>
                <w:iCs/>
                <w:noProof/>
                <w:webHidden/>
              </w:rPr>
              <w:fldChar w:fldCharType="separate"/>
            </w:r>
            <w:r w:rsidR="00864571" w:rsidRPr="00864571">
              <w:rPr>
                <w:i/>
                <w:iCs/>
                <w:noProof/>
                <w:webHidden/>
              </w:rPr>
              <w:t>4</w:t>
            </w:r>
            <w:r w:rsidR="00864571" w:rsidRPr="00864571">
              <w:rPr>
                <w:i/>
                <w:iCs/>
                <w:noProof/>
                <w:webHidden/>
              </w:rPr>
              <w:fldChar w:fldCharType="end"/>
            </w:r>
          </w:hyperlink>
        </w:p>
        <w:p w14:paraId="4272F8FE" w14:textId="0E03F1DE" w:rsidR="00864571" w:rsidRPr="00864571" w:rsidRDefault="0086793C">
          <w:pPr>
            <w:pStyle w:val="TOC3"/>
            <w:tabs>
              <w:tab w:val="right" w:leader="dot" w:pos="9016"/>
            </w:tabs>
            <w:rPr>
              <w:rFonts w:eastAsiaTheme="minorEastAsia"/>
              <w:i/>
              <w:iCs/>
              <w:noProof/>
              <w:lang w:val="en-AU" w:eastAsia="en-AU"/>
            </w:rPr>
          </w:pPr>
          <w:hyperlink w:anchor="_Toc48830891" w:history="1">
            <w:r w:rsidR="00864571" w:rsidRPr="00864571">
              <w:rPr>
                <w:rStyle w:val="Hyperlink"/>
                <w:i/>
                <w:iCs/>
                <w:noProof/>
                <w:lang w:val="en-AU"/>
              </w:rPr>
              <w:t>Our Survey respondents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_Toc48830891 \h </w:instrText>
            </w:r>
            <w:r w:rsidR="00864571" w:rsidRPr="00864571">
              <w:rPr>
                <w:i/>
                <w:iCs/>
                <w:noProof/>
                <w:webHidden/>
              </w:rPr>
            </w:r>
            <w:r w:rsidR="00864571" w:rsidRPr="00864571">
              <w:rPr>
                <w:i/>
                <w:iCs/>
                <w:noProof/>
                <w:webHidden/>
              </w:rPr>
              <w:fldChar w:fldCharType="separate"/>
            </w:r>
            <w:r w:rsidR="00864571" w:rsidRPr="00864571">
              <w:rPr>
                <w:i/>
                <w:iCs/>
                <w:noProof/>
                <w:webHidden/>
              </w:rPr>
              <w:t>4</w:t>
            </w:r>
            <w:r w:rsidR="00864571" w:rsidRPr="00864571">
              <w:rPr>
                <w:i/>
                <w:iCs/>
                <w:noProof/>
                <w:webHidden/>
              </w:rPr>
              <w:fldChar w:fldCharType="end"/>
            </w:r>
          </w:hyperlink>
        </w:p>
        <w:p w14:paraId="4FC6EFFB" w14:textId="14E3B135" w:rsidR="00864571" w:rsidRPr="00864571" w:rsidRDefault="0086793C" w:rsidP="00864571">
          <w:pPr>
            <w:pStyle w:val="TOC1"/>
            <w:rPr>
              <w:rFonts w:eastAsiaTheme="minorEastAsia"/>
              <w:lang w:eastAsia="en-AU"/>
            </w:rPr>
          </w:pPr>
          <w:hyperlink w:anchor="_Toc48830892" w:history="1">
            <w:r w:rsidR="00864571" w:rsidRPr="00864571">
              <w:rPr>
                <w:rStyle w:val="Hyperlink"/>
              </w:rPr>
              <w:t>Key Findings</w:t>
            </w:r>
            <w:r w:rsidR="00864571" w:rsidRPr="00864571">
              <w:rPr>
                <w:webHidden/>
              </w:rPr>
              <w:tab/>
            </w:r>
            <w:r w:rsidR="00864571" w:rsidRPr="00864571">
              <w:rPr>
                <w:webHidden/>
              </w:rPr>
              <w:fldChar w:fldCharType="begin"/>
            </w:r>
            <w:r w:rsidR="00864571" w:rsidRPr="00864571">
              <w:rPr>
                <w:webHidden/>
              </w:rPr>
              <w:instrText xml:space="preserve"> PAGEREF _Toc48830892 \h </w:instrText>
            </w:r>
            <w:r w:rsidR="00864571" w:rsidRPr="00864571">
              <w:rPr>
                <w:webHidden/>
              </w:rPr>
            </w:r>
            <w:r w:rsidR="00864571" w:rsidRPr="00864571">
              <w:rPr>
                <w:webHidden/>
              </w:rPr>
              <w:fldChar w:fldCharType="separate"/>
            </w:r>
            <w:r w:rsidR="00864571" w:rsidRPr="00864571">
              <w:rPr>
                <w:webHidden/>
              </w:rPr>
              <w:t>5</w:t>
            </w:r>
            <w:r w:rsidR="00864571" w:rsidRPr="00864571">
              <w:rPr>
                <w:webHidden/>
              </w:rPr>
              <w:fldChar w:fldCharType="end"/>
            </w:r>
          </w:hyperlink>
        </w:p>
        <w:p w14:paraId="1DF14382" w14:textId="7116B8B2" w:rsidR="00864571" w:rsidRPr="00864571" w:rsidRDefault="0086793C" w:rsidP="00864571">
          <w:pPr>
            <w:pStyle w:val="TOC2"/>
            <w:rPr>
              <w:rFonts w:eastAsiaTheme="minorEastAsia"/>
              <w:lang w:eastAsia="en-AU"/>
            </w:rPr>
          </w:pPr>
          <w:hyperlink w:anchor="_Toc48830893" w:history="1">
            <w:r w:rsidR="00864571" w:rsidRPr="00864571">
              <w:rPr>
                <w:rStyle w:val="Hyperlink"/>
              </w:rPr>
              <w:t>Engaging with Students</w:t>
            </w:r>
            <w:r w:rsidR="00864571" w:rsidRPr="00864571">
              <w:rPr>
                <w:webHidden/>
              </w:rPr>
              <w:tab/>
            </w:r>
            <w:r w:rsidR="00864571" w:rsidRPr="00864571">
              <w:rPr>
                <w:webHidden/>
              </w:rPr>
              <w:fldChar w:fldCharType="begin"/>
            </w:r>
            <w:r w:rsidR="00864571" w:rsidRPr="00864571">
              <w:rPr>
                <w:webHidden/>
              </w:rPr>
              <w:instrText xml:space="preserve"> PAGEREF _Toc48830893 \h </w:instrText>
            </w:r>
            <w:r w:rsidR="00864571" w:rsidRPr="00864571">
              <w:rPr>
                <w:webHidden/>
              </w:rPr>
            </w:r>
            <w:r w:rsidR="00864571" w:rsidRPr="00864571">
              <w:rPr>
                <w:webHidden/>
              </w:rPr>
              <w:fldChar w:fldCharType="separate"/>
            </w:r>
            <w:r w:rsidR="00864571" w:rsidRPr="00864571">
              <w:rPr>
                <w:webHidden/>
              </w:rPr>
              <w:t>5</w:t>
            </w:r>
            <w:r w:rsidR="00864571" w:rsidRPr="00864571">
              <w:rPr>
                <w:webHidden/>
              </w:rPr>
              <w:fldChar w:fldCharType="end"/>
            </w:r>
          </w:hyperlink>
        </w:p>
        <w:p w14:paraId="4BB7851A" w14:textId="1BD85D1E" w:rsidR="00864571" w:rsidRPr="00864571" w:rsidRDefault="0086793C">
          <w:pPr>
            <w:pStyle w:val="TOC3"/>
            <w:tabs>
              <w:tab w:val="right" w:leader="dot" w:pos="9016"/>
            </w:tabs>
            <w:rPr>
              <w:rFonts w:eastAsiaTheme="minorEastAsia"/>
              <w:i/>
              <w:iCs/>
              <w:noProof/>
              <w:lang w:val="en-AU" w:eastAsia="en-AU"/>
            </w:rPr>
          </w:pPr>
          <w:hyperlink w:anchor="_Toc48830894" w:history="1">
            <w:r w:rsidR="00864571" w:rsidRPr="00864571">
              <w:rPr>
                <w:rStyle w:val="Hyperlink"/>
                <w:i/>
                <w:iCs/>
                <w:noProof/>
                <w:lang w:val="en-AU"/>
              </w:rPr>
              <w:t>What worked well?</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_Toc48830894 \h </w:instrText>
            </w:r>
            <w:r w:rsidR="00864571" w:rsidRPr="00864571">
              <w:rPr>
                <w:i/>
                <w:iCs/>
                <w:noProof/>
                <w:webHidden/>
              </w:rPr>
            </w:r>
            <w:r w:rsidR="00864571" w:rsidRPr="00864571">
              <w:rPr>
                <w:i/>
                <w:iCs/>
                <w:noProof/>
                <w:webHidden/>
              </w:rPr>
              <w:fldChar w:fldCharType="separate"/>
            </w:r>
            <w:r w:rsidR="00864571" w:rsidRPr="00864571">
              <w:rPr>
                <w:i/>
                <w:iCs/>
                <w:noProof/>
                <w:webHidden/>
              </w:rPr>
              <w:t>5</w:t>
            </w:r>
            <w:r w:rsidR="00864571" w:rsidRPr="00864571">
              <w:rPr>
                <w:i/>
                <w:iCs/>
                <w:noProof/>
                <w:webHidden/>
              </w:rPr>
              <w:fldChar w:fldCharType="end"/>
            </w:r>
          </w:hyperlink>
        </w:p>
        <w:p w14:paraId="5A7A1D19" w14:textId="2889D097" w:rsidR="00864571" w:rsidRPr="00864571" w:rsidRDefault="0086793C">
          <w:pPr>
            <w:pStyle w:val="TOC3"/>
            <w:tabs>
              <w:tab w:val="right" w:leader="dot" w:pos="9016"/>
            </w:tabs>
            <w:rPr>
              <w:rFonts w:eastAsiaTheme="minorEastAsia"/>
              <w:i/>
              <w:iCs/>
              <w:noProof/>
              <w:lang w:val="en-AU" w:eastAsia="en-AU"/>
            </w:rPr>
          </w:pPr>
          <w:hyperlink w:anchor="_Toc48830895" w:history="1">
            <w:r w:rsidR="00864571" w:rsidRPr="00864571">
              <w:rPr>
                <w:rStyle w:val="Hyperlink"/>
                <w:i/>
                <w:iCs/>
                <w:noProof/>
                <w:lang w:val="en-AU"/>
              </w:rPr>
              <w:t>Flexible communication modes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_Toc48830895 \h </w:instrText>
            </w:r>
            <w:r w:rsidR="00864571" w:rsidRPr="00864571">
              <w:rPr>
                <w:i/>
                <w:iCs/>
                <w:noProof/>
                <w:webHidden/>
              </w:rPr>
            </w:r>
            <w:r w:rsidR="00864571" w:rsidRPr="00864571">
              <w:rPr>
                <w:i/>
                <w:iCs/>
                <w:noProof/>
                <w:webHidden/>
              </w:rPr>
              <w:fldChar w:fldCharType="separate"/>
            </w:r>
            <w:r w:rsidR="00864571" w:rsidRPr="00864571">
              <w:rPr>
                <w:i/>
                <w:iCs/>
                <w:noProof/>
                <w:webHidden/>
              </w:rPr>
              <w:t>6</w:t>
            </w:r>
            <w:r w:rsidR="00864571" w:rsidRPr="00864571">
              <w:rPr>
                <w:i/>
                <w:iCs/>
                <w:noProof/>
                <w:webHidden/>
              </w:rPr>
              <w:fldChar w:fldCharType="end"/>
            </w:r>
          </w:hyperlink>
        </w:p>
        <w:p w14:paraId="19BB1C14" w14:textId="553ACCF0" w:rsidR="00864571" w:rsidRPr="00864571" w:rsidRDefault="0086793C">
          <w:pPr>
            <w:pStyle w:val="TOC3"/>
            <w:tabs>
              <w:tab w:val="right" w:leader="dot" w:pos="9016"/>
            </w:tabs>
            <w:rPr>
              <w:rFonts w:eastAsiaTheme="minorEastAsia"/>
              <w:i/>
              <w:iCs/>
              <w:noProof/>
              <w:lang w:val="en-AU" w:eastAsia="en-AU"/>
            </w:rPr>
          </w:pPr>
          <w:hyperlink w:anchor="_Toc48830896" w:history="1">
            <w:r w:rsidR="00864571" w:rsidRPr="00864571">
              <w:rPr>
                <w:rStyle w:val="Hyperlink"/>
                <w:i/>
                <w:iCs/>
                <w:noProof/>
                <w:lang w:val="en-AU"/>
              </w:rPr>
              <w:t>Proactive Contact</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_Toc48830896 \h </w:instrText>
            </w:r>
            <w:r w:rsidR="00864571" w:rsidRPr="00864571">
              <w:rPr>
                <w:i/>
                <w:iCs/>
                <w:noProof/>
                <w:webHidden/>
              </w:rPr>
            </w:r>
            <w:r w:rsidR="00864571" w:rsidRPr="00864571">
              <w:rPr>
                <w:i/>
                <w:iCs/>
                <w:noProof/>
                <w:webHidden/>
              </w:rPr>
              <w:fldChar w:fldCharType="separate"/>
            </w:r>
            <w:r w:rsidR="00864571" w:rsidRPr="00864571">
              <w:rPr>
                <w:i/>
                <w:iCs/>
                <w:noProof/>
                <w:webHidden/>
              </w:rPr>
              <w:t>6</w:t>
            </w:r>
            <w:r w:rsidR="00864571" w:rsidRPr="00864571">
              <w:rPr>
                <w:i/>
                <w:iCs/>
                <w:noProof/>
                <w:webHidden/>
              </w:rPr>
              <w:fldChar w:fldCharType="end"/>
            </w:r>
          </w:hyperlink>
        </w:p>
        <w:p w14:paraId="3A30F67F" w14:textId="399D99F1" w:rsidR="00864571" w:rsidRPr="00864571" w:rsidRDefault="0086793C">
          <w:pPr>
            <w:pStyle w:val="TOC3"/>
            <w:tabs>
              <w:tab w:val="right" w:leader="dot" w:pos="9016"/>
            </w:tabs>
            <w:rPr>
              <w:rFonts w:eastAsiaTheme="minorEastAsia"/>
              <w:i/>
              <w:iCs/>
              <w:noProof/>
              <w:lang w:val="en-AU" w:eastAsia="en-AU"/>
            </w:rPr>
          </w:pPr>
          <w:hyperlink w:anchor="_Toc48830897" w:history="1">
            <w:r w:rsidR="00864571" w:rsidRPr="00864571">
              <w:rPr>
                <w:rStyle w:val="Hyperlink"/>
                <w:i/>
                <w:iCs/>
                <w:noProof/>
                <w:lang w:val="en-AU"/>
              </w:rPr>
              <w:t>Content and Approach</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_Toc48830897 \h </w:instrText>
            </w:r>
            <w:r w:rsidR="00864571" w:rsidRPr="00864571">
              <w:rPr>
                <w:i/>
                <w:iCs/>
                <w:noProof/>
                <w:webHidden/>
              </w:rPr>
            </w:r>
            <w:r w:rsidR="00864571" w:rsidRPr="00864571">
              <w:rPr>
                <w:i/>
                <w:iCs/>
                <w:noProof/>
                <w:webHidden/>
              </w:rPr>
              <w:fldChar w:fldCharType="separate"/>
            </w:r>
            <w:r w:rsidR="00864571" w:rsidRPr="00864571">
              <w:rPr>
                <w:i/>
                <w:iCs/>
                <w:noProof/>
                <w:webHidden/>
              </w:rPr>
              <w:t>7</w:t>
            </w:r>
            <w:r w:rsidR="00864571" w:rsidRPr="00864571">
              <w:rPr>
                <w:i/>
                <w:iCs/>
                <w:noProof/>
                <w:webHidden/>
              </w:rPr>
              <w:fldChar w:fldCharType="end"/>
            </w:r>
          </w:hyperlink>
        </w:p>
        <w:p w14:paraId="036D27B4" w14:textId="401A3905" w:rsidR="00864571" w:rsidRPr="00864571" w:rsidRDefault="0086793C">
          <w:pPr>
            <w:pStyle w:val="TOC3"/>
            <w:tabs>
              <w:tab w:val="right" w:leader="dot" w:pos="9016"/>
            </w:tabs>
            <w:rPr>
              <w:rFonts w:eastAsiaTheme="minorEastAsia"/>
              <w:i/>
              <w:iCs/>
              <w:noProof/>
              <w:lang w:val="en-AU" w:eastAsia="en-AU"/>
            </w:rPr>
          </w:pPr>
          <w:hyperlink w:anchor="_Toc48830898" w:history="1">
            <w:r w:rsidR="00864571" w:rsidRPr="00864571">
              <w:rPr>
                <w:rStyle w:val="Hyperlink"/>
                <w:i/>
                <w:iCs/>
                <w:noProof/>
                <w:lang w:val="en-AU"/>
              </w:rPr>
              <w:t>Difficulties engaging students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_Toc48830898 \h </w:instrText>
            </w:r>
            <w:r w:rsidR="00864571" w:rsidRPr="00864571">
              <w:rPr>
                <w:i/>
                <w:iCs/>
                <w:noProof/>
                <w:webHidden/>
              </w:rPr>
            </w:r>
            <w:r w:rsidR="00864571" w:rsidRPr="00864571">
              <w:rPr>
                <w:i/>
                <w:iCs/>
                <w:noProof/>
                <w:webHidden/>
              </w:rPr>
              <w:fldChar w:fldCharType="separate"/>
            </w:r>
            <w:r w:rsidR="00864571" w:rsidRPr="00864571">
              <w:rPr>
                <w:i/>
                <w:iCs/>
                <w:noProof/>
                <w:webHidden/>
              </w:rPr>
              <w:t>7</w:t>
            </w:r>
            <w:r w:rsidR="00864571" w:rsidRPr="00864571">
              <w:rPr>
                <w:i/>
                <w:iCs/>
                <w:noProof/>
                <w:webHidden/>
              </w:rPr>
              <w:fldChar w:fldCharType="end"/>
            </w:r>
          </w:hyperlink>
        </w:p>
        <w:p w14:paraId="0D98D566" w14:textId="73278B49" w:rsidR="00864571" w:rsidRPr="00864571" w:rsidRDefault="0086793C">
          <w:pPr>
            <w:pStyle w:val="TOC3"/>
            <w:tabs>
              <w:tab w:val="right" w:leader="dot" w:pos="9016"/>
            </w:tabs>
            <w:rPr>
              <w:rFonts w:eastAsiaTheme="minorEastAsia"/>
              <w:i/>
              <w:iCs/>
              <w:noProof/>
              <w:lang w:val="en-AU" w:eastAsia="en-AU"/>
            </w:rPr>
          </w:pPr>
          <w:hyperlink w:anchor="_Toc48830899" w:history="1">
            <w:r w:rsidR="00864571" w:rsidRPr="00864571">
              <w:rPr>
                <w:rStyle w:val="Hyperlink"/>
                <w:i/>
                <w:iCs/>
                <w:noProof/>
                <w:lang w:val="en-AU"/>
              </w:rPr>
              <w:t>Student state - Low Emotional Wellbeing or complex issues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_Toc48830899 \h </w:instrText>
            </w:r>
            <w:r w:rsidR="00864571" w:rsidRPr="00864571">
              <w:rPr>
                <w:i/>
                <w:iCs/>
                <w:noProof/>
                <w:webHidden/>
              </w:rPr>
            </w:r>
            <w:r w:rsidR="00864571" w:rsidRPr="00864571">
              <w:rPr>
                <w:i/>
                <w:iCs/>
                <w:noProof/>
                <w:webHidden/>
              </w:rPr>
              <w:fldChar w:fldCharType="separate"/>
            </w:r>
            <w:r w:rsidR="00864571" w:rsidRPr="00864571">
              <w:rPr>
                <w:i/>
                <w:iCs/>
                <w:noProof/>
                <w:webHidden/>
              </w:rPr>
              <w:t>8</w:t>
            </w:r>
            <w:r w:rsidR="00864571" w:rsidRPr="00864571">
              <w:rPr>
                <w:i/>
                <w:iCs/>
                <w:noProof/>
                <w:webHidden/>
              </w:rPr>
              <w:fldChar w:fldCharType="end"/>
            </w:r>
          </w:hyperlink>
        </w:p>
        <w:p w14:paraId="3B3F5597" w14:textId="2ED99AE2" w:rsidR="00864571" w:rsidRPr="00864571" w:rsidRDefault="0086793C">
          <w:pPr>
            <w:pStyle w:val="TOC3"/>
            <w:tabs>
              <w:tab w:val="right" w:leader="dot" w:pos="9016"/>
            </w:tabs>
            <w:rPr>
              <w:rFonts w:eastAsiaTheme="minorEastAsia"/>
              <w:i/>
              <w:iCs/>
              <w:noProof/>
              <w:lang w:val="en-AU" w:eastAsia="en-AU"/>
            </w:rPr>
          </w:pPr>
          <w:hyperlink w:anchor="_Toc48830900" w:history="1">
            <w:r w:rsidR="00864571" w:rsidRPr="00864571">
              <w:rPr>
                <w:rStyle w:val="Hyperlink"/>
                <w:i/>
                <w:iCs/>
                <w:noProof/>
                <w:lang w:val="en-AU"/>
              </w:rPr>
              <w:t>Intrinsic Disadvantages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_Toc48830900 \h </w:instrText>
            </w:r>
            <w:r w:rsidR="00864571" w:rsidRPr="00864571">
              <w:rPr>
                <w:i/>
                <w:iCs/>
                <w:noProof/>
                <w:webHidden/>
              </w:rPr>
            </w:r>
            <w:r w:rsidR="00864571" w:rsidRPr="00864571">
              <w:rPr>
                <w:i/>
                <w:iCs/>
                <w:noProof/>
                <w:webHidden/>
              </w:rPr>
              <w:fldChar w:fldCharType="separate"/>
            </w:r>
            <w:r w:rsidR="00864571" w:rsidRPr="00864571">
              <w:rPr>
                <w:i/>
                <w:iCs/>
                <w:noProof/>
                <w:webHidden/>
              </w:rPr>
              <w:t>9</w:t>
            </w:r>
            <w:r w:rsidR="00864571" w:rsidRPr="00864571">
              <w:rPr>
                <w:i/>
                <w:iCs/>
                <w:noProof/>
                <w:webHidden/>
              </w:rPr>
              <w:fldChar w:fldCharType="end"/>
            </w:r>
          </w:hyperlink>
        </w:p>
        <w:p w14:paraId="07C349CA" w14:textId="1ACA6591" w:rsidR="00864571" w:rsidRPr="00864571" w:rsidRDefault="0086793C">
          <w:pPr>
            <w:pStyle w:val="TOC3"/>
            <w:tabs>
              <w:tab w:val="right" w:leader="dot" w:pos="9016"/>
            </w:tabs>
            <w:rPr>
              <w:rFonts w:eastAsiaTheme="minorEastAsia"/>
              <w:i/>
              <w:iCs/>
              <w:noProof/>
              <w:lang w:val="en-AU" w:eastAsia="en-AU"/>
            </w:rPr>
          </w:pPr>
          <w:hyperlink w:anchor="_Toc48830901" w:history="1">
            <w:r w:rsidR="00864571" w:rsidRPr="00864571">
              <w:rPr>
                <w:rStyle w:val="Hyperlink"/>
                <w:i/>
                <w:iCs/>
                <w:noProof/>
                <w:lang w:val="en-AU"/>
              </w:rPr>
              <w:t>Student situation</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_Toc48830901 \h </w:instrText>
            </w:r>
            <w:r w:rsidR="00864571" w:rsidRPr="00864571">
              <w:rPr>
                <w:i/>
                <w:iCs/>
                <w:noProof/>
                <w:webHidden/>
              </w:rPr>
            </w:r>
            <w:r w:rsidR="00864571" w:rsidRPr="00864571">
              <w:rPr>
                <w:i/>
                <w:iCs/>
                <w:noProof/>
                <w:webHidden/>
              </w:rPr>
              <w:fldChar w:fldCharType="separate"/>
            </w:r>
            <w:r w:rsidR="00864571" w:rsidRPr="00864571">
              <w:rPr>
                <w:i/>
                <w:iCs/>
                <w:noProof/>
                <w:webHidden/>
              </w:rPr>
              <w:t>9</w:t>
            </w:r>
            <w:r w:rsidR="00864571" w:rsidRPr="00864571">
              <w:rPr>
                <w:i/>
                <w:iCs/>
                <w:noProof/>
                <w:webHidden/>
              </w:rPr>
              <w:fldChar w:fldCharType="end"/>
            </w:r>
          </w:hyperlink>
        </w:p>
        <w:p w14:paraId="69F28C3E" w14:textId="6CD81E95" w:rsidR="00864571" w:rsidRPr="00864571" w:rsidRDefault="0086793C">
          <w:pPr>
            <w:pStyle w:val="TOC3"/>
            <w:tabs>
              <w:tab w:val="right" w:leader="dot" w:pos="9016"/>
            </w:tabs>
            <w:rPr>
              <w:rFonts w:eastAsiaTheme="minorEastAsia"/>
              <w:i/>
              <w:iCs/>
              <w:noProof/>
              <w:lang w:val="en-AU" w:eastAsia="en-AU"/>
            </w:rPr>
          </w:pPr>
          <w:hyperlink w:anchor="_Toc48830902" w:history="1">
            <w:r w:rsidR="00864571" w:rsidRPr="00864571">
              <w:rPr>
                <w:rStyle w:val="Hyperlink"/>
                <w:i/>
                <w:iCs/>
                <w:noProof/>
                <w:lang w:val="en-AU"/>
              </w:rPr>
              <w:t>Increased Workloads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_Toc48830902 \h </w:instrText>
            </w:r>
            <w:r w:rsidR="00864571" w:rsidRPr="00864571">
              <w:rPr>
                <w:i/>
                <w:iCs/>
                <w:noProof/>
                <w:webHidden/>
              </w:rPr>
            </w:r>
            <w:r w:rsidR="00864571" w:rsidRPr="00864571">
              <w:rPr>
                <w:i/>
                <w:iCs/>
                <w:noProof/>
                <w:webHidden/>
              </w:rPr>
              <w:fldChar w:fldCharType="separate"/>
            </w:r>
            <w:r w:rsidR="00864571" w:rsidRPr="00864571">
              <w:rPr>
                <w:i/>
                <w:iCs/>
                <w:noProof/>
                <w:webHidden/>
              </w:rPr>
              <w:t>9</w:t>
            </w:r>
            <w:r w:rsidR="00864571" w:rsidRPr="00864571">
              <w:rPr>
                <w:i/>
                <w:iCs/>
                <w:noProof/>
                <w:webHidden/>
              </w:rPr>
              <w:fldChar w:fldCharType="end"/>
            </w:r>
          </w:hyperlink>
        </w:p>
        <w:p w14:paraId="18FB19C4" w14:textId="29B72855" w:rsidR="00864571" w:rsidRPr="00864571" w:rsidRDefault="0086793C" w:rsidP="00864571">
          <w:pPr>
            <w:pStyle w:val="TOC2"/>
            <w:rPr>
              <w:rFonts w:eastAsiaTheme="minorEastAsia"/>
              <w:lang w:eastAsia="en-AU"/>
            </w:rPr>
          </w:pPr>
          <w:hyperlink w:anchor="_Toc48830903" w:history="1">
            <w:r w:rsidR="00864571" w:rsidRPr="00864571">
              <w:rPr>
                <w:rStyle w:val="Hyperlink"/>
              </w:rPr>
              <w:t>Supporting Students with Disability during COVID-19</w:t>
            </w:r>
            <w:r w:rsidR="00864571" w:rsidRPr="00864571">
              <w:rPr>
                <w:webHidden/>
              </w:rPr>
              <w:tab/>
            </w:r>
            <w:r w:rsidR="00864571" w:rsidRPr="00864571">
              <w:rPr>
                <w:webHidden/>
              </w:rPr>
              <w:fldChar w:fldCharType="begin"/>
            </w:r>
            <w:r w:rsidR="00864571" w:rsidRPr="00864571">
              <w:rPr>
                <w:webHidden/>
              </w:rPr>
              <w:instrText xml:space="preserve"> PAGEREF _Toc48830903 \h </w:instrText>
            </w:r>
            <w:r w:rsidR="00864571" w:rsidRPr="00864571">
              <w:rPr>
                <w:webHidden/>
              </w:rPr>
            </w:r>
            <w:r w:rsidR="00864571" w:rsidRPr="00864571">
              <w:rPr>
                <w:webHidden/>
              </w:rPr>
              <w:fldChar w:fldCharType="separate"/>
            </w:r>
            <w:r w:rsidR="00864571" w:rsidRPr="00864571">
              <w:rPr>
                <w:webHidden/>
              </w:rPr>
              <w:t>10</w:t>
            </w:r>
            <w:r w:rsidR="00864571" w:rsidRPr="00864571">
              <w:rPr>
                <w:webHidden/>
              </w:rPr>
              <w:fldChar w:fldCharType="end"/>
            </w:r>
          </w:hyperlink>
        </w:p>
        <w:p w14:paraId="7418359D" w14:textId="5E9CCC31" w:rsidR="00864571" w:rsidRPr="00864571" w:rsidRDefault="0086793C">
          <w:pPr>
            <w:pStyle w:val="TOC3"/>
            <w:tabs>
              <w:tab w:val="right" w:leader="dot" w:pos="9016"/>
            </w:tabs>
            <w:rPr>
              <w:rFonts w:eastAsiaTheme="minorEastAsia"/>
              <w:i/>
              <w:iCs/>
              <w:noProof/>
              <w:lang w:val="en-AU" w:eastAsia="en-AU"/>
            </w:rPr>
          </w:pPr>
          <w:hyperlink w:anchor="_Toc48830904" w:history="1">
            <w:r w:rsidR="00864571" w:rsidRPr="00864571">
              <w:rPr>
                <w:rStyle w:val="Hyperlink"/>
                <w:i/>
                <w:iCs/>
                <w:noProof/>
                <w:lang w:val="en-AU"/>
              </w:rPr>
              <w:t>Adjustments provided</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_Toc48830904 \h </w:instrText>
            </w:r>
            <w:r w:rsidR="00864571" w:rsidRPr="00864571">
              <w:rPr>
                <w:i/>
                <w:iCs/>
                <w:noProof/>
                <w:webHidden/>
              </w:rPr>
            </w:r>
            <w:r w:rsidR="00864571" w:rsidRPr="00864571">
              <w:rPr>
                <w:i/>
                <w:iCs/>
                <w:noProof/>
                <w:webHidden/>
              </w:rPr>
              <w:fldChar w:fldCharType="separate"/>
            </w:r>
            <w:r w:rsidR="00864571" w:rsidRPr="00864571">
              <w:rPr>
                <w:i/>
                <w:iCs/>
                <w:noProof/>
                <w:webHidden/>
              </w:rPr>
              <w:t>10</w:t>
            </w:r>
            <w:r w:rsidR="00864571" w:rsidRPr="00864571">
              <w:rPr>
                <w:i/>
                <w:iCs/>
                <w:noProof/>
                <w:webHidden/>
              </w:rPr>
              <w:fldChar w:fldCharType="end"/>
            </w:r>
          </w:hyperlink>
        </w:p>
        <w:p w14:paraId="5FCDB7D4" w14:textId="14B289B1" w:rsidR="00864571" w:rsidRPr="00864571" w:rsidRDefault="0086793C">
          <w:pPr>
            <w:pStyle w:val="TOC3"/>
            <w:tabs>
              <w:tab w:val="right" w:leader="dot" w:pos="9016"/>
            </w:tabs>
            <w:rPr>
              <w:rFonts w:eastAsiaTheme="minorEastAsia"/>
              <w:i/>
              <w:iCs/>
              <w:noProof/>
              <w:lang w:val="en-AU" w:eastAsia="en-AU"/>
            </w:rPr>
          </w:pPr>
          <w:hyperlink w:anchor="_Toc48830905" w:history="1">
            <w:r w:rsidR="00864571" w:rsidRPr="00864571">
              <w:rPr>
                <w:rStyle w:val="Hyperlink"/>
                <w:i/>
                <w:iCs/>
                <w:noProof/>
                <w:lang w:val="en-AU"/>
              </w:rPr>
              <w:t>Disability-specific assistance provided</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_Toc48830905 \h </w:instrText>
            </w:r>
            <w:r w:rsidR="00864571" w:rsidRPr="00864571">
              <w:rPr>
                <w:i/>
                <w:iCs/>
                <w:noProof/>
                <w:webHidden/>
              </w:rPr>
            </w:r>
            <w:r w:rsidR="00864571" w:rsidRPr="00864571">
              <w:rPr>
                <w:i/>
                <w:iCs/>
                <w:noProof/>
                <w:webHidden/>
              </w:rPr>
              <w:fldChar w:fldCharType="separate"/>
            </w:r>
            <w:r w:rsidR="00864571" w:rsidRPr="00864571">
              <w:rPr>
                <w:i/>
                <w:iCs/>
                <w:noProof/>
                <w:webHidden/>
              </w:rPr>
              <w:t>12</w:t>
            </w:r>
            <w:r w:rsidR="00864571" w:rsidRPr="00864571">
              <w:rPr>
                <w:i/>
                <w:iCs/>
                <w:noProof/>
                <w:webHidden/>
              </w:rPr>
              <w:fldChar w:fldCharType="end"/>
            </w:r>
          </w:hyperlink>
        </w:p>
        <w:p w14:paraId="72121A27" w14:textId="7D45330C" w:rsidR="00864571" w:rsidRPr="00864571" w:rsidRDefault="0086793C">
          <w:pPr>
            <w:pStyle w:val="TOC3"/>
            <w:tabs>
              <w:tab w:val="right" w:leader="dot" w:pos="9016"/>
            </w:tabs>
            <w:rPr>
              <w:rFonts w:eastAsiaTheme="minorEastAsia"/>
              <w:i/>
              <w:iCs/>
              <w:noProof/>
              <w:lang w:val="en-AU" w:eastAsia="en-AU"/>
            </w:rPr>
          </w:pPr>
          <w:hyperlink w:anchor="_Toc48830906" w:history="1">
            <w:r w:rsidR="00864571" w:rsidRPr="00864571">
              <w:rPr>
                <w:rStyle w:val="Hyperlink"/>
                <w:i/>
                <w:iCs/>
                <w:noProof/>
                <w:lang w:val="en-AU"/>
              </w:rPr>
              <w:t>Selection of examples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_Toc48830906 \h </w:instrText>
            </w:r>
            <w:r w:rsidR="00864571" w:rsidRPr="00864571">
              <w:rPr>
                <w:i/>
                <w:iCs/>
                <w:noProof/>
                <w:webHidden/>
              </w:rPr>
            </w:r>
            <w:r w:rsidR="00864571" w:rsidRPr="00864571">
              <w:rPr>
                <w:i/>
                <w:iCs/>
                <w:noProof/>
                <w:webHidden/>
              </w:rPr>
              <w:fldChar w:fldCharType="separate"/>
            </w:r>
            <w:r w:rsidR="00864571" w:rsidRPr="00864571">
              <w:rPr>
                <w:i/>
                <w:iCs/>
                <w:noProof/>
                <w:webHidden/>
              </w:rPr>
              <w:t>12</w:t>
            </w:r>
            <w:r w:rsidR="00864571" w:rsidRPr="00864571">
              <w:rPr>
                <w:i/>
                <w:iCs/>
                <w:noProof/>
                <w:webHidden/>
              </w:rPr>
              <w:fldChar w:fldCharType="end"/>
            </w:r>
          </w:hyperlink>
        </w:p>
        <w:p w14:paraId="3B8237B7" w14:textId="58906105" w:rsidR="00864571" w:rsidRPr="00864571" w:rsidRDefault="0086793C">
          <w:pPr>
            <w:pStyle w:val="TOC3"/>
            <w:tabs>
              <w:tab w:val="right" w:leader="dot" w:pos="9016"/>
            </w:tabs>
            <w:rPr>
              <w:rFonts w:eastAsiaTheme="minorEastAsia"/>
              <w:i/>
              <w:iCs/>
              <w:noProof/>
              <w:lang w:val="en-AU" w:eastAsia="en-AU"/>
            </w:rPr>
          </w:pPr>
          <w:hyperlink w:anchor="_Toc48830907" w:history="1">
            <w:r w:rsidR="00864571" w:rsidRPr="00864571">
              <w:rPr>
                <w:rStyle w:val="Hyperlink"/>
                <w:i/>
                <w:iCs/>
                <w:noProof/>
                <w:lang w:val="en-AU"/>
              </w:rPr>
              <w:t>Additional challenges faced by students with disability</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_Toc48830907 \h </w:instrText>
            </w:r>
            <w:r w:rsidR="00864571" w:rsidRPr="00864571">
              <w:rPr>
                <w:i/>
                <w:iCs/>
                <w:noProof/>
                <w:webHidden/>
              </w:rPr>
            </w:r>
            <w:r w:rsidR="00864571" w:rsidRPr="00864571">
              <w:rPr>
                <w:i/>
                <w:iCs/>
                <w:noProof/>
                <w:webHidden/>
              </w:rPr>
              <w:fldChar w:fldCharType="separate"/>
            </w:r>
            <w:r w:rsidR="00864571" w:rsidRPr="00864571">
              <w:rPr>
                <w:i/>
                <w:iCs/>
                <w:noProof/>
                <w:webHidden/>
              </w:rPr>
              <w:t>13</w:t>
            </w:r>
            <w:r w:rsidR="00864571" w:rsidRPr="00864571">
              <w:rPr>
                <w:i/>
                <w:iCs/>
                <w:noProof/>
                <w:webHidden/>
              </w:rPr>
              <w:fldChar w:fldCharType="end"/>
            </w:r>
          </w:hyperlink>
        </w:p>
        <w:p w14:paraId="0DA0308A" w14:textId="5BFC4817" w:rsidR="00864571" w:rsidRPr="00864571" w:rsidRDefault="0086793C">
          <w:pPr>
            <w:pStyle w:val="TOC3"/>
            <w:tabs>
              <w:tab w:val="right" w:leader="dot" w:pos="9016"/>
            </w:tabs>
            <w:rPr>
              <w:rFonts w:eastAsiaTheme="minorEastAsia"/>
              <w:i/>
              <w:iCs/>
              <w:noProof/>
              <w:lang w:val="en-AU" w:eastAsia="en-AU"/>
            </w:rPr>
          </w:pPr>
          <w:hyperlink w:anchor="_Toc48830908" w:history="1">
            <w:r w:rsidR="00864571" w:rsidRPr="00864571">
              <w:rPr>
                <w:rStyle w:val="Hyperlink"/>
                <w:i/>
                <w:iCs/>
                <w:noProof/>
                <w:lang w:val="en-AU"/>
              </w:rPr>
              <w:t>Selection of examples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_Toc48830908 \h </w:instrText>
            </w:r>
            <w:r w:rsidR="00864571" w:rsidRPr="00864571">
              <w:rPr>
                <w:i/>
                <w:iCs/>
                <w:noProof/>
                <w:webHidden/>
              </w:rPr>
            </w:r>
            <w:r w:rsidR="00864571" w:rsidRPr="00864571">
              <w:rPr>
                <w:i/>
                <w:iCs/>
                <w:noProof/>
                <w:webHidden/>
              </w:rPr>
              <w:fldChar w:fldCharType="separate"/>
            </w:r>
            <w:r w:rsidR="00864571" w:rsidRPr="00864571">
              <w:rPr>
                <w:i/>
                <w:iCs/>
                <w:noProof/>
                <w:webHidden/>
              </w:rPr>
              <w:t>14</w:t>
            </w:r>
            <w:r w:rsidR="00864571" w:rsidRPr="00864571">
              <w:rPr>
                <w:i/>
                <w:iCs/>
                <w:noProof/>
                <w:webHidden/>
              </w:rPr>
              <w:fldChar w:fldCharType="end"/>
            </w:r>
          </w:hyperlink>
        </w:p>
        <w:p w14:paraId="5572D56E" w14:textId="0A28B4A5" w:rsidR="00864571" w:rsidRPr="00864571" w:rsidRDefault="0086793C">
          <w:pPr>
            <w:pStyle w:val="TOC3"/>
            <w:tabs>
              <w:tab w:val="right" w:leader="dot" w:pos="9016"/>
            </w:tabs>
            <w:rPr>
              <w:rFonts w:eastAsiaTheme="minorEastAsia"/>
              <w:i/>
              <w:iCs/>
              <w:noProof/>
              <w:lang w:val="en-AU" w:eastAsia="en-AU"/>
            </w:rPr>
          </w:pPr>
          <w:hyperlink w:anchor="_Toc48830909" w:history="1">
            <w:r w:rsidR="00864571" w:rsidRPr="00864571">
              <w:rPr>
                <w:rStyle w:val="Hyperlink"/>
                <w:i/>
                <w:iCs/>
                <w:noProof/>
                <w:lang w:val="en-AU"/>
              </w:rPr>
              <w:t>Observations and Insights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_Toc48830909 \h </w:instrText>
            </w:r>
            <w:r w:rsidR="00864571" w:rsidRPr="00864571">
              <w:rPr>
                <w:i/>
                <w:iCs/>
                <w:noProof/>
                <w:webHidden/>
              </w:rPr>
            </w:r>
            <w:r w:rsidR="00864571" w:rsidRPr="00864571">
              <w:rPr>
                <w:i/>
                <w:iCs/>
                <w:noProof/>
                <w:webHidden/>
              </w:rPr>
              <w:fldChar w:fldCharType="separate"/>
            </w:r>
            <w:r w:rsidR="00864571" w:rsidRPr="00864571">
              <w:rPr>
                <w:i/>
                <w:iCs/>
                <w:noProof/>
                <w:webHidden/>
              </w:rPr>
              <w:t>16</w:t>
            </w:r>
            <w:r w:rsidR="00864571" w:rsidRPr="00864571">
              <w:rPr>
                <w:i/>
                <w:iCs/>
                <w:noProof/>
                <w:webHidden/>
              </w:rPr>
              <w:fldChar w:fldCharType="end"/>
            </w:r>
          </w:hyperlink>
        </w:p>
        <w:p w14:paraId="3172B8C0" w14:textId="7D4D07C4" w:rsidR="00864571" w:rsidRPr="00864571" w:rsidRDefault="0086793C">
          <w:pPr>
            <w:pStyle w:val="TOC3"/>
            <w:tabs>
              <w:tab w:val="right" w:leader="dot" w:pos="9016"/>
            </w:tabs>
            <w:rPr>
              <w:rFonts w:eastAsiaTheme="minorEastAsia"/>
              <w:i/>
              <w:iCs/>
              <w:noProof/>
              <w:lang w:val="en-AU" w:eastAsia="en-AU"/>
            </w:rPr>
          </w:pPr>
          <w:hyperlink w:anchor="_Toc48830910" w:history="1">
            <w:r w:rsidR="00864571" w:rsidRPr="00864571">
              <w:rPr>
                <w:rStyle w:val="Hyperlink"/>
                <w:i/>
                <w:iCs/>
                <w:noProof/>
                <w:lang w:val="en-AU"/>
              </w:rPr>
              <w:t>Students with pre-existing mental health conditions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_Toc48830910 \h </w:instrText>
            </w:r>
            <w:r w:rsidR="00864571" w:rsidRPr="00864571">
              <w:rPr>
                <w:i/>
                <w:iCs/>
                <w:noProof/>
                <w:webHidden/>
              </w:rPr>
            </w:r>
            <w:r w:rsidR="00864571" w:rsidRPr="00864571">
              <w:rPr>
                <w:i/>
                <w:iCs/>
                <w:noProof/>
                <w:webHidden/>
              </w:rPr>
              <w:fldChar w:fldCharType="separate"/>
            </w:r>
            <w:r w:rsidR="00864571" w:rsidRPr="00864571">
              <w:rPr>
                <w:i/>
                <w:iCs/>
                <w:noProof/>
                <w:webHidden/>
              </w:rPr>
              <w:t>17</w:t>
            </w:r>
            <w:r w:rsidR="00864571" w:rsidRPr="00864571">
              <w:rPr>
                <w:i/>
                <w:iCs/>
                <w:noProof/>
                <w:webHidden/>
              </w:rPr>
              <w:fldChar w:fldCharType="end"/>
            </w:r>
          </w:hyperlink>
        </w:p>
        <w:p w14:paraId="192664C9" w14:textId="56BC6112" w:rsidR="00864571" w:rsidRPr="00864571" w:rsidRDefault="0086793C">
          <w:pPr>
            <w:pStyle w:val="TOC3"/>
            <w:tabs>
              <w:tab w:val="right" w:leader="dot" w:pos="9016"/>
            </w:tabs>
            <w:rPr>
              <w:rFonts w:eastAsiaTheme="minorEastAsia"/>
              <w:i/>
              <w:iCs/>
              <w:noProof/>
              <w:lang w:val="en-AU" w:eastAsia="en-AU"/>
            </w:rPr>
          </w:pPr>
          <w:hyperlink w:anchor="_Toc48830911" w:history="1">
            <w:r w:rsidR="00864571" w:rsidRPr="00864571">
              <w:rPr>
                <w:rStyle w:val="Hyperlink"/>
                <w:i/>
                <w:iCs/>
                <w:noProof/>
                <w:lang w:val="en-AU"/>
              </w:rPr>
              <w:t>Students on the Autism Spectrum</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_Toc48830911 \h </w:instrText>
            </w:r>
            <w:r w:rsidR="00864571" w:rsidRPr="00864571">
              <w:rPr>
                <w:i/>
                <w:iCs/>
                <w:noProof/>
                <w:webHidden/>
              </w:rPr>
            </w:r>
            <w:r w:rsidR="00864571" w:rsidRPr="00864571">
              <w:rPr>
                <w:i/>
                <w:iCs/>
                <w:noProof/>
                <w:webHidden/>
              </w:rPr>
              <w:fldChar w:fldCharType="separate"/>
            </w:r>
            <w:r w:rsidR="00864571" w:rsidRPr="00864571">
              <w:rPr>
                <w:i/>
                <w:iCs/>
                <w:noProof/>
                <w:webHidden/>
              </w:rPr>
              <w:t>18</w:t>
            </w:r>
            <w:r w:rsidR="00864571" w:rsidRPr="00864571">
              <w:rPr>
                <w:i/>
                <w:iCs/>
                <w:noProof/>
                <w:webHidden/>
              </w:rPr>
              <w:fldChar w:fldCharType="end"/>
            </w:r>
          </w:hyperlink>
        </w:p>
        <w:p w14:paraId="70F52DFC" w14:textId="168CA673" w:rsidR="00864571" w:rsidRPr="00864571" w:rsidRDefault="0086793C">
          <w:pPr>
            <w:pStyle w:val="TOC3"/>
            <w:tabs>
              <w:tab w:val="right" w:leader="dot" w:pos="9016"/>
            </w:tabs>
            <w:rPr>
              <w:rFonts w:eastAsiaTheme="minorEastAsia"/>
              <w:i/>
              <w:iCs/>
              <w:noProof/>
              <w:lang w:val="en-AU" w:eastAsia="en-AU"/>
            </w:rPr>
          </w:pPr>
          <w:hyperlink w:anchor="_Toc48830912" w:history="1">
            <w:r w:rsidR="00864571" w:rsidRPr="00864571">
              <w:rPr>
                <w:rStyle w:val="Hyperlink"/>
                <w:i/>
                <w:iCs/>
                <w:noProof/>
                <w:lang w:val="en-AU"/>
              </w:rPr>
              <w:t>Students with Sensory disability</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_Toc48830912 \h </w:instrText>
            </w:r>
            <w:r w:rsidR="00864571" w:rsidRPr="00864571">
              <w:rPr>
                <w:i/>
                <w:iCs/>
                <w:noProof/>
                <w:webHidden/>
              </w:rPr>
            </w:r>
            <w:r w:rsidR="00864571" w:rsidRPr="00864571">
              <w:rPr>
                <w:i/>
                <w:iCs/>
                <w:noProof/>
                <w:webHidden/>
              </w:rPr>
              <w:fldChar w:fldCharType="separate"/>
            </w:r>
            <w:r w:rsidR="00864571" w:rsidRPr="00864571">
              <w:rPr>
                <w:i/>
                <w:iCs/>
                <w:noProof/>
                <w:webHidden/>
              </w:rPr>
              <w:t>18</w:t>
            </w:r>
            <w:r w:rsidR="00864571" w:rsidRPr="00864571">
              <w:rPr>
                <w:i/>
                <w:iCs/>
                <w:noProof/>
                <w:webHidden/>
              </w:rPr>
              <w:fldChar w:fldCharType="end"/>
            </w:r>
          </w:hyperlink>
        </w:p>
        <w:p w14:paraId="08F21AE1" w14:textId="2360F324" w:rsidR="00864571" w:rsidRPr="00864571" w:rsidRDefault="0086793C">
          <w:pPr>
            <w:pStyle w:val="TOC3"/>
            <w:tabs>
              <w:tab w:val="right" w:leader="dot" w:pos="9016"/>
            </w:tabs>
            <w:rPr>
              <w:rFonts w:eastAsiaTheme="minorEastAsia"/>
              <w:i/>
              <w:iCs/>
              <w:noProof/>
              <w:lang w:val="en-AU" w:eastAsia="en-AU"/>
            </w:rPr>
          </w:pPr>
          <w:hyperlink w:anchor="_Toc48830913" w:history="1">
            <w:r w:rsidR="00864571" w:rsidRPr="00864571">
              <w:rPr>
                <w:rStyle w:val="Hyperlink"/>
                <w:i/>
                <w:iCs/>
                <w:noProof/>
                <w:lang w:val="en-AU"/>
              </w:rPr>
              <w:t>Students with other disability</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_Toc48830913 \h </w:instrText>
            </w:r>
            <w:r w:rsidR="00864571" w:rsidRPr="00864571">
              <w:rPr>
                <w:i/>
                <w:iCs/>
                <w:noProof/>
                <w:webHidden/>
              </w:rPr>
            </w:r>
            <w:r w:rsidR="00864571" w:rsidRPr="00864571">
              <w:rPr>
                <w:i/>
                <w:iCs/>
                <w:noProof/>
                <w:webHidden/>
              </w:rPr>
              <w:fldChar w:fldCharType="separate"/>
            </w:r>
            <w:r w:rsidR="00864571" w:rsidRPr="00864571">
              <w:rPr>
                <w:i/>
                <w:iCs/>
                <w:noProof/>
                <w:webHidden/>
              </w:rPr>
              <w:t>18</w:t>
            </w:r>
            <w:r w:rsidR="00864571" w:rsidRPr="00864571">
              <w:rPr>
                <w:i/>
                <w:iCs/>
                <w:noProof/>
                <w:webHidden/>
              </w:rPr>
              <w:fldChar w:fldCharType="end"/>
            </w:r>
          </w:hyperlink>
        </w:p>
        <w:p w14:paraId="4AFDE6CE" w14:textId="3B905BB2" w:rsidR="00864571" w:rsidRPr="00864571" w:rsidRDefault="0086793C">
          <w:pPr>
            <w:pStyle w:val="TOC3"/>
            <w:tabs>
              <w:tab w:val="right" w:leader="dot" w:pos="9016"/>
            </w:tabs>
            <w:rPr>
              <w:rFonts w:eastAsiaTheme="minorEastAsia"/>
              <w:i/>
              <w:iCs/>
              <w:noProof/>
              <w:lang w:val="en-AU" w:eastAsia="en-AU"/>
            </w:rPr>
          </w:pPr>
          <w:hyperlink w:anchor="_Toc48830914" w:history="1">
            <w:r w:rsidR="00864571" w:rsidRPr="00864571">
              <w:rPr>
                <w:rStyle w:val="Hyperlink"/>
                <w:i/>
                <w:iCs/>
                <w:noProof/>
                <w:lang w:val="en-AU"/>
              </w:rPr>
              <w:t>Students with ADHD</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_Toc48830914 \h </w:instrText>
            </w:r>
            <w:r w:rsidR="00864571" w:rsidRPr="00864571">
              <w:rPr>
                <w:i/>
                <w:iCs/>
                <w:noProof/>
                <w:webHidden/>
              </w:rPr>
            </w:r>
            <w:r w:rsidR="00864571" w:rsidRPr="00864571">
              <w:rPr>
                <w:i/>
                <w:iCs/>
                <w:noProof/>
                <w:webHidden/>
              </w:rPr>
              <w:fldChar w:fldCharType="separate"/>
            </w:r>
            <w:r w:rsidR="00864571" w:rsidRPr="00864571">
              <w:rPr>
                <w:i/>
                <w:iCs/>
                <w:noProof/>
                <w:webHidden/>
              </w:rPr>
              <w:t>19</w:t>
            </w:r>
            <w:r w:rsidR="00864571" w:rsidRPr="00864571">
              <w:rPr>
                <w:i/>
                <w:iCs/>
                <w:noProof/>
                <w:webHidden/>
              </w:rPr>
              <w:fldChar w:fldCharType="end"/>
            </w:r>
          </w:hyperlink>
        </w:p>
        <w:p w14:paraId="098C481A" w14:textId="04705B36" w:rsidR="00864571" w:rsidRPr="00864571" w:rsidRDefault="0086793C">
          <w:pPr>
            <w:pStyle w:val="TOC3"/>
            <w:tabs>
              <w:tab w:val="right" w:leader="dot" w:pos="9016"/>
            </w:tabs>
            <w:rPr>
              <w:rFonts w:eastAsiaTheme="minorEastAsia"/>
              <w:i/>
              <w:iCs/>
              <w:noProof/>
              <w:lang w:val="en-AU" w:eastAsia="en-AU"/>
            </w:rPr>
          </w:pPr>
          <w:hyperlink w:anchor="_Toc48830915" w:history="1">
            <w:r w:rsidR="00864571" w:rsidRPr="00864571">
              <w:rPr>
                <w:rStyle w:val="Hyperlink"/>
                <w:i/>
                <w:iCs/>
                <w:noProof/>
                <w:lang w:val="en-AU"/>
              </w:rPr>
              <w:t>Systems Issues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_Toc48830915 \h </w:instrText>
            </w:r>
            <w:r w:rsidR="00864571" w:rsidRPr="00864571">
              <w:rPr>
                <w:i/>
                <w:iCs/>
                <w:noProof/>
                <w:webHidden/>
              </w:rPr>
            </w:r>
            <w:r w:rsidR="00864571" w:rsidRPr="00864571">
              <w:rPr>
                <w:i/>
                <w:iCs/>
                <w:noProof/>
                <w:webHidden/>
              </w:rPr>
              <w:fldChar w:fldCharType="separate"/>
            </w:r>
            <w:r w:rsidR="00864571" w:rsidRPr="00864571">
              <w:rPr>
                <w:i/>
                <w:iCs/>
                <w:noProof/>
                <w:webHidden/>
              </w:rPr>
              <w:t>19</w:t>
            </w:r>
            <w:r w:rsidR="00864571" w:rsidRPr="00864571">
              <w:rPr>
                <w:i/>
                <w:iCs/>
                <w:noProof/>
                <w:webHidden/>
              </w:rPr>
              <w:fldChar w:fldCharType="end"/>
            </w:r>
          </w:hyperlink>
        </w:p>
        <w:p w14:paraId="65B6CA0F" w14:textId="5501E89D" w:rsidR="00864571" w:rsidRPr="00864571" w:rsidRDefault="0086793C">
          <w:pPr>
            <w:pStyle w:val="TOC3"/>
            <w:tabs>
              <w:tab w:val="right" w:leader="dot" w:pos="9016"/>
            </w:tabs>
            <w:rPr>
              <w:rFonts w:eastAsiaTheme="minorEastAsia"/>
              <w:i/>
              <w:iCs/>
              <w:noProof/>
              <w:lang w:val="en-AU" w:eastAsia="en-AU"/>
            </w:rPr>
          </w:pPr>
          <w:hyperlink w:anchor="_Toc48830916" w:history="1">
            <w:r w:rsidR="00864571" w:rsidRPr="00864571">
              <w:rPr>
                <w:rStyle w:val="Hyperlink"/>
                <w:i/>
                <w:iCs/>
                <w:noProof/>
                <w:lang w:val="en-AU"/>
              </w:rPr>
              <w:t>Emotional and Social Wellbeing Impacts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_Toc48830916 \h </w:instrText>
            </w:r>
            <w:r w:rsidR="00864571" w:rsidRPr="00864571">
              <w:rPr>
                <w:i/>
                <w:iCs/>
                <w:noProof/>
                <w:webHidden/>
              </w:rPr>
            </w:r>
            <w:r w:rsidR="00864571" w:rsidRPr="00864571">
              <w:rPr>
                <w:i/>
                <w:iCs/>
                <w:noProof/>
                <w:webHidden/>
              </w:rPr>
              <w:fldChar w:fldCharType="separate"/>
            </w:r>
            <w:r w:rsidR="00864571" w:rsidRPr="00864571">
              <w:rPr>
                <w:i/>
                <w:iCs/>
                <w:noProof/>
                <w:webHidden/>
              </w:rPr>
              <w:t>20</w:t>
            </w:r>
            <w:r w:rsidR="00864571" w:rsidRPr="00864571">
              <w:rPr>
                <w:i/>
                <w:iCs/>
                <w:noProof/>
                <w:webHidden/>
              </w:rPr>
              <w:fldChar w:fldCharType="end"/>
            </w:r>
          </w:hyperlink>
        </w:p>
        <w:p w14:paraId="30729FA1" w14:textId="18A29F94" w:rsidR="00864571" w:rsidRPr="00864571" w:rsidRDefault="0086793C">
          <w:pPr>
            <w:pStyle w:val="TOC3"/>
            <w:tabs>
              <w:tab w:val="right" w:leader="dot" w:pos="9016"/>
            </w:tabs>
            <w:rPr>
              <w:rFonts w:eastAsiaTheme="minorEastAsia"/>
              <w:i/>
              <w:iCs/>
              <w:noProof/>
              <w:lang w:val="en-AU" w:eastAsia="en-AU"/>
            </w:rPr>
          </w:pPr>
          <w:hyperlink w:anchor="_Toc48830917" w:history="1">
            <w:r w:rsidR="00864571" w:rsidRPr="00864571">
              <w:rPr>
                <w:rStyle w:val="Hyperlink"/>
                <w:i/>
                <w:iCs/>
                <w:noProof/>
                <w:lang w:val="en-AU"/>
              </w:rPr>
              <w:t>Positive Impacts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_Toc48830917 \h </w:instrText>
            </w:r>
            <w:r w:rsidR="00864571" w:rsidRPr="00864571">
              <w:rPr>
                <w:i/>
                <w:iCs/>
                <w:noProof/>
                <w:webHidden/>
              </w:rPr>
            </w:r>
            <w:r w:rsidR="00864571" w:rsidRPr="00864571">
              <w:rPr>
                <w:i/>
                <w:iCs/>
                <w:noProof/>
                <w:webHidden/>
              </w:rPr>
              <w:fldChar w:fldCharType="separate"/>
            </w:r>
            <w:r w:rsidR="00864571" w:rsidRPr="00864571">
              <w:rPr>
                <w:i/>
                <w:iCs/>
                <w:noProof/>
                <w:webHidden/>
              </w:rPr>
              <w:t>20</w:t>
            </w:r>
            <w:r w:rsidR="00864571" w:rsidRPr="00864571">
              <w:rPr>
                <w:i/>
                <w:iCs/>
                <w:noProof/>
                <w:webHidden/>
              </w:rPr>
              <w:fldChar w:fldCharType="end"/>
            </w:r>
          </w:hyperlink>
        </w:p>
        <w:p w14:paraId="3862B8D5" w14:textId="589526F4" w:rsidR="00864571" w:rsidRDefault="0086793C" w:rsidP="00864571">
          <w:pPr>
            <w:pStyle w:val="TOC2"/>
            <w:rPr>
              <w:rFonts w:eastAsiaTheme="minorEastAsia"/>
              <w:lang w:eastAsia="en-AU"/>
            </w:rPr>
          </w:pPr>
          <w:hyperlink w:anchor="_Toc48830918" w:history="1">
            <w:r w:rsidR="00864571" w:rsidRPr="00D25E87">
              <w:rPr>
                <w:rStyle w:val="Hyperlink"/>
              </w:rPr>
              <w:t>Working in the Sector – The Impact</w:t>
            </w:r>
            <w:r w:rsidR="00864571">
              <w:rPr>
                <w:webHidden/>
              </w:rPr>
              <w:tab/>
            </w:r>
            <w:r w:rsidR="00864571">
              <w:rPr>
                <w:webHidden/>
              </w:rPr>
              <w:fldChar w:fldCharType="begin"/>
            </w:r>
            <w:r w:rsidR="00864571">
              <w:rPr>
                <w:webHidden/>
              </w:rPr>
              <w:instrText xml:space="preserve"> PAGEREF _Toc48830918 \h </w:instrText>
            </w:r>
            <w:r w:rsidR="00864571">
              <w:rPr>
                <w:webHidden/>
              </w:rPr>
            </w:r>
            <w:r w:rsidR="00864571">
              <w:rPr>
                <w:webHidden/>
              </w:rPr>
              <w:fldChar w:fldCharType="separate"/>
            </w:r>
            <w:r w:rsidR="00864571">
              <w:rPr>
                <w:webHidden/>
              </w:rPr>
              <w:t>21</w:t>
            </w:r>
            <w:r w:rsidR="00864571">
              <w:rPr>
                <w:webHidden/>
              </w:rPr>
              <w:fldChar w:fldCharType="end"/>
            </w:r>
          </w:hyperlink>
        </w:p>
        <w:p w14:paraId="3E5998F3" w14:textId="25873955" w:rsidR="00864571" w:rsidRPr="00864571" w:rsidRDefault="0086793C">
          <w:pPr>
            <w:pStyle w:val="TOC3"/>
            <w:tabs>
              <w:tab w:val="right" w:leader="dot" w:pos="9016"/>
            </w:tabs>
            <w:rPr>
              <w:rFonts w:eastAsiaTheme="minorEastAsia"/>
              <w:i/>
              <w:iCs/>
              <w:noProof/>
              <w:lang w:val="en-AU" w:eastAsia="en-AU"/>
            </w:rPr>
          </w:pPr>
          <w:hyperlink w:anchor="_Toc48830919" w:history="1">
            <w:r w:rsidR="00864571" w:rsidRPr="00864571">
              <w:rPr>
                <w:rStyle w:val="Hyperlink"/>
                <w:i/>
                <w:iCs/>
                <w:noProof/>
                <w:lang w:val="en-AU"/>
              </w:rPr>
              <w:t>The overall challenges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_Toc48830919 \h </w:instrText>
            </w:r>
            <w:r w:rsidR="00864571" w:rsidRPr="00864571">
              <w:rPr>
                <w:i/>
                <w:iCs/>
                <w:noProof/>
                <w:webHidden/>
              </w:rPr>
            </w:r>
            <w:r w:rsidR="00864571" w:rsidRPr="00864571">
              <w:rPr>
                <w:i/>
                <w:iCs/>
                <w:noProof/>
                <w:webHidden/>
              </w:rPr>
              <w:fldChar w:fldCharType="separate"/>
            </w:r>
            <w:r w:rsidR="00864571" w:rsidRPr="00864571">
              <w:rPr>
                <w:i/>
                <w:iCs/>
                <w:noProof/>
                <w:webHidden/>
              </w:rPr>
              <w:t>21</w:t>
            </w:r>
            <w:r w:rsidR="00864571" w:rsidRPr="00864571">
              <w:rPr>
                <w:i/>
                <w:iCs/>
                <w:noProof/>
                <w:webHidden/>
              </w:rPr>
              <w:fldChar w:fldCharType="end"/>
            </w:r>
          </w:hyperlink>
        </w:p>
        <w:p w14:paraId="0E4D6664" w14:textId="60EAB600" w:rsidR="00864571" w:rsidRPr="00864571" w:rsidRDefault="0086793C">
          <w:pPr>
            <w:pStyle w:val="TOC3"/>
            <w:tabs>
              <w:tab w:val="right" w:leader="dot" w:pos="9016"/>
            </w:tabs>
            <w:rPr>
              <w:rFonts w:eastAsiaTheme="minorEastAsia"/>
              <w:i/>
              <w:iCs/>
              <w:noProof/>
              <w:lang w:val="en-AU" w:eastAsia="en-AU"/>
            </w:rPr>
          </w:pPr>
          <w:hyperlink w:anchor="_Toc48830920" w:history="1">
            <w:r w:rsidR="00864571" w:rsidRPr="00864571">
              <w:rPr>
                <w:rStyle w:val="Hyperlink"/>
                <w:i/>
                <w:iCs/>
                <w:noProof/>
                <w:lang w:val="en-AU"/>
              </w:rPr>
              <w:t>Working from home</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_Toc48830920 \h </w:instrText>
            </w:r>
            <w:r w:rsidR="00864571" w:rsidRPr="00864571">
              <w:rPr>
                <w:i/>
                <w:iCs/>
                <w:noProof/>
                <w:webHidden/>
              </w:rPr>
            </w:r>
            <w:r w:rsidR="00864571" w:rsidRPr="00864571">
              <w:rPr>
                <w:i/>
                <w:iCs/>
                <w:noProof/>
                <w:webHidden/>
              </w:rPr>
              <w:fldChar w:fldCharType="separate"/>
            </w:r>
            <w:r w:rsidR="00864571" w:rsidRPr="00864571">
              <w:rPr>
                <w:i/>
                <w:iCs/>
                <w:noProof/>
                <w:webHidden/>
              </w:rPr>
              <w:t>22</w:t>
            </w:r>
            <w:r w:rsidR="00864571" w:rsidRPr="00864571">
              <w:rPr>
                <w:i/>
                <w:iCs/>
                <w:noProof/>
                <w:webHidden/>
              </w:rPr>
              <w:fldChar w:fldCharType="end"/>
            </w:r>
          </w:hyperlink>
        </w:p>
        <w:p w14:paraId="4A5DC213" w14:textId="478698E1" w:rsidR="00864571" w:rsidRPr="00864571" w:rsidRDefault="0086793C">
          <w:pPr>
            <w:pStyle w:val="TOC3"/>
            <w:tabs>
              <w:tab w:val="right" w:leader="dot" w:pos="9016"/>
            </w:tabs>
            <w:rPr>
              <w:rFonts w:eastAsiaTheme="minorEastAsia"/>
              <w:i/>
              <w:iCs/>
              <w:noProof/>
              <w:lang w:val="en-AU" w:eastAsia="en-AU"/>
            </w:rPr>
          </w:pPr>
          <w:hyperlink w:anchor="_Toc48830921" w:history="1">
            <w:r w:rsidR="00864571" w:rsidRPr="00864571">
              <w:rPr>
                <w:rStyle w:val="Hyperlink"/>
                <w:i/>
                <w:iCs/>
                <w:noProof/>
                <w:lang w:val="en-AU"/>
              </w:rPr>
              <w:t>Emotional and Social Wellbeing Impacts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_Toc48830921 \h </w:instrText>
            </w:r>
            <w:r w:rsidR="00864571" w:rsidRPr="00864571">
              <w:rPr>
                <w:i/>
                <w:iCs/>
                <w:noProof/>
                <w:webHidden/>
              </w:rPr>
            </w:r>
            <w:r w:rsidR="00864571" w:rsidRPr="00864571">
              <w:rPr>
                <w:i/>
                <w:iCs/>
                <w:noProof/>
                <w:webHidden/>
              </w:rPr>
              <w:fldChar w:fldCharType="separate"/>
            </w:r>
            <w:r w:rsidR="00864571" w:rsidRPr="00864571">
              <w:rPr>
                <w:i/>
                <w:iCs/>
                <w:noProof/>
                <w:webHidden/>
              </w:rPr>
              <w:t>22</w:t>
            </w:r>
            <w:r w:rsidR="00864571" w:rsidRPr="00864571">
              <w:rPr>
                <w:i/>
                <w:iCs/>
                <w:noProof/>
                <w:webHidden/>
              </w:rPr>
              <w:fldChar w:fldCharType="end"/>
            </w:r>
          </w:hyperlink>
        </w:p>
        <w:p w14:paraId="09EB3224" w14:textId="1C92EB27" w:rsidR="00864571" w:rsidRPr="00864571" w:rsidRDefault="0086793C">
          <w:pPr>
            <w:pStyle w:val="TOC3"/>
            <w:tabs>
              <w:tab w:val="right" w:leader="dot" w:pos="9016"/>
            </w:tabs>
            <w:rPr>
              <w:rFonts w:eastAsiaTheme="minorEastAsia"/>
              <w:i/>
              <w:iCs/>
              <w:noProof/>
              <w:lang w:val="en-AU" w:eastAsia="en-AU"/>
            </w:rPr>
          </w:pPr>
          <w:hyperlink w:anchor="_Toc48830922" w:history="1">
            <w:r w:rsidR="00864571" w:rsidRPr="00864571">
              <w:rPr>
                <w:rStyle w:val="Hyperlink"/>
                <w:i/>
                <w:iCs/>
                <w:noProof/>
                <w:lang w:val="en-AU"/>
              </w:rPr>
              <w:t>Budget constraints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_Toc48830922 \h </w:instrText>
            </w:r>
            <w:r w:rsidR="00864571" w:rsidRPr="00864571">
              <w:rPr>
                <w:i/>
                <w:iCs/>
                <w:noProof/>
                <w:webHidden/>
              </w:rPr>
            </w:r>
            <w:r w:rsidR="00864571" w:rsidRPr="00864571">
              <w:rPr>
                <w:i/>
                <w:iCs/>
                <w:noProof/>
                <w:webHidden/>
              </w:rPr>
              <w:fldChar w:fldCharType="separate"/>
            </w:r>
            <w:r w:rsidR="00864571" w:rsidRPr="00864571">
              <w:rPr>
                <w:i/>
                <w:iCs/>
                <w:noProof/>
                <w:webHidden/>
              </w:rPr>
              <w:t>23</w:t>
            </w:r>
            <w:r w:rsidR="00864571" w:rsidRPr="00864571">
              <w:rPr>
                <w:i/>
                <w:iCs/>
                <w:noProof/>
                <w:webHidden/>
              </w:rPr>
              <w:fldChar w:fldCharType="end"/>
            </w:r>
          </w:hyperlink>
        </w:p>
        <w:p w14:paraId="1EEF3D63" w14:textId="3B88E535" w:rsidR="00864571" w:rsidRPr="00864571" w:rsidRDefault="0086793C">
          <w:pPr>
            <w:pStyle w:val="TOC3"/>
            <w:tabs>
              <w:tab w:val="right" w:leader="dot" w:pos="9016"/>
            </w:tabs>
            <w:rPr>
              <w:rFonts w:eastAsiaTheme="minorEastAsia"/>
              <w:i/>
              <w:iCs/>
              <w:noProof/>
              <w:lang w:val="en-AU" w:eastAsia="en-AU"/>
            </w:rPr>
          </w:pPr>
          <w:hyperlink w:anchor="_Toc48830923" w:history="1">
            <w:r w:rsidR="00864571" w:rsidRPr="00864571">
              <w:rPr>
                <w:rStyle w:val="Hyperlink"/>
                <w:i/>
                <w:iCs/>
                <w:noProof/>
                <w:lang w:val="en-AU"/>
              </w:rPr>
              <w:t>Student Interactions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_Toc48830923 \h </w:instrText>
            </w:r>
            <w:r w:rsidR="00864571" w:rsidRPr="00864571">
              <w:rPr>
                <w:i/>
                <w:iCs/>
                <w:noProof/>
                <w:webHidden/>
              </w:rPr>
            </w:r>
            <w:r w:rsidR="00864571" w:rsidRPr="00864571">
              <w:rPr>
                <w:i/>
                <w:iCs/>
                <w:noProof/>
                <w:webHidden/>
              </w:rPr>
              <w:fldChar w:fldCharType="separate"/>
            </w:r>
            <w:r w:rsidR="00864571" w:rsidRPr="00864571">
              <w:rPr>
                <w:i/>
                <w:iCs/>
                <w:noProof/>
                <w:webHidden/>
              </w:rPr>
              <w:t>23</w:t>
            </w:r>
            <w:r w:rsidR="00864571" w:rsidRPr="00864571">
              <w:rPr>
                <w:i/>
                <w:iCs/>
                <w:noProof/>
                <w:webHidden/>
              </w:rPr>
              <w:fldChar w:fldCharType="end"/>
            </w:r>
          </w:hyperlink>
        </w:p>
        <w:p w14:paraId="5B12BC2E" w14:textId="5E93A922" w:rsidR="00864571" w:rsidRPr="00864571" w:rsidRDefault="0086793C">
          <w:pPr>
            <w:pStyle w:val="TOC3"/>
            <w:tabs>
              <w:tab w:val="right" w:leader="dot" w:pos="9016"/>
            </w:tabs>
            <w:rPr>
              <w:rFonts w:eastAsiaTheme="minorEastAsia"/>
              <w:i/>
              <w:iCs/>
              <w:noProof/>
              <w:lang w:val="en-AU" w:eastAsia="en-AU"/>
            </w:rPr>
          </w:pPr>
          <w:hyperlink w:anchor="_Toc48830924" w:history="1">
            <w:r w:rsidR="00864571" w:rsidRPr="00864571">
              <w:rPr>
                <w:rStyle w:val="Hyperlink"/>
                <w:i/>
                <w:iCs/>
                <w:noProof/>
                <w:lang w:val="en-AU"/>
              </w:rPr>
              <w:t>Additional workloads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_Toc48830924 \h </w:instrText>
            </w:r>
            <w:r w:rsidR="00864571" w:rsidRPr="00864571">
              <w:rPr>
                <w:i/>
                <w:iCs/>
                <w:noProof/>
                <w:webHidden/>
              </w:rPr>
            </w:r>
            <w:r w:rsidR="00864571" w:rsidRPr="00864571">
              <w:rPr>
                <w:i/>
                <w:iCs/>
                <w:noProof/>
                <w:webHidden/>
              </w:rPr>
              <w:fldChar w:fldCharType="separate"/>
            </w:r>
            <w:r w:rsidR="00864571" w:rsidRPr="00864571">
              <w:rPr>
                <w:i/>
                <w:iCs/>
                <w:noProof/>
                <w:webHidden/>
              </w:rPr>
              <w:t>23</w:t>
            </w:r>
            <w:r w:rsidR="00864571" w:rsidRPr="00864571">
              <w:rPr>
                <w:i/>
                <w:iCs/>
                <w:noProof/>
                <w:webHidden/>
              </w:rPr>
              <w:fldChar w:fldCharType="end"/>
            </w:r>
          </w:hyperlink>
        </w:p>
        <w:p w14:paraId="78CA19E8" w14:textId="7A2B0D9C" w:rsidR="00864571" w:rsidRPr="00864571" w:rsidRDefault="0086793C">
          <w:pPr>
            <w:pStyle w:val="TOC3"/>
            <w:tabs>
              <w:tab w:val="right" w:leader="dot" w:pos="9016"/>
            </w:tabs>
            <w:rPr>
              <w:rFonts w:eastAsiaTheme="minorEastAsia"/>
              <w:i/>
              <w:iCs/>
              <w:noProof/>
              <w:lang w:val="en-AU" w:eastAsia="en-AU"/>
            </w:rPr>
          </w:pPr>
          <w:hyperlink w:anchor="_Toc48830925" w:history="1">
            <w:r w:rsidR="00864571" w:rsidRPr="00864571">
              <w:rPr>
                <w:rStyle w:val="Hyperlink"/>
                <w:i/>
                <w:iCs/>
                <w:noProof/>
                <w:lang w:val="en-AU"/>
              </w:rPr>
              <w:t>Communication</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_Toc48830925 \h </w:instrText>
            </w:r>
            <w:r w:rsidR="00864571" w:rsidRPr="00864571">
              <w:rPr>
                <w:i/>
                <w:iCs/>
                <w:noProof/>
                <w:webHidden/>
              </w:rPr>
            </w:r>
            <w:r w:rsidR="00864571" w:rsidRPr="00864571">
              <w:rPr>
                <w:i/>
                <w:iCs/>
                <w:noProof/>
                <w:webHidden/>
              </w:rPr>
              <w:fldChar w:fldCharType="separate"/>
            </w:r>
            <w:r w:rsidR="00864571" w:rsidRPr="00864571">
              <w:rPr>
                <w:i/>
                <w:iCs/>
                <w:noProof/>
                <w:webHidden/>
              </w:rPr>
              <w:t>24</w:t>
            </w:r>
            <w:r w:rsidR="00864571" w:rsidRPr="00864571">
              <w:rPr>
                <w:i/>
                <w:iCs/>
                <w:noProof/>
                <w:webHidden/>
              </w:rPr>
              <w:fldChar w:fldCharType="end"/>
            </w:r>
          </w:hyperlink>
        </w:p>
        <w:p w14:paraId="7C50DA61" w14:textId="708E5BAB" w:rsidR="00864571" w:rsidRPr="00864571" w:rsidRDefault="0086793C">
          <w:pPr>
            <w:pStyle w:val="TOC3"/>
            <w:tabs>
              <w:tab w:val="right" w:leader="dot" w:pos="9016"/>
            </w:tabs>
            <w:rPr>
              <w:rFonts w:eastAsiaTheme="minorEastAsia"/>
              <w:i/>
              <w:iCs/>
              <w:noProof/>
              <w:lang w:val="en-AU" w:eastAsia="en-AU"/>
            </w:rPr>
          </w:pPr>
          <w:hyperlink w:anchor="_Toc48830926" w:history="1">
            <w:r w:rsidR="00864571" w:rsidRPr="00864571">
              <w:rPr>
                <w:rStyle w:val="Hyperlink"/>
                <w:i/>
                <w:iCs/>
                <w:noProof/>
                <w:lang w:val="en-AU"/>
              </w:rPr>
              <w:t>Positive or neutral impact</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_Toc48830926 \h </w:instrText>
            </w:r>
            <w:r w:rsidR="00864571" w:rsidRPr="00864571">
              <w:rPr>
                <w:i/>
                <w:iCs/>
                <w:noProof/>
                <w:webHidden/>
              </w:rPr>
            </w:r>
            <w:r w:rsidR="00864571" w:rsidRPr="00864571">
              <w:rPr>
                <w:i/>
                <w:iCs/>
                <w:noProof/>
                <w:webHidden/>
              </w:rPr>
              <w:fldChar w:fldCharType="separate"/>
            </w:r>
            <w:r w:rsidR="00864571" w:rsidRPr="00864571">
              <w:rPr>
                <w:i/>
                <w:iCs/>
                <w:noProof/>
                <w:webHidden/>
              </w:rPr>
              <w:t>24</w:t>
            </w:r>
            <w:r w:rsidR="00864571" w:rsidRPr="00864571">
              <w:rPr>
                <w:i/>
                <w:iCs/>
                <w:noProof/>
                <w:webHidden/>
              </w:rPr>
              <w:fldChar w:fldCharType="end"/>
            </w:r>
          </w:hyperlink>
        </w:p>
        <w:p w14:paraId="44D6BA3E" w14:textId="256E52DE" w:rsidR="00864571" w:rsidRPr="00864571" w:rsidRDefault="0086793C">
          <w:pPr>
            <w:pStyle w:val="TOC3"/>
            <w:tabs>
              <w:tab w:val="right" w:leader="dot" w:pos="9016"/>
            </w:tabs>
            <w:rPr>
              <w:rFonts w:eastAsiaTheme="minorEastAsia"/>
              <w:i/>
              <w:iCs/>
              <w:noProof/>
              <w:lang w:val="en-AU" w:eastAsia="en-AU"/>
            </w:rPr>
          </w:pPr>
          <w:hyperlink w:anchor="_Toc48830927" w:history="1">
            <w:r w:rsidR="00864571" w:rsidRPr="00864571">
              <w:rPr>
                <w:rStyle w:val="Hyperlink"/>
                <w:i/>
                <w:iCs/>
                <w:noProof/>
                <w:lang w:val="en-AU"/>
              </w:rPr>
              <w:t>Overcoming these Challenges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_Toc48830927 \h </w:instrText>
            </w:r>
            <w:r w:rsidR="00864571" w:rsidRPr="00864571">
              <w:rPr>
                <w:i/>
                <w:iCs/>
                <w:noProof/>
                <w:webHidden/>
              </w:rPr>
            </w:r>
            <w:r w:rsidR="00864571" w:rsidRPr="00864571">
              <w:rPr>
                <w:i/>
                <w:iCs/>
                <w:noProof/>
                <w:webHidden/>
              </w:rPr>
              <w:fldChar w:fldCharType="separate"/>
            </w:r>
            <w:r w:rsidR="00864571" w:rsidRPr="00864571">
              <w:rPr>
                <w:i/>
                <w:iCs/>
                <w:noProof/>
                <w:webHidden/>
              </w:rPr>
              <w:t>24</w:t>
            </w:r>
            <w:r w:rsidR="00864571" w:rsidRPr="00864571">
              <w:rPr>
                <w:i/>
                <w:iCs/>
                <w:noProof/>
                <w:webHidden/>
              </w:rPr>
              <w:fldChar w:fldCharType="end"/>
            </w:r>
          </w:hyperlink>
        </w:p>
        <w:p w14:paraId="7CB3B1DD" w14:textId="3C29C380" w:rsidR="00864571" w:rsidRPr="00864571" w:rsidRDefault="0086793C">
          <w:pPr>
            <w:pStyle w:val="TOC3"/>
            <w:tabs>
              <w:tab w:val="right" w:leader="dot" w:pos="9016"/>
            </w:tabs>
            <w:rPr>
              <w:rFonts w:eastAsiaTheme="minorEastAsia"/>
              <w:i/>
              <w:iCs/>
              <w:noProof/>
              <w:lang w:val="en-AU" w:eastAsia="en-AU"/>
            </w:rPr>
          </w:pPr>
          <w:hyperlink w:anchor="_Toc48830928" w:history="1">
            <w:r w:rsidR="00864571" w:rsidRPr="00864571">
              <w:rPr>
                <w:rStyle w:val="Hyperlink"/>
                <w:i/>
                <w:iCs/>
                <w:noProof/>
              </w:rPr>
              <w:t>Training and/or Shared practices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_Toc48830928 \h </w:instrText>
            </w:r>
            <w:r w:rsidR="00864571" w:rsidRPr="00864571">
              <w:rPr>
                <w:i/>
                <w:iCs/>
                <w:noProof/>
                <w:webHidden/>
              </w:rPr>
            </w:r>
            <w:r w:rsidR="00864571" w:rsidRPr="00864571">
              <w:rPr>
                <w:i/>
                <w:iCs/>
                <w:noProof/>
                <w:webHidden/>
              </w:rPr>
              <w:fldChar w:fldCharType="separate"/>
            </w:r>
            <w:r w:rsidR="00864571" w:rsidRPr="00864571">
              <w:rPr>
                <w:i/>
                <w:iCs/>
                <w:noProof/>
                <w:webHidden/>
              </w:rPr>
              <w:t>25</w:t>
            </w:r>
            <w:r w:rsidR="00864571" w:rsidRPr="00864571">
              <w:rPr>
                <w:i/>
                <w:iCs/>
                <w:noProof/>
                <w:webHidden/>
              </w:rPr>
              <w:fldChar w:fldCharType="end"/>
            </w:r>
          </w:hyperlink>
        </w:p>
        <w:p w14:paraId="14BB6738" w14:textId="70FFB4B1" w:rsidR="00864571" w:rsidRPr="00864571" w:rsidRDefault="0086793C">
          <w:pPr>
            <w:pStyle w:val="TOC3"/>
            <w:tabs>
              <w:tab w:val="right" w:leader="dot" w:pos="9016"/>
            </w:tabs>
            <w:rPr>
              <w:rFonts w:eastAsiaTheme="minorEastAsia"/>
              <w:i/>
              <w:iCs/>
              <w:noProof/>
              <w:lang w:val="en-AU" w:eastAsia="en-AU"/>
            </w:rPr>
          </w:pPr>
          <w:hyperlink w:anchor="_Toc48830929" w:history="1">
            <w:r w:rsidR="00864571" w:rsidRPr="00864571">
              <w:rPr>
                <w:rStyle w:val="Hyperlink"/>
                <w:i/>
                <w:iCs/>
                <w:noProof/>
                <w:lang w:val="en-AU"/>
              </w:rPr>
              <w:t>Policy and/or strategies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_Toc48830929 \h </w:instrText>
            </w:r>
            <w:r w:rsidR="00864571" w:rsidRPr="00864571">
              <w:rPr>
                <w:i/>
                <w:iCs/>
                <w:noProof/>
                <w:webHidden/>
              </w:rPr>
            </w:r>
            <w:r w:rsidR="00864571" w:rsidRPr="00864571">
              <w:rPr>
                <w:i/>
                <w:iCs/>
                <w:noProof/>
                <w:webHidden/>
              </w:rPr>
              <w:fldChar w:fldCharType="separate"/>
            </w:r>
            <w:r w:rsidR="00864571" w:rsidRPr="00864571">
              <w:rPr>
                <w:i/>
                <w:iCs/>
                <w:noProof/>
                <w:webHidden/>
              </w:rPr>
              <w:t>26</w:t>
            </w:r>
            <w:r w:rsidR="00864571" w:rsidRPr="00864571">
              <w:rPr>
                <w:i/>
                <w:iCs/>
                <w:noProof/>
                <w:webHidden/>
              </w:rPr>
              <w:fldChar w:fldCharType="end"/>
            </w:r>
          </w:hyperlink>
        </w:p>
        <w:p w14:paraId="7473939A" w14:textId="1BE7AEA1" w:rsidR="00864571" w:rsidRPr="00864571" w:rsidRDefault="0086793C">
          <w:pPr>
            <w:pStyle w:val="TOC3"/>
            <w:tabs>
              <w:tab w:val="right" w:leader="dot" w:pos="9016"/>
            </w:tabs>
            <w:rPr>
              <w:rFonts w:eastAsiaTheme="minorEastAsia"/>
              <w:i/>
              <w:iCs/>
              <w:noProof/>
              <w:lang w:val="en-AU" w:eastAsia="en-AU"/>
            </w:rPr>
          </w:pPr>
          <w:hyperlink w:anchor="_Toc48830930" w:history="1">
            <w:r w:rsidR="00864571" w:rsidRPr="00864571">
              <w:rPr>
                <w:rStyle w:val="Hyperlink"/>
                <w:i/>
                <w:iCs/>
                <w:noProof/>
                <w:lang w:val="en-AU"/>
              </w:rPr>
              <w:t>Advocacy and/or training for academic staff</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_Toc48830930 \h </w:instrText>
            </w:r>
            <w:r w:rsidR="00864571" w:rsidRPr="00864571">
              <w:rPr>
                <w:i/>
                <w:iCs/>
                <w:noProof/>
                <w:webHidden/>
              </w:rPr>
            </w:r>
            <w:r w:rsidR="00864571" w:rsidRPr="00864571">
              <w:rPr>
                <w:i/>
                <w:iCs/>
                <w:noProof/>
                <w:webHidden/>
              </w:rPr>
              <w:fldChar w:fldCharType="separate"/>
            </w:r>
            <w:r w:rsidR="00864571" w:rsidRPr="00864571">
              <w:rPr>
                <w:i/>
                <w:iCs/>
                <w:noProof/>
                <w:webHidden/>
              </w:rPr>
              <w:t>26</w:t>
            </w:r>
            <w:r w:rsidR="00864571" w:rsidRPr="00864571">
              <w:rPr>
                <w:i/>
                <w:iCs/>
                <w:noProof/>
                <w:webHidden/>
              </w:rPr>
              <w:fldChar w:fldCharType="end"/>
            </w:r>
          </w:hyperlink>
        </w:p>
        <w:p w14:paraId="10F266FF" w14:textId="54C0BF25" w:rsidR="00864571" w:rsidRPr="00864571" w:rsidRDefault="0086793C">
          <w:pPr>
            <w:pStyle w:val="TOC3"/>
            <w:tabs>
              <w:tab w:val="right" w:leader="dot" w:pos="9016"/>
            </w:tabs>
            <w:rPr>
              <w:rFonts w:eastAsiaTheme="minorEastAsia"/>
              <w:i/>
              <w:iCs/>
              <w:noProof/>
              <w:lang w:val="en-AU" w:eastAsia="en-AU"/>
            </w:rPr>
          </w:pPr>
          <w:hyperlink w:anchor="_Toc48830931" w:history="1">
            <w:r w:rsidR="00864571" w:rsidRPr="00864571">
              <w:rPr>
                <w:rStyle w:val="Hyperlink"/>
                <w:i/>
                <w:iCs/>
                <w:noProof/>
              </w:rPr>
              <w:t>Better processes and/or resources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_Toc48830931 \h </w:instrText>
            </w:r>
            <w:r w:rsidR="00864571" w:rsidRPr="00864571">
              <w:rPr>
                <w:i/>
                <w:iCs/>
                <w:noProof/>
                <w:webHidden/>
              </w:rPr>
            </w:r>
            <w:r w:rsidR="00864571" w:rsidRPr="00864571">
              <w:rPr>
                <w:i/>
                <w:iCs/>
                <w:noProof/>
                <w:webHidden/>
              </w:rPr>
              <w:fldChar w:fldCharType="separate"/>
            </w:r>
            <w:r w:rsidR="00864571" w:rsidRPr="00864571">
              <w:rPr>
                <w:i/>
                <w:iCs/>
                <w:noProof/>
                <w:webHidden/>
              </w:rPr>
              <w:t>26</w:t>
            </w:r>
            <w:r w:rsidR="00864571" w:rsidRPr="00864571">
              <w:rPr>
                <w:i/>
                <w:iCs/>
                <w:noProof/>
                <w:webHidden/>
              </w:rPr>
              <w:fldChar w:fldCharType="end"/>
            </w:r>
          </w:hyperlink>
        </w:p>
        <w:p w14:paraId="6884C6DC" w14:textId="3B597CB0" w:rsidR="00864571" w:rsidRPr="00864571" w:rsidRDefault="0086793C">
          <w:pPr>
            <w:pStyle w:val="TOC3"/>
            <w:tabs>
              <w:tab w:val="right" w:leader="dot" w:pos="9016"/>
            </w:tabs>
            <w:rPr>
              <w:rFonts w:eastAsiaTheme="minorEastAsia"/>
              <w:i/>
              <w:iCs/>
              <w:noProof/>
              <w:lang w:val="en-AU" w:eastAsia="en-AU"/>
            </w:rPr>
          </w:pPr>
          <w:hyperlink w:anchor="_Toc48830933" w:history="1">
            <w:r w:rsidR="00864571" w:rsidRPr="00864571">
              <w:rPr>
                <w:rStyle w:val="Hyperlink"/>
                <w:i/>
                <w:iCs/>
                <w:noProof/>
                <w:lang w:val="en-AU"/>
              </w:rPr>
              <w:t>The Silver Linings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_Toc48830933 \h </w:instrText>
            </w:r>
            <w:r w:rsidR="00864571" w:rsidRPr="00864571">
              <w:rPr>
                <w:i/>
                <w:iCs/>
                <w:noProof/>
                <w:webHidden/>
              </w:rPr>
            </w:r>
            <w:r w:rsidR="00864571" w:rsidRPr="00864571">
              <w:rPr>
                <w:i/>
                <w:iCs/>
                <w:noProof/>
                <w:webHidden/>
              </w:rPr>
              <w:fldChar w:fldCharType="separate"/>
            </w:r>
            <w:r w:rsidR="00864571" w:rsidRPr="00864571">
              <w:rPr>
                <w:i/>
                <w:iCs/>
                <w:noProof/>
                <w:webHidden/>
              </w:rPr>
              <w:t>27</w:t>
            </w:r>
            <w:r w:rsidR="00864571" w:rsidRPr="00864571">
              <w:rPr>
                <w:i/>
                <w:iCs/>
                <w:noProof/>
                <w:webHidden/>
              </w:rPr>
              <w:fldChar w:fldCharType="end"/>
            </w:r>
          </w:hyperlink>
        </w:p>
        <w:p w14:paraId="48CDE094" w14:textId="4949F96C" w:rsidR="00864571" w:rsidRPr="00864571" w:rsidRDefault="0086793C">
          <w:pPr>
            <w:pStyle w:val="TOC3"/>
            <w:tabs>
              <w:tab w:val="right" w:leader="dot" w:pos="9016"/>
            </w:tabs>
            <w:rPr>
              <w:rFonts w:eastAsiaTheme="minorEastAsia"/>
              <w:i/>
              <w:iCs/>
              <w:noProof/>
              <w:lang w:val="en-AU" w:eastAsia="en-AU"/>
            </w:rPr>
          </w:pPr>
          <w:hyperlink w:anchor="_Toc48830934" w:history="1">
            <w:r w:rsidR="00864571" w:rsidRPr="00864571">
              <w:rPr>
                <w:rStyle w:val="Hyperlink"/>
                <w:i/>
                <w:iCs/>
                <w:noProof/>
                <w:lang w:val="en-AU"/>
              </w:rPr>
              <w:t>Openness to technological solutions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_Toc48830934 \h </w:instrText>
            </w:r>
            <w:r w:rsidR="00864571" w:rsidRPr="00864571">
              <w:rPr>
                <w:i/>
                <w:iCs/>
                <w:noProof/>
                <w:webHidden/>
              </w:rPr>
            </w:r>
            <w:r w:rsidR="00864571" w:rsidRPr="00864571">
              <w:rPr>
                <w:i/>
                <w:iCs/>
                <w:noProof/>
                <w:webHidden/>
              </w:rPr>
              <w:fldChar w:fldCharType="separate"/>
            </w:r>
            <w:r w:rsidR="00864571" w:rsidRPr="00864571">
              <w:rPr>
                <w:i/>
                <w:iCs/>
                <w:noProof/>
                <w:webHidden/>
              </w:rPr>
              <w:t>28</w:t>
            </w:r>
            <w:r w:rsidR="00864571" w:rsidRPr="00864571">
              <w:rPr>
                <w:i/>
                <w:iCs/>
                <w:noProof/>
                <w:webHidden/>
              </w:rPr>
              <w:fldChar w:fldCharType="end"/>
            </w:r>
          </w:hyperlink>
        </w:p>
        <w:p w14:paraId="1D2D74DF" w14:textId="754F130D" w:rsidR="00864571" w:rsidRPr="00864571" w:rsidRDefault="0086793C">
          <w:pPr>
            <w:pStyle w:val="TOC3"/>
            <w:tabs>
              <w:tab w:val="right" w:leader="dot" w:pos="9016"/>
            </w:tabs>
            <w:rPr>
              <w:rFonts w:eastAsiaTheme="minorEastAsia"/>
              <w:i/>
              <w:iCs/>
              <w:noProof/>
              <w:lang w:val="en-AU" w:eastAsia="en-AU"/>
            </w:rPr>
          </w:pPr>
          <w:hyperlink w:anchor="_Toc48830935" w:history="1">
            <w:r w:rsidR="00864571" w:rsidRPr="00864571">
              <w:rPr>
                <w:rStyle w:val="Hyperlink"/>
                <w:i/>
                <w:iCs/>
                <w:noProof/>
                <w:lang w:val="en-AU"/>
              </w:rPr>
              <w:t>Inclusive teaching and learning</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_Toc48830935 \h </w:instrText>
            </w:r>
            <w:r w:rsidR="00864571" w:rsidRPr="00864571">
              <w:rPr>
                <w:i/>
                <w:iCs/>
                <w:noProof/>
                <w:webHidden/>
              </w:rPr>
            </w:r>
            <w:r w:rsidR="00864571" w:rsidRPr="00864571">
              <w:rPr>
                <w:i/>
                <w:iCs/>
                <w:noProof/>
                <w:webHidden/>
              </w:rPr>
              <w:fldChar w:fldCharType="separate"/>
            </w:r>
            <w:r w:rsidR="00864571" w:rsidRPr="00864571">
              <w:rPr>
                <w:i/>
                <w:iCs/>
                <w:noProof/>
                <w:webHidden/>
              </w:rPr>
              <w:t>29</w:t>
            </w:r>
            <w:r w:rsidR="00864571" w:rsidRPr="00864571">
              <w:rPr>
                <w:i/>
                <w:iCs/>
                <w:noProof/>
                <w:webHidden/>
              </w:rPr>
              <w:fldChar w:fldCharType="end"/>
            </w:r>
          </w:hyperlink>
        </w:p>
        <w:p w14:paraId="73E94016" w14:textId="5249A976" w:rsidR="00864571" w:rsidRPr="00864571" w:rsidRDefault="0086793C">
          <w:pPr>
            <w:pStyle w:val="TOC3"/>
            <w:tabs>
              <w:tab w:val="right" w:leader="dot" w:pos="9016"/>
            </w:tabs>
            <w:rPr>
              <w:rFonts w:eastAsiaTheme="minorEastAsia"/>
              <w:i/>
              <w:iCs/>
              <w:noProof/>
              <w:lang w:val="en-AU" w:eastAsia="en-AU"/>
            </w:rPr>
          </w:pPr>
          <w:hyperlink w:anchor="_Toc48830936" w:history="1">
            <w:r w:rsidR="00864571" w:rsidRPr="00864571">
              <w:rPr>
                <w:rStyle w:val="Hyperlink"/>
                <w:i/>
                <w:iCs/>
                <w:noProof/>
                <w:lang w:val="en-AU"/>
              </w:rPr>
              <w:t>Flexible Work Arrangements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_Toc48830936 \h </w:instrText>
            </w:r>
            <w:r w:rsidR="00864571" w:rsidRPr="00864571">
              <w:rPr>
                <w:i/>
                <w:iCs/>
                <w:noProof/>
                <w:webHidden/>
              </w:rPr>
            </w:r>
            <w:r w:rsidR="00864571" w:rsidRPr="00864571">
              <w:rPr>
                <w:i/>
                <w:iCs/>
                <w:noProof/>
                <w:webHidden/>
              </w:rPr>
              <w:fldChar w:fldCharType="separate"/>
            </w:r>
            <w:r w:rsidR="00864571" w:rsidRPr="00864571">
              <w:rPr>
                <w:i/>
                <w:iCs/>
                <w:noProof/>
                <w:webHidden/>
              </w:rPr>
              <w:t>30</w:t>
            </w:r>
            <w:r w:rsidR="00864571" w:rsidRPr="00864571">
              <w:rPr>
                <w:i/>
                <w:iCs/>
                <w:noProof/>
                <w:webHidden/>
              </w:rPr>
              <w:fldChar w:fldCharType="end"/>
            </w:r>
          </w:hyperlink>
        </w:p>
        <w:p w14:paraId="564C8B38" w14:textId="41D088E8" w:rsidR="00864571" w:rsidRPr="00864571" w:rsidRDefault="0086793C">
          <w:pPr>
            <w:pStyle w:val="TOC3"/>
            <w:tabs>
              <w:tab w:val="right" w:leader="dot" w:pos="9016"/>
            </w:tabs>
            <w:rPr>
              <w:rFonts w:eastAsiaTheme="minorEastAsia"/>
              <w:i/>
              <w:iCs/>
              <w:noProof/>
              <w:lang w:val="en-AU" w:eastAsia="en-AU"/>
            </w:rPr>
          </w:pPr>
          <w:hyperlink w:anchor="_Toc48830937" w:history="1">
            <w:r w:rsidR="00864571" w:rsidRPr="00864571">
              <w:rPr>
                <w:rStyle w:val="Hyperlink"/>
                <w:i/>
                <w:iCs/>
                <w:noProof/>
                <w:lang w:val="en-AU"/>
              </w:rPr>
              <w:t>Connections, Compassion, Creativity and Cohesion</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_Toc48830937 \h </w:instrText>
            </w:r>
            <w:r w:rsidR="00864571" w:rsidRPr="00864571">
              <w:rPr>
                <w:i/>
                <w:iCs/>
                <w:noProof/>
                <w:webHidden/>
              </w:rPr>
            </w:r>
            <w:r w:rsidR="00864571" w:rsidRPr="00864571">
              <w:rPr>
                <w:i/>
                <w:iCs/>
                <w:noProof/>
                <w:webHidden/>
              </w:rPr>
              <w:fldChar w:fldCharType="separate"/>
            </w:r>
            <w:r w:rsidR="00864571" w:rsidRPr="00864571">
              <w:rPr>
                <w:i/>
                <w:iCs/>
                <w:noProof/>
                <w:webHidden/>
              </w:rPr>
              <w:t>30</w:t>
            </w:r>
            <w:r w:rsidR="00864571" w:rsidRPr="00864571">
              <w:rPr>
                <w:i/>
                <w:iCs/>
                <w:noProof/>
                <w:webHidden/>
              </w:rPr>
              <w:fldChar w:fldCharType="end"/>
            </w:r>
          </w:hyperlink>
        </w:p>
        <w:p w14:paraId="5185CDAB" w14:textId="737079EE" w:rsidR="00864571" w:rsidRDefault="0086793C" w:rsidP="00864571">
          <w:pPr>
            <w:pStyle w:val="TOC2"/>
            <w:rPr>
              <w:rFonts w:eastAsiaTheme="minorEastAsia"/>
              <w:lang w:eastAsia="en-AU"/>
            </w:rPr>
          </w:pPr>
          <w:hyperlink w:anchor="_Toc48830938" w:history="1">
            <w:r w:rsidR="00864571" w:rsidRPr="00D25E87">
              <w:rPr>
                <w:rStyle w:val="Hyperlink"/>
              </w:rPr>
              <w:t>ADCET COVID-19 support</w:t>
            </w:r>
            <w:r w:rsidR="00864571">
              <w:rPr>
                <w:webHidden/>
              </w:rPr>
              <w:tab/>
            </w:r>
            <w:r w:rsidR="00864571">
              <w:rPr>
                <w:webHidden/>
              </w:rPr>
              <w:fldChar w:fldCharType="begin"/>
            </w:r>
            <w:r w:rsidR="00864571">
              <w:rPr>
                <w:webHidden/>
              </w:rPr>
              <w:instrText xml:space="preserve"> PAGEREF _Toc48830938 \h </w:instrText>
            </w:r>
            <w:r w:rsidR="00864571">
              <w:rPr>
                <w:webHidden/>
              </w:rPr>
            </w:r>
            <w:r w:rsidR="00864571">
              <w:rPr>
                <w:webHidden/>
              </w:rPr>
              <w:fldChar w:fldCharType="separate"/>
            </w:r>
            <w:r w:rsidR="00864571">
              <w:rPr>
                <w:webHidden/>
              </w:rPr>
              <w:t>31</w:t>
            </w:r>
            <w:r w:rsidR="00864571">
              <w:rPr>
                <w:webHidden/>
              </w:rPr>
              <w:fldChar w:fldCharType="end"/>
            </w:r>
          </w:hyperlink>
        </w:p>
        <w:p w14:paraId="152FE94C" w14:textId="3656D5E7" w:rsidR="00864571" w:rsidRPr="00864571" w:rsidRDefault="0086793C">
          <w:pPr>
            <w:pStyle w:val="TOC3"/>
            <w:tabs>
              <w:tab w:val="right" w:leader="dot" w:pos="9016"/>
            </w:tabs>
            <w:rPr>
              <w:rFonts w:eastAsiaTheme="minorEastAsia"/>
              <w:i/>
              <w:iCs/>
              <w:noProof/>
              <w:lang w:val="en-AU" w:eastAsia="en-AU"/>
            </w:rPr>
          </w:pPr>
          <w:hyperlink w:anchor="_Toc48830939" w:history="1">
            <w:r w:rsidR="00864571" w:rsidRPr="00864571">
              <w:rPr>
                <w:rStyle w:val="Hyperlink"/>
                <w:i/>
                <w:iCs/>
                <w:noProof/>
                <w:lang w:val="en-AU"/>
              </w:rPr>
              <w:t>Helpfulness of COVID-19 supports to sector</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_Toc48830939 \h </w:instrText>
            </w:r>
            <w:r w:rsidR="00864571" w:rsidRPr="00864571">
              <w:rPr>
                <w:i/>
                <w:iCs/>
                <w:noProof/>
                <w:webHidden/>
              </w:rPr>
            </w:r>
            <w:r w:rsidR="00864571" w:rsidRPr="00864571">
              <w:rPr>
                <w:i/>
                <w:iCs/>
                <w:noProof/>
                <w:webHidden/>
              </w:rPr>
              <w:fldChar w:fldCharType="separate"/>
            </w:r>
            <w:r w:rsidR="00864571" w:rsidRPr="00864571">
              <w:rPr>
                <w:i/>
                <w:iCs/>
                <w:noProof/>
                <w:webHidden/>
              </w:rPr>
              <w:t>31</w:t>
            </w:r>
            <w:r w:rsidR="00864571" w:rsidRPr="00864571">
              <w:rPr>
                <w:i/>
                <w:iCs/>
                <w:noProof/>
                <w:webHidden/>
              </w:rPr>
              <w:fldChar w:fldCharType="end"/>
            </w:r>
          </w:hyperlink>
        </w:p>
        <w:p w14:paraId="6A15C9B8" w14:textId="461DBB4A" w:rsidR="00864571" w:rsidRPr="00864571" w:rsidRDefault="0086793C">
          <w:pPr>
            <w:pStyle w:val="TOC3"/>
            <w:tabs>
              <w:tab w:val="right" w:leader="dot" w:pos="9016"/>
            </w:tabs>
            <w:rPr>
              <w:rFonts w:eastAsiaTheme="minorEastAsia"/>
              <w:i/>
              <w:iCs/>
              <w:noProof/>
              <w:lang w:val="en-AU" w:eastAsia="en-AU"/>
            </w:rPr>
          </w:pPr>
          <w:hyperlink w:anchor="_Toc48830940" w:history="1">
            <w:r w:rsidR="00864571" w:rsidRPr="00864571">
              <w:rPr>
                <w:rStyle w:val="Hyperlink"/>
                <w:i/>
                <w:iCs/>
                <w:noProof/>
                <w:lang w:val="en-AU"/>
              </w:rPr>
              <w:t>Additional Feedback</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_Toc48830940 \h </w:instrText>
            </w:r>
            <w:r w:rsidR="00864571" w:rsidRPr="00864571">
              <w:rPr>
                <w:i/>
                <w:iCs/>
                <w:noProof/>
                <w:webHidden/>
              </w:rPr>
            </w:r>
            <w:r w:rsidR="00864571" w:rsidRPr="00864571">
              <w:rPr>
                <w:i/>
                <w:iCs/>
                <w:noProof/>
                <w:webHidden/>
              </w:rPr>
              <w:fldChar w:fldCharType="separate"/>
            </w:r>
            <w:r w:rsidR="00864571" w:rsidRPr="00864571">
              <w:rPr>
                <w:i/>
                <w:iCs/>
                <w:noProof/>
                <w:webHidden/>
              </w:rPr>
              <w:t>31</w:t>
            </w:r>
            <w:r w:rsidR="00864571" w:rsidRPr="00864571">
              <w:rPr>
                <w:i/>
                <w:iCs/>
                <w:noProof/>
                <w:webHidden/>
              </w:rPr>
              <w:fldChar w:fldCharType="end"/>
            </w:r>
          </w:hyperlink>
        </w:p>
        <w:p w14:paraId="60E89220" w14:textId="5141179A" w:rsidR="00864571" w:rsidRPr="00864571" w:rsidRDefault="0086793C">
          <w:pPr>
            <w:pStyle w:val="TOC3"/>
            <w:tabs>
              <w:tab w:val="right" w:leader="dot" w:pos="9016"/>
            </w:tabs>
            <w:rPr>
              <w:rFonts w:eastAsiaTheme="minorEastAsia"/>
              <w:i/>
              <w:iCs/>
              <w:noProof/>
              <w:lang w:val="en-AU" w:eastAsia="en-AU"/>
            </w:rPr>
          </w:pPr>
          <w:hyperlink w:anchor="_Toc48830941" w:history="1">
            <w:r w:rsidR="00864571" w:rsidRPr="00864571">
              <w:rPr>
                <w:rStyle w:val="Hyperlink"/>
                <w:i/>
                <w:iCs/>
                <w:noProof/>
                <w:lang w:val="en-AU"/>
              </w:rPr>
              <w:t>Time constraints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_Toc48830941 \h </w:instrText>
            </w:r>
            <w:r w:rsidR="00864571" w:rsidRPr="00864571">
              <w:rPr>
                <w:i/>
                <w:iCs/>
                <w:noProof/>
                <w:webHidden/>
              </w:rPr>
            </w:r>
            <w:r w:rsidR="00864571" w:rsidRPr="00864571">
              <w:rPr>
                <w:i/>
                <w:iCs/>
                <w:noProof/>
                <w:webHidden/>
              </w:rPr>
              <w:fldChar w:fldCharType="separate"/>
            </w:r>
            <w:r w:rsidR="00864571" w:rsidRPr="00864571">
              <w:rPr>
                <w:i/>
                <w:iCs/>
                <w:noProof/>
                <w:webHidden/>
              </w:rPr>
              <w:t>32</w:t>
            </w:r>
            <w:r w:rsidR="00864571" w:rsidRPr="00864571">
              <w:rPr>
                <w:i/>
                <w:iCs/>
                <w:noProof/>
                <w:webHidden/>
              </w:rPr>
              <w:fldChar w:fldCharType="end"/>
            </w:r>
          </w:hyperlink>
        </w:p>
        <w:p w14:paraId="49EE1CEF" w14:textId="1A7D671A" w:rsidR="00864571" w:rsidRPr="00864571" w:rsidRDefault="0086793C">
          <w:pPr>
            <w:pStyle w:val="TOC3"/>
            <w:tabs>
              <w:tab w:val="right" w:leader="dot" w:pos="9016"/>
            </w:tabs>
            <w:rPr>
              <w:rFonts w:eastAsiaTheme="minorEastAsia"/>
              <w:i/>
              <w:iCs/>
              <w:noProof/>
              <w:lang w:val="en-AU" w:eastAsia="en-AU"/>
            </w:rPr>
          </w:pPr>
          <w:hyperlink w:anchor="_Toc48830943" w:history="1">
            <w:r w:rsidR="00864571" w:rsidRPr="00864571">
              <w:rPr>
                <w:rStyle w:val="Hyperlink"/>
                <w:i/>
                <w:iCs/>
                <w:noProof/>
                <w:lang w:val="en-AU"/>
              </w:rPr>
              <w:t>Future COVID-19 related topics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_Toc48830943 \h </w:instrText>
            </w:r>
            <w:r w:rsidR="00864571" w:rsidRPr="00864571">
              <w:rPr>
                <w:i/>
                <w:iCs/>
                <w:noProof/>
                <w:webHidden/>
              </w:rPr>
            </w:r>
            <w:r w:rsidR="00864571" w:rsidRPr="00864571">
              <w:rPr>
                <w:i/>
                <w:iCs/>
                <w:noProof/>
                <w:webHidden/>
              </w:rPr>
              <w:fldChar w:fldCharType="separate"/>
            </w:r>
            <w:r w:rsidR="00864571" w:rsidRPr="00864571">
              <w:rPr>
                <w:i/>
                <w:iCs/>
                <w:noProof/>
                <w:webHidden/>
              </w:rPr>
              <w:t>32</w:t>
            </w:r>
            <w:r w:rsidR="00864571" w:rsidRPr="00864571">
              <w:rPr>
                <w:i/>
                <w:iCs/>
                <w:noProof/>
                <w:webHidden/>
              </w:rPr>
              <w:fldChar w:fldCharType="end"/>
            </w:r>
          </w:hyperlink>
        </w:p>
        <w:p w14:paraId="4ED8D3D1" w14:textId="5C1B0D6B" w:rsidR="00864571" w:rsidRPr="00864571" w:rsidRDefault="0086793C">
          <w:pPr>
            <w:pStyle w:val="TOC3"/>
            <w:tabs>
              <w:tab w:val="right" w:leader="dot" w:pos="9016"/>
            </w:tabs>
            <w:rPr>
              <w:rFonts w:eastAsiaTheme="minorEastAsia"/>
              <w:i/>
              <w:iCs/>
              <w:noProof/>
              <w:lang w:val="en-AU" w:eastAsia="en-AU"/>
            </w:rPr>
          </w:pPr>
          <w:hyperlink w:anchor="_Toc48830944" w:history="1">
            <w:r w:rsidR="00864571" w:rsidRPr="00864571">
              <w:rPr>
                <w:rStyle w:val="Hyperlink"/>
                <w:i/>
                <w:iCs/>
                <w:noProof/>
                <w:lang w:val="en-AU"/>
              </w:rPr>
              <w:t>Return to campus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_Toc48830944 \h </w:instrText>
            </w:r>
            <w:r w:rsidR="00864571" w:rsidRPr="00864571">
              <w:rPr>
                <w:i/>
                <w:iCs/>
                <w:noProof/>
                <w:webHidden/>
              </w:rPr>
            </w:r>
            <w:r w:rsidR="00864571" w:rsidRPr="00864571">
              <w:rPr>
                <w:i/>
                <w:iCs/>
                <w:noProof/>
                <w:webHidden/>
              </w:rPr>
              <w:fldChar w:fldCharType="separate"/>
            </w:r>
            <w:r w:rsidR="00864571" w:rsidRPr="00864571">
              <w:rPr>
                <w:i/>
                <w:iCs/>
                <w:noProof/>
                <w:webHidden/>
              </w:rPr>
              <w:t>33</w:t>
            </w:r>
            <w:r w:rsidR="00864571" w:rsidRPr="00864571">
              <w:rPr>
                <w:i/>
                <w:iCs/>
                <w:noProof/>
                <w:webHidden/>
              </w:rPr>
              <w:fldChar w:fldCharType="end"/>
            </w:r>
          </w:hyperlink>
        </w:p>
        <w:p w14:paraId="6F42CE57" w14:textId="300D5803" w:rsidR="00864571" w:rsidRPr="00864571" w:rsidRDefault="0086793C">
          <w:pPr>
            <w:pStyle w:val="TOC3"/>
            <w:tabs>
              <w:tab w:val="right" w:leader="dot" w:pos="9016"/>
            </w:tabs>
            <w:rPr>
              <w:rFonts w:eastAsiaTheme="minorEastAsia"/>
              <w:i/>
              <w:iCs/>
              <w:noProof/>
              <w:lang w:val="en-AU" w:eastAsia="en-AU"/>
            </w:rPr>
          </w:pPr>
          <w:hyperlink w:anchor="_Toc48830945" w:history="1">
            <w:r w:rsidR="00864571" w:rsidRPr="00864571">
              <w:rPr>
                <w:rStyle w:val="Hyperlink"/>
                <w:i/>
                <w:iCs/>
                <w:noProof/>
                <w:lang w:val="en-AU"/>
              </w:rPr>
              <w:t>Opportunities and Silver Linings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_Toc48830945 \h </w:instrText>
            </w:r>
            <w:r w:rsidR="00864571" w:rsidRPr="00864571">
              <w:rPr>
                <w:i/>
                <w:iCs/>
                <w:noProof/>
                <w:webHidden/>
              </w:rPr>
            </w:r>
            <w:r w:rsidR="00864571" w:rsidRPr="00864571">
              <w:rPr>
                <w:i/>
                <w:iCs/>
                <w:noProof/>
                <w:webHidden/>
              </w:rPr>
              <w:fldChar w:fldCharType="separate"/>
            </w:r>
            <w:r w:rsidR="00864571" w:rsidRPr="00864571">
              <w:rPr>
                <w:i/>
                <w:iCs/>
                <w:noProof/>
                <w:webHidden/>
              </w:rPr>
              <w:t>33</w:t>
            </w:r>
            <w:r w:rsidR="00864571" w:rsidRPr="00864571">
              <w:rPr>
                <w:i/>
                <w:iCs/>
                <w:noProof/>
                <w:webHidden/>
              </w:rPr>
              <w:fldChar w:fldCharType="end"/>
            </w:r>
          </w:hyperlink>
        </w:p>
        <w:p w14:paraId="70F2E281" w14:textId="1EAB4D4D" w:rsidR="00864571" w:rsidRPr="00864571" w:rsidRDefault="0086793C">
          <w:pPr>
            <w:pStyle w:val="TOC3"/>
            <w:tabs>
              <w:tab w:val="right" w:leader="dot" w:pos="9016"/>
            </w:tabs>
            <w:rPr>
              <w:rFonts w:eastAsiaTheme="minorEastAsia"/>
              <w:i/>
              <w:iCs/>
              <w:noProof/>
              <w:lang w:val="en-AU" w:eastAsia="en-AU"/>
            </w:rPr>
          </w:pPr>
          <w:hyperlink w:anchor="_Toc48830946" w:history="1">
            <w:r w:rsidR="00864571" w:rsidRPr="00864571">
              <w:rPr>
                <w:rStyle w:val="Hyperlink"/>
                <w:i/>
                <w:iCs/>
                <w:noProof/>
                <w:lang w:val="en-AU"/>
              </w:rPr>
              <w:t>Learning from the challenges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_Toc48830946 \h </w:instrText>
            </w:r>
            <w:r w:rsidR="00864571" w:rsidRPr="00864571">
              <w:rPr>
                <w:i/>
                <w:iCs/>
                <w:noProof/>
                <w:webHidden/>
              </w:rPr>
            </w:r>
            <w:r w:rsidR="00864571" w:rsidRPr="00864571">
              <w:rPr>
                <w:i/>
                <w:iCs/>
                <w:noProof/>
                <w:webHidden/>
              </w:rPr>
              <w:fldChar w:fldCharType="separate"/>
            </w:r>
            <w:r w:rsidR="00864571" w:rsidRPr="00864571">
              <w:rPr>
                <w:i/>
                <w:iCs/>
                <w:noProof/>
                <w:webHidden/>
              </w:rPr>
              <w:t>33</w:t>
            </w:r>
            <w:r w:rsidR="00864571" w:rsidRPr="00864571">
              <w:rPr>
                <w:i/>
                <w:iCs/>
                <w:noProof/>
                <w:webHidden/>
              </w:rPr>
              <w:fldChar w:fldCharType="end"/>
            </w:r>
          </w:hyperlink>
        </w:p>
        <w:p w14:paraId="30E8554B" w14:textId="7502694B" w:rsidR="00864571" w:rsidRPr="00864571" w:rsidRDefault="0086793C">
          <w:pPr>
            <w:pStyle w:val="TOC3"/>
            <w:tabs>
              <w:tab w:val="right" w:leader="dot" w:pos="9016"/>
            </w:tabs>
            <w:rPr>
              <w:rFonts w:eastAsiaTheme="minorEastAsia"/>
              <w:i/>
              <w:iCs/>
              <w:noProof/>
              <w:lang w:val="en-AU" w:eastAsia="en-AU"/>
            </w:rPr>
          </w:pPr>
          <w:hyperlink w:anchor="_Toc48830947" w:history="1">
            <w:r w:rsidR="00864571" w:rsidRPr="00864571">
              <w:rPr>
                <w:rStyle w:val="Hyperlink"/>
                <w:i/>
                <w:iCs/>
                <w:noProof/>
                <w:lang w:val="en-AU"/>
              </w:rPr>
              <w:t>On-line delivery best practices</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_Toc48830947 \h </w:instrText>
            </w:r>
            <w:r w:rsidR="00864571" w:rsidRPr="00864571">
              <w:rPr>
                <w:i/>
                <w:iCs/>
                <w:noProof/>
                <w:webHidden/>
              </w:rPr>
            </w:r>
            <w:r w:rsidR="00864571" w:rsidRPr="00864571">
              <w:rPr>
                <w:i/>
                <w:iCs/>
                <w:noProof/>
                <w:webHidden/>
              </w:rPr>
              <w:fldChar w:fldCharType="separate"/>
            </w:r>
            <w:r w:rsidR="00864571" w:rsidRPr="00864571">
              <w:rPr>
                <w:i/>
                <w:iCs/>
                <w:noProof/>
                <w:webHidden/>
              </w:rPr>
              <w:t>33</w:t>
            </w:r>
            <w:r w:rsidR="00864571" w:rsidRPr="00864571">
              <w:rPr>
                <w:i/>
                <w:iCs/>
                <w:noProof/>
                <w:webHidden/>
              </w:rPr>
              <w:fldChar w:fldCharType="end"/>
            </w:r>
          </w:hyperlink>
        </w:p>
        <w:p w14:paraId="5C1CDD69" w14:textId="371093F2" w:rsidR="00864571" w:rsidRPr="00864571" w:rsidRDefault="0086793C">
          <w:pPr>
            <w:pStyle w:val="TOC3"/>
            <w:tabs>
              <w:tab w:val="right" w:leader="dot" w:pos="9016"/>
            </w:tabs>
            <w:rPr>
              <w:rFonts w:eastAsiaTheme="minorEastAsia"/>
              <w:i/>
              <w:iCs/>
              <w:noProof/>
              <w:lang w:val="en-AU" w:eastAsia="en-AU"/>
            </w:rPr>
          </w:pPr>
          <w:hyperlink w:anchor="_Toc48830948" w:history="1">
            <w:r w:rsidR="00864571" w:rsidRPr="00864571">
              <w:rPr>
                <w:rStyle w:val="Hyperlink"/>
                <w:i/>
                <w:iCs/>
                <w:noProof/>
                <w:lang w:val="en-AU"/>
              </w:rPr>
              <w:t>Universal Design or technology</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_Toc48830948 \h </w:instrText>
            </w:r>
            <w:r w:rsidR="00864571" w:rsidRPr="00864571">
              <w:rPr>
                <w:i/>
                <w:iCs/>
                <w:noProof/>
                <w:webHidden/>
              </w:rPr>
            </w:r>
            <w:r w:rsidR="00864571" w:rsidRPr="00864571">
              <w:rPr>
                <w:i/>
                <w:iCs/>
                <w:noProof/>
                <w:webHidden/>
              </w:rPr>
              <w:fldChar w:fldCharType="separate"/>
            </w:r>
            <w:r w:rsidR="00864571" w:rsidRPr="00864571">
              <w:rPr>
                <w:i/>
                <w:iCs/>
                <w:noProof/>
                <w:webHidden/>
              </w:rPr>
              <w:t>33</w:t>
            </w:r>
            <w:r w:rsidR="00864571" w:rsidRPr="00864571">
              <w:rPr>
                <w:i/>
                <w:iCs/>
                <w:noProof/>
                <w:webHidden/>
              </w:rPr>
              <w:fldChar w:fldCharType="end"/>
            </w:r>
          </w:hyperlink>
        </w:p>
        <w:p w14:paraId="383A5312" w14:textId="64C25B85" w:rsidR="00864571" w:rsidRPr="00864571" w:rsidRDefault="0086793C">
          <w:pPr>
            <w:pStyle w:val="TOC3"/>
            <w:tabs>
              <w:tab w:val="right" w:leader="dot" w:pos="9016"/>
            </w:tabs>
            <w:rPr>
              <w:rFonts w:eastAsiaTheme="minorEastAsia"/>
              <w:i/>
              <w:iCs/>
              <w:noProof/>
              <w:lang w:val="en-AU" w:eastAsia="en-AU"/>
            </w:rPr>
          </w:pPr>
          <w:hyperlink w:anchor="_Toc48830950" w:history="1">
            <w:r w:rsidR="00864571" w:rsidRPr="00864571">
              <w:rPr>
                <w:rStyle w:val="Hyperlink"/>
                <w:i/>
                <w:iCs/>
                <w:noProof/>
                <w:lang w:val="en-AU"/>
              </w:rPr>
              <w:t>Preference of mode for information</w:t>
            </w:r>
            <w:r w:rsidR="00864571" w:rsidRPr="00864571">
              <w:rPr>
                <w:i/>
                <w:iCs/>
                <w:noProof/>
                <w:webHidden/>
              </w:rPr>
              <w:tab/>
            </w:r>
            <w:r w:rsidR="00864571" w:rsidRPr="00864571">
              <w:rPr>
                <w:i/>
                <w:iCs/>
                <w:noProof/>
                <w:webHidden/>
              </w:rPr>
              <w:fldChar w:fldCharType="begin"/>
            </w:r>
            <w:r w:rsidR="00864571" w:rsidRPr="00864571">
              <w:rPr>
                <w:i/>
                <w:iCs/>
                <w:noProof/>
                <w:webHidden/>
              </w:rPr>
              <w:instrText xml:space="preserve"> PAGEREF _Toc48830950 \h </w:instrText>
            </w:r>
            <w:r w:rsidR="00864571" w:rsidRPr="00864571">
              <w:rPr>
                <w:i/>
                <w:iCs/>
                <w:noProof/>
                <w:webHidden/>
              </w:rPr>
            </w:r>
            <w:r w:rsidR="00864571" w:rsidRPr="00864571">
              <w:rPr>
                <w:i/>
                <w:iCs/>
                <w:noProof/>
                <w:webHidden/>
              </w:rPr>
              <w:fldChar w:fldCharType="separate"/>
            </w:r>
            <w:r w:rsidR="00864571" w:rsidRPr="00864571">
              <w:rPr>
                <w:i/>
                <w:iCs/>
                <w:noProof/>
                <w:webHidden/>
              </w:rPr>
              <w:t>34</w:t>
            </w:r>
            <w:r w:rsidR="00864571" w:rsidRPr="00864571">
              <w:rPr>
                <w:i/>
                <w:iCs/>
                <w:noProof/>
                <w:webHidden/>
              </w:rPr>
              <w:fldChar w:fldCharType="end"/>
            </w:r>
          </w:hyperlink>
        </w:p>
        <w:p w14:paraId="3091BBD9" w14:textId="10B043B2" w:rsidR="00864571" w:rsidRDefault="0086793C" w:rsidP="00864571">
          <w:pPr>
            <w:pStyle w:val="TOC1"/>
            <w:rPr>
              <w:rFonts w:eastAsiaTheme="minorEastAsia"/>
              <w:lang w:eastAsia="en-AU"/>
            </w:rPr>
          </w:pPr>
          <w:hyperlink w:anchor="_Toc48830951" w:history="1">
            <w:r w:rsidR="00864571" w:rsidRPr="00D25E87">
              <w:rPr>
                <w:rStyle w:val="Hyperlink"/>
              </w:rPr>
              <w:t>Recommendations</w:t>
            </w:r>
            <w:r w:rsidR="00864571">
              <w:rPr>
                <w:webHidden/>
              </w:rPr>
              <w:tab/>
            </w:r>
            <w:r w:rsidR="00864571">
              <w:rPr>
                <w:webHidden/>
              </w:rPr>
              <w:fldChar w:fldCharType="begin"/>
            </w:r>
            <w:r w:rsidR="00864571">
              <w:rPr>
                <w:webHidden/>
              </w:rPr>
              <w:instrText xml:space="preserve"> PAGEREF _Toc48830951 \h </w:instrText>
            </w:r>
            <w:r w:rsidR="00864571">
              <w:rPr>
                <w:webHidden/>
              </w:rPr>
            </w:r>
            <w:r w:rsidR="00864571">
              <w:rPr>
                <w:webHidden/>
              </w:rPr>
              <w:fldChar w:fldCharType="separate"/>
            </w:r>
            <w:r w:rsidR="00864571">
              <w:rPr>
                <w:webHidden/>
              </w:rPr>
              <w:t>34</w:t>
            </w:r>
            <w:r w:rsidR="00864571">
              <w:rPr>
                <w:webHidden/>
              </w:rPr>
              <w:fldChar w:fldCharType="end"/>
            </w:r>
          </w:hyperlink>
        </w:p>
        <w:p w14:paraId="21312E7E" w14:textId="61E0334B" w:rsidR="00864571" w:rsidRDefault="00864571">
          <w:r>
            <w:rPr>
              <w:b/>
              <w:bCs/>
              <w:noProof/>
            </w:rPr>
            <w:fldChar w:fldCharType="end"/>
          </w:r>
        </w:p>
      </w:sdtContent>
    </w:sdt>
    <w:p w14:paraId="6CCBD00F" w14:textId="77777777" w:rsidR="00AD280C" w:rsidRDefault="00AD280C">
      <w:pPr>
        <w:rPr>
          <w:rFonts w:asciiTheme="majorHAnsi" w:eastAsiaTheme="majorEastAsia" w:hAnsiTheme="majorHAnsi" w:cstheme="majorBidi"/>
          <w:color w:val="2F5496" w:themeColor="accent1" w:themeShade="BF"/>
          <w:sz w:val="32"/>
          <w:szCs w:val="32"/>
          <w:lang w:val="en-AU"/>
        </w:rPr>
      </w:pPr>
      <w:r>
        <w:rPr>
          <w:lang w:val="en-AU"/>
        </w:rPr>
        <w:br w:type="page"/>
      </w:r>
    </w:p>
    <w:p w14:paraId="263811AF" w14:textId="44FC6352" w:rsidR="00E62D9B" w:rsidRDefault="00E62D9B" w:rsidP="00E62D9B">
      <w:pPr>
        <w:pStyle w:val="Heading1"/>
        <w:rPr>
          <w:lang w:val="en-AU"/>
        </w:rPr>
      </w:pPr>
      <w:bookmarkStart w:id="0" w:name="_Toc48830888"/>
      <w:r>
        <w:rPr>
          <w:lang w:val="en-AU"/>
        </w:rPr>
        <w:lastRenderedPageBreak/>
        <w:t>Executive Summary</w:t>
      </w:r>
      <w:bookmarkEnd w:id="0"/>
    </w:p>
    <w:p w14:paraId="2D5D6950" w14:textId="7C315747" w:rsidR="00BF6FB9" w:rsidRDefault="0041480A" w:rsidP="00E62D9B">
      <w:pPr>
        <w:rPr>
          <w:lang w:val="en-AU"/>
        </w:rPr>
      </w:pPr>
      <w:r>
        <w:rPr>
          <w:lang w:val="en-AU"/>
        </w:rPr>
        <w:t xml:space="preserve">This report provides analysis and presents key findings from a scoping survey into the impact of the COVID-19 restrictions on </w:t>
      </w:r>
      <w:r w:rsidR="00BF6FB9">
        <w:rPr>
          <w:lang w:val="en-AU"/>
        </w:rPr>
        <w:t xml:space="preserve">the </w:t>
      </w:r>
      <w:r>
        <w:rPr>
          <w:lang w:val="en-AU"/>
        </w:rPr>
        <w:t>Disability Practitioner</w:t>
      </w:r>
      <w:r w:rsidR="00BF6FB9">
        <w:rPr>
          <w:lang w:val="en-AU"/>
        </w:rPr>
        <w:t xml:space="preserve"> role in </w:t>
      </w:r>
      <w:r w:rsidR="00F2736F">
        <w:rPr>
          <w:lang w:val="en-AU"/>
        </w:rPr>
        <w:t>Universities and TAFE’s. (T</w:t>
      </w:r>
      <w:r w:rsidR="00BF6FB9">
        <w:rPr>
          <w:lang w:val="en-AU"/>
        </w:rPr>
        <w:t xml:space="preserve">ertiary </w:t>
      </w:r>
      <w:r w:rsidR="00F2736F">
        <w:rPr>
          <w:lang w:val="en-AU"/>
        </w:rPr>
        <w:t>sector)</w:t>
      </w:r>
    </w:p>
    <w:p w14:paraId="30D9EEC6" w14:textId="4ADF7225" w:rsidR="00E62D9B" w:rsidRPr="00E62D9B" w:rsidRDefault="00212CC6" w:rsidP="00E62D9B">
      <w:pPr>
        <w:rPr>
          <w:lang w:val="en-AU"/>
        </w:rPr>
      </w:pPr>
      <w:r>
        <w:rPr>
          <w:lang w:val="en-AU"/>
        </w:rPr>
        <w:t xml:space="preserve">The results </w:t>
      </w:r>
      <w:r w:rsidR="006159A9">
        <w:rPr>
          <w:lang w:val="en-AU"/>
        </w:rPr>
        <w:t>highlight</w:t>
      </w:r>
      <w:r>
        <w:rPr>
          <w:lang w:val="en-AU"/>
        </w:rPr>
        <w:t xml:space="preserve"> the </w:t>
      </w:r>
      <w:r w:rsidR="00CA55C1">
        <w:rPr>
          <w:lang w:val="en-AU"/>
        </w:rPr>
        <w:t xml:space="preserve">commitment </w:t>
      </w:r>
      <w:r w:rsidR="00CA55C1" w:rsidRPr="00212CC6">
        <w:rPr>
          <w:lang w:val="en-AU"/>
        </w:rPr>
        <w:t>and</w:t>
      </w:r>
      <w:r w:rsidRPr="00212CC6">
        <w:rPr>
          <w:lang w:val="en-AU"/>
        </w:rPr>
        <w:t xml:space="preserve"> fortitude of staff in the sector</w:t>
      </w:r>
      <w:r>
        <w:rPr>
          <w:lang w:val="en-AU"/>
        </w:rPr>
        <w:t xml:space="preserve">. </w:t>
      </w:r>
      <w:r w:rsidRPr="00212CC6">
        <w:rPr>
          <w:lang w:val="en-AU"/>
        </w:rPr>
        <w:t xml:space="preserve"> </w:t>
      </w:r>
      <w:r w:rsidR="00E62D9B" w:rsidRPr="00E62D9B">
        <w:rPr>
          <w:lang w:val="en-AU"/>
        </w:rPr>
        <w:t>Despite the challenges of: abruptly shifting to working from home; dealing with restructuring and fiscal uncertainties within the sector; increased workloads both in volume and levels of complexity; and multi-layered collaboration this survey indicated that disability practitioners continued to provide students with essential advocacy, adjustments and supports.  Often this meant supporting students to navigate around unforeseen obstacles and adapt to change at the same time as they may have been struggling to do the same themselves.  As one respondent commented</w:t>
      </w:r>
      <w:r w:rsidR="0008450E">
        <w:rPr>
          <w:lang w:val="en-AU"/>
        </w:rPr>
        <w:t xml:space="preserve"> there was an:</w:t>
      </w:r>
      <w:r w:rsidR="00E62D9B" w:rsidRPr="00E62D9B">
        <w:rPr>
          <w:lang w:val="en-AU"/>
        </w:rPr>
        <w:t xml:space="preserve"> </w:t>
      </w:r>
    </w:p>
    <w:p w14:paraId="33A9FFF7" w14:textId="619BB2DD" w:rsidR="00E62D9B" w:rsidRPr="00E62D9B" w:rsidRDefault="00E62D9B" w:rsidP="006159A9">
      <w:pPr>
        <w:ind w:left="720" w:right="720"/>
        <w:rPr>
          <w:lang w:val="en-AU"/>
        </w:rPr>
      </w:pPr>
      <w:r w:rsidRPr="00E62D9B">
        <w:rPr>
          <w:lang w:val="en-AU"/>
        </w:rPr>
        <w:t xml:space="preserve">“overwhelming feeling of having to support everyone (staff, students and family) but you are operating in the same "never seen before" vacuum of experience as everyone else. Knowing you need to look after your own mental health but not actually having the time or space to do so because you can’t let your team/students/family down in the middle of </w:t>
      </w:r>
      <w:r w:rsidR="000245D5">
        <w:rPr>
          <w:lang w:val="en-AU"/>
        </w:rPr>
        <w:t xml:space="preserve">a </w:t>
      </w:r>
      <w:r w:rsidRPr="00E62D9B">
        <w:rPr>
          <w:lang w:val="en-AU"/>
        </w:rPr>
        <w:t>global crisis......”</w:t>
      </w:r>
    </w:p>
    <w:p w14:paraId="358DD56D" w14:textId="26EBAB22" w:rsidR="00E62D9B" w:rsidRPr="00E62D9B" w:rsidRDefault="00212CC6" w:rsidP="00E62D9B">
      <w:pPr>
        <w:rPr>
          <w:lang w:val="en-AU"/>
        </w:rPr>
      </w:pPr>
      <w:r>
        <w:rPr>
          <w:lang w:val="en-AU"/>
        </w:rPr>
        <w:t xml:space="preserve">The survey also draws attention to the difficulties </w:t>
      </w:r>
      <w:r w:rsidR="00E62D9B" w:rsidRPr="00E62D9B">
        <w:rPr>
          <w:lang w:val="en-AU"/>
        </w:rPr>
        <w:t xml:space="preserve">many students with disability </w:t>
      </w:r>
      <w:r>
        <w:rPr>
          <w:lang w:val="en-AU"/>
        </w:rPr>
        <w:t xml:space="preserve">experienced in </w:t>
      </w:r>
      <w:r w:rsidR="00E62D9B" w:rsidRPr="00E62D9B">
        <w:rPr>
          <w:lang w:val="en-AU"/>
        </w:rPr>
        <w:t>adapt</w:t>
      </w:r>
      <w:r>
        <w:rPr>
          <w:lang w:val="en-AU"/>
        </w:rPr>
        <w:t>ing</w:t>
      </w:r>
      <w:r w:rsidR="00E62D9B" w:rsidRPr="00E62D9B">
        <w:rPr>
          <w:lang w:val="en-AU"/>
        </w:rPr>
        <w:t xml:space="preserve"> and cop</w:t>
      </w:r>
      <w:r>
        <w:rPr>
          <w:lang w:val="en-AU"/>
        </w:rPr>
        <w:t>ing</w:t>
      </w:r>
      <w:r w:rsidR="00E62D9B" w:rsidRPr="00E62D9B">
        <w:rPr>
          <w:lang w:val="en-AU"/>
        </w:rPr>
        <w:t xml:space="preserve"> with the disruptions.  </w:t>
      </w:r>
      <w:r>
        <w:rPr>
          <w:lang w:val="en-AU"/>
        </w:rPr>
        <w:t>M</w:t>
      </w:r>
      <w:r w:rsidR="00E62D9B" w:rsidRPr="00E62D9B">
        <w:rPr>
          <w:lang w:val="en-AU"/>
        </w:rPr>
        <w:t>ost prevalent were mental health related, motivation, adapting to change and planning or organising their study.  The survey found that students on the autism spectrum, or with pre-existing mental health conditions or ADHD were identified as more likely than others to face challenges with their studies.  Students who used Auslan or were lip readers also faced challenges in accessing the on-line material.</w:t>
      </w:r>
    </w:p>
    <w:p w14:paraId="1D4199CE" w14:textId="3A110FFE" w:rsidR="00E62D9B" w:rsidRPr="00E62D9B" w:rsidRDefault="00E62D9B" w:rsidP="00E62D9B">
      <w:pPr>
        <w:rPr>
          <w:lang w:val="en-AU"/>
        </w:rPr>
      </w:pPr>
      <w:r w:rsidRPr="00E62D9B">
        <w:rPr>
          <w:lang w:val="en-AU"/>
        </w:rPr>
        <w:t>However, while students with disability were impacted, the level of impact varied.  Many students, including those on the autism spectrum and with mental health conditions not only adjusted well to the changes, they enjoyed them and even flourished in an on-line learning environment.</w:t>
      </w:r>
    </w:p>
    <w:p w14:paraId="78B63A31" w14:textId="5A0DC797" w:rsidR="00E62D9B" w:rsidRPr="00E62D9B" w:rsidRDefault="0004286A" w:rsidP="00E62D9B">
      <w:pPr>
        <w:rPr>
          <w:lang w:val="en-AU"/>
        </w:rPr>
      </w:pPr>
      <w:r>
        <w:rPr>
          <w:lang w:val="en-AU"/>
        </w:rPr>
        <w:t>Respondents reported that proactive contact with students and colleague to check in, and having different communication modes, especially v</w:t>
      </w:r>
      <w:r w:rsidR="00E62D9B" w:rsidRPr="00E62D9B">
        <w:rPr>
          <w:lang w:val="en-AU"/>
        </w:rPr>
        <w:t xml:space="preserve">ideo conferencing technology </w:t>
      </w:r>
      <w:r>
        <w:rPr>
          <w:lang w:val="en-AU"/>
        </w:rPr>
        <w:t>such as ZOOM enabled engagement</w:t>
      </w:r>
      <w:r w:rsidR="00CA55C1">
        <w:rPr>
          <w:lang w:val="en-AU"/>
        </w:rPr>
        <w:t xml:space="preserve"> with students</w:t>
      </w:r>
      <w:r w:rsidR="006159A9">
        <w:rPr>
          <w:lang w:val="en-AU"/>
        </w:rPr>
        <w:t xml:space="preserve"> and staff, and with the increased confidence in usage and benefits it is likely to </w:t>
      </w:r>
      <w:r w:rsidR="0008450E">
        <w:rPr>
          <w:lang w:val="en-AU"/>
        </w:rPr>
        <w:t>be an ongoing tool for student and staff engagement</w:t>
      </w:r>
      <w:r w:rsidR="006159A9">
        <w:rPr>
          <w:lang w:val="en-AU"/>
        </w:rPr>
        <w:t xml:space="preserve">.  </w:t>
      </w:r>
    </w:p>
    <w:p w14:paraId="09DFB749" w14:textId="4C0A3F9C" w:rsidR="00E62D9B" w:rsidRPr="00E62D9B" w:rsidRDefault="00E62D9B" w:rsidP="006159A9">
      <w:pPr>
        <w:rPr>
          <w:lang w:val="en-AU"/>
        </w:rPr>
      </w:pPr>
      <w:r w:rsidRPr="00E62D9B">
        <w:rPr>
          <w:lang w:val="en-AU"/>
        </w:rPr>
        <w:t xml:space="preserve">This survey also found that the flexibility, considerations and supports for students – academic and financial </w:t>
      </w:r>
      <w:r w:rsidR="0008450E" w:rsidRPr="00E62D9B">
        <w:rPr>
          <w:lang w:val="en-AU"/>
        </w:rPr>
        <w:t>- from</w:t>
      </w:r>
      <w:r w:rsidRPr="00E62D9B">
        <w:rPr>
          <w:lang w:val="en-AU"/>
        </w:rPr>
        <w:t xml:space="preserve"> institutions were very helpful during this time.   </w:t>
      </w:r>
      <w:r w:rsidR="00C35332">
        <w:rPr>
          <w:lang w:val="en-AU"/>
        </w:rPr>
        <w:t xml:space="preserve">One of the biggest silver lining to emerge was the </w:t>
      </w:r>
      <w:r w:rsidR="0004286A">
        <w:rPr>
          <w:lang w:val="en-AU"/>
        </w:rPr>
        <w:t xml:space="preserve">notable </w:t>
      </w:r>
      <w:r w:rsidRPr="00E62D9B">
        <w:rPr>
          <w:lang w:val="en-AU"/>
        </w:rPr>
        <w:t xml:space="preserve">shifting of many practices, attitudes and mindsets towards more inclusive teaching and universal design.  Necessity </w:t>
      </w:r>
      <w:r w:rsidR="00C35332">
        <w:rPr>
          <w:lang w:val="en-AU"/>
        </w:rPr>
        <w:t xml:space="preserve">seems to </w:t>
      </w:r>
      <w:r w:rsidRPr="00E62D9B">
        <w:rPr>
          <w:lang w:val="en-AU"/>
        </w:rPr>
        <w:t>have helped quickly break down</w:t>
      </w:r>
      <w:r w:rsidR="00C35332">
        <w:rPr>
          <w:lang w:val="en-AU"/>
        </w:rPr>
        <w:t xml:space="preserve"> some</w:t>
      </w:r>
      <w:r w:rsidRPr="00E62D9B">
        <w:rPr>
          <w:lang w:val="en-AU"/>
        </w:rPr>
        <w:t xml:space="preserve"> </w:t>
      </w:r>
      <w:r w:rsidR="0008450E" w:rsidRPr="00E62D9B">
        <w:rPr>
          <w:lang w:val="en-AU"/>
        </w:rPr>
        <w:t>long-standing</w:t>
      </w:r>
      <w:r w:rsidRPr="00E62D9B">
        <w:rPr>
          <w:lang w:val="en-AU"/>
        </w:rPr>
        <w:t xml:space="preserve"> barriers</w:t>
      </w:r>
      <w:r w:rsidR="0004286A">
        <w:rPr>
          <w:lang w:val="en-AU"/>
        </w:rPr>
        <w:t xml:space="preserve">, and there was hope expressed that </w:t>
      </w:r>
      <w:r w:rsidR="00C35332">
        <w:rPr>
          <w:lang w:val="en-AU"/>
        </w:rPr>
        <w:t xml:space="preserve">the progress made will not only be sustained but </w:t>
      </w:r>
      <w:r w:rsidR="006159A9">
        <w:rPr>
          <w:lang w:val="en-AU"/>
        </w:rPr>
        <w:t xml:space="preserve">will </w:t>
      </w:r>
      <w:r w:rsidR="00C35332">
        <w:rPr>
          <w:lang w:val="en-AU"/>
        </w:rPr>
        <w:t>be built upo</w:t>
      </w:r>
      <w:r w:rsidR="0008450E">
        <w:rPr>
          <w:lang w:val="en-AU"/>
        </w:rPr>
        <w:t>n</w:t>
      </w:r>
      <w:r w:rsidR="006159A9">
        <w:rPr>
          <w:lang w:val="en-AU"/>
        </w:rPr>
        <w:t xml:space="preserve">. </w:t>
      </w:r>
      <w:r w:rsidR="0008450E">
        <w:rPr>
          <w:lang w:val="en-AU"/>
        </w:rPr>
        <w:t>However,</w:t>
      </w:r>
      <w:r w:rsidR="006159A9">
        <w:rPr>
          <w:lang w:val="en-AU"/>
        </w:rPr>
        <w:t xml:space="preserve"> this also created some quandaries</w:t>
      </w:r>
      <w:r w:rsidR="0008450E">
        <w:rPr>
          <w:lang w:val="en-AU"/>
        </w:rPr>
        <w:t xml:space="preserve"> </w:t>
      </w:r>
      <w:r w:rsidR="00C35332">
        <w:rPr>
          <w:lang w:val="en-AU"/>
        </w:rPr>
        <w:t>about the provision of adjustments in more inclusive practice contexts</w:t>
      </w:r>
      <w:r w:rsidR="006159A9">
        <w:rPr>
          <w:lang w:val="en-AU"/>
        </w:rPr>
        <w:t xml:space="preserve"> that will require further discussions.</w:t>
      </w:r>
      <w:r w:rsidR="00C35332">
        <w:rPr>
          <w:lang w:val="en-AU"/>
        </w:rPr>
        <w:t xml:space="preserve"> </w:t>
      </w:r>
    </w:p>
    <w:p w14:paraId="105AC2EB" w14:textId="1D5B8D67" w:rsidR="007E0F1E" w:rsidRDefault="006159A9" w:rsidP="00E62D9B">
      <w:pPr>
        <w:rPr>
          <w:lang w:val="en-AU"/>
        </w:rPr>
      </w:pPr>
      <w:r>
        <w:rPr>
          <w:lang w:val="en-AU"/>
        </w:rPr>
        <w:t xml:space="preserve">While </w:t>
      </w:r>
      <w:r w:rsidR="0023091E">
        <w:rPr>
          <w:lang w:val="en-AU"/>
        </w:rPr>
        <w:t xml:space="preserve">some </w:t>
      </w:r>
      <w:r>
        <w:rPr>
          <w:lang w:val="en-AU"/>
        </w:rPr>
        <w:t xml:space="preserve">respondents found the </w:t>
      </w:r>
      <w:r w:rsidR="0023091E">
        <w:rPr>
          <w:lang w:val="en-AU"/>
        </w:rPr>
        <w:t xml:space="preserve">range of </w:t>
      </w:r>
      <w:r w:rsidR="007E0F1E">
        <w:rPr>
          <w:lang w:val="en-AU"/>
        </w:rPr>
        <w:t>ADCET resources to support the sector during COVID19</w:t>
      </w:r>
      <w:r w:rsidR="0023091E">
        <w:rPr>
          <w:lang w:val="en-AU"/>
        </w:rPr>
        <w:t xml:space="preserve"> to be</w:t>
      </w:r>
      <w:r w:rsidR="007E0F1E">
        <w:rPr>
          <w:lang w:val="en-AU"/>
        </w:rPr>
        <w:t xml:space="preserve"> helpful</w:t>
      </w:r>
      <w:r w:rsidR="0023091E">
        <w:rPr>
          <w:lang w:val="en-AU"/>
        </w:rPr>
        <w:t xml:space="preserve">, it seems that many people </w:t>
      </w:r>
      <w:r w:rsidR="007E0F1E">
        <w:rPr>
          <w:lang w:val="en-AU"/>
        </w:rPr>
        <w:t xml:space="preserve">did not assess them due to time limitations, but appreciated knowing that they were </w:t>
      </w:r>
      <w:r w:rsidR="0008450E">
        <w:rPr>
          <w:lang w:val="en-AU"/>
        </w:rPr>
        <w:t>there,</w:t>
      </w:r>
      <w:r w:rsidR="007E0F1E">
        <w:rPr>
          <w:lang w:val="en-AU"/>
        </w:rPr>
        <w:t xml:space="preserve"> nonetheless.</w:t>
      </w:r>
    </w:p>
    <w:p w14:paraId="618943CD" w14:textId="330C53D5" w:rsidR="00E62D9B" w:rsidRPr="00E62D9B" w:rsidRDefault="00C35332" w:rsidP="00E62D9B">
      <w:pPr>
        <w:rPr>
          <w:lang w:val="en-AU"/>
        </w:rPr>
      </w:pPr>
      <w:r>
        <w:rPr>
          <w:lang w:val="en-AU"/>
        </w:rPr>
        <w:t>This report makes</w:t>
      </w:r>
      <w:r w:rsidR="00F2736F">
        <w:rPr>
          <w:lang w:val="en-AU"/>
        </w:rPr>
        <w:t xml:space="preserve"> 18</w:t>
      </w:r>
      <w:r w:rsidR="0023091E">
        <w:rPr>
          <w:lang w:val="en-AU"/>
        </w:rPr>
        <w:t xml:space="preserve"> </w:t>
      </w:r>
      <w:r>
        <w:rPr>
          <w:lang w:val="en-AU"/>
        </w:rPr>
        <w:t>recommendations</w:t>
      </w:r>
      <w:r w:rsidR="007E0F1E">
        <w:rPr>
          <w:lang w:val="en-AU"/>
        </w:rPr>
        <w:t xml:space="preserve"> that includes</w:t>
      </w:r>
      <w:r w:rsidR="0023091E">
        <w:rPr>
          <w:lang w:val="en-AU"/>
        </w:rPr>
        <w:t xml:space="preserve"> sustaining and enhancing the silver linings and critical success factors that emerged,</w:t>
      </w:r>
      <w:r w:rsidR="0008450E">
        <w:rPr>
          <w:lang w:val="en-AU"/>
        </w:rPr>
        <w:t xml:space="preserve"> progressing the moves towards more universal design, </w:t>
      </w:r>
      <w:r w:rsidR="0008450E" w:rsidRPr="0008450E">
        <w:rPr>
          <w:lang w:val="en-AU"/>
        </w:rPr>
        <w:t xml:space="preserve">responding to the needs of Deaf and hard of hearing students, </w:t>
      </w:r>
      <w:r w:rsidR="0023091E">
        <w:rPr>
          <w:lang w:val="en-AU"/>
        </w:rPr>
        <w:t xml:space="preserve"> providing small</w:t>
      </w:r>
      <w:r w:rsidR="000245D5">
        <w:rPr>
          <w:lang w:val="en-AU"/>
        </w:rPr>
        <w:t>er</w:t>
      </w:r>
      <w:r w:rsidR="0023091E">
        <w:rPr>
          <w:lang w:val="en-AU"/>
        </w:rPr>
        <w:t xml:space="preserve"> </w:t>
      </w:r>
      <w:r w:rsidR="00217EE2">
        <w:rPr>
          <w:lang w:val="en-AU"/>
        </w:rPr>
        <w:t>‘</w:t>
      </w:r>
      <w:r w:rsidR="0023091E">
        <w:rPr>
          <w:lang w:val="en-AU"/>
        </w:rPr>
        <w:t xml:space="preserve">bite-size’ </w:t>
      </w:r>
      <w:r w:rsidR="00217EE2">
        <w:rPr>
          <w:lang w:val="en-AU"/>
        </w:rPr>
        <w:t xml:space="preserve">training and information sessions for staff, </w:t>
      </w:r>
      <w:r w:rsidR="0008450E">
        <w:rPr>
          <w:lang w:val="en-AU"/>
        </w:rPr>
        <w:t xml:space="preserve">addressing the compassion fatigue, and investigating options for further research on the impacts on student retention. </w:t>
      </w:r>
    </w:p>
    <w:p w14:paraId="5737B5E1" w14:textId="7811D4F2" w:rsidR="00FC0FB0" w:rsidRDefault="00FC0FB0" w:rsidP="00E62D9B">
      <w:pPr>
        <w:pStyle w:val="Heading2"/>
        <w:rPr>
          <w:lang w:val="en-AU"/>
        </w:rPr>
      </w:pPr>
      <w:bookmarkStart w:id="1" w:name="_Toc48830889"/>
      <w:r>
        <w:rPr>
          <w:lang w:val="en-AU"/>
        </w:rPr>
        <w:lastRenderedPageBreak/>
        <w:t>Background</w:t>
      </w:r>
      <w:bookmarkEnd w:id="1"/>
    </w:p>
    <w:p w14:paraId="163E9682" w14:textId="317F46AB" w:rsidR="00FC0FB0" w:rsidRDefault="00FD20D8" w:rsidP="004A4156">
      <w:pPr>
        <w:pStyle w:val="Heading3"/>
        <w:rPr>
          <w:lang w:val="en-AU"/>
        </w:rPr>
      </w:pPr>
      <w:bookmarkStart w:id="2" w:name="_Toc48830890"/>
      <w:r>
        <w:rPr>
          <w:lang w:val="en-AU"/>
        </w:rPr>
        <w:t>Context</w:t>
      </w:r>
      <w:bookmarkEnd w:id="2"/>
    </w:p>
    <w:p w14:paraId="3079804A" w14:textId="7AF8F368" w:rsidR="00E113E7" w:rsidRDefault="000C7D4E" w:rsidP="00746093">
      <w:r>
        <w:t xml:space="preserve">From early </w:t>
      </w:r>
      <w:r w:rsidR="00890943">
        <w:t xml:space="preserve">2020 </w:t>
      </w:r>
      <w:r>
        <w:t xml:space="preserve">Australian tertiary education institutions and providers </w:t>
      </w:r>
      <w:r w:rsidR="00862370">
        <w:t xml:space="preserve">first felt the impact that </w:t>
      </w:r>
      <w:r>
        <w:t xml:space="preserve">a </w:t>
      </w:r>
      <w:r w:rsidR="00890943">
        <w:t>new strain of coronavirus</w:t>
      </w:r>
      <w:r w:rsidR="009652A1">
        <w:t xml:space="preserve">, when </w:t>
      </w:r>
      <w:r w:rsidR="002D456C">
        <w:t xml:space="preserve">Australia shut </w:t>
      </w:r>
      <w:r w:rsidR="00937289">
        <w:t>its</w:t>
      </w:r>
      <w:r w:rsidR="002D456C">
        <w:t xml:space="preserve"> borders to </w:t>
      </w:r>
      <w:r w:rsidR="009652A1">
        <w:t xml:space="preserve">with </w:t>
      </w:r>
      <w:r w:rsidR="00B14641">
        <w:t xml:space="preserve">international students from infected zones. Since then the virus has been named COVID-19, and </w:t>
      </w:r>
      <w:r w:rsidR="006C0C65">
        <w:t xml:space="preserve">dramatically </w:t>
      </w:r>
      <w:r w:rsidR="003F3833">
        <w:t xml:space="preserve">disrupted </w:t>
      </w:r>
      <w:r w:rsidR="005D573B">
        <w:t xml:space="preserve">tertiary </w:t>
      </w:r>
      <w:r w:rsidR="00172537">
        <w:t>education</w:t>
      </w:r>
      <w:r w:rsidR="000E4324">
        <w:t xml:space="preserve"> with the introduction of physical distancing restrictions.  S</w:t>
      </w:r>
      <w:r w:rsidR="005D573B">
        <w:t>tudents and staff were</w:t>
      </w:r>
      <w:r w:rsidR="00E62D9B">
        <w:t xml:space="preserve"> required to be off </w:t>
      </w:r>
      <w:r w:rsidR="005D573B">
        <w:t>campus</w:t>
      </w:r>
      <w:r w:rsidR="00331A63">
        <w:t xml:space="preserve">, courses were </w:t>
      </w:r>
      <w:r w:rsidR="002C2445">
        <w:t xml:space="preserve">converted to </w:t>
      </w:r>
      <w:r w:rsidR="00331A63">
        <w:t>on-line</w:t>
      </w:r>
      <w:r w:rsidR="002C2445">
        <w:t xml:space="preserve"> </w:t>
      </w:r>
      <w:r w:rsidR="00973A29">
        <w:t>study, and</w:t>
      </w:r>
      <w:r w:rsidR="00331A63">
        <w:t xml:space="preserve"> services</w:t>
      </w:r>
      <w:r w:rsidR="005744E5">
        <w:t>, including those provided to students with disability were</w:t>
      </w:r>
      <w:r w:rsidR="00C35ED1">
        <w:t xml:space="preserve"> </w:t>
      </w:r>
      <w:r w:rsidR="002C2445">
        <w:t xml:space="preserve">delivered remotely. </w:t>
      </w:r>
      <w:r w:rsidR="004D68AC">
        <w:t xml:space="preserve"> Concurrent</w:t>
      </w:r>
      <w:r w:rsidR="000E4324">
        <w:t xml:space="preserve">ly our social, </w:t>
      </w:r>
      <w:r w:rsidR="00D70671">
        <w:t xml:space="preserve">health and economic systems were </w:t>
      </w:r>
      <w:r w:rsidR="00973A29">
        <w:t xml:space="preserve">going through considerable </w:t>
      </w:r>
      <w:r w:rsidR="002C2445">
        <w:t>upheaval</w:t>
      </w:r>
      <w:r w:rsidR="00973A29">
        <w:t xml:space="preserve"> and restrictions. </w:t>
      </w:r>
    </w:p>
    <w:p w14:paraId="4BB531F2" w14:textId="44616BE7" w:rsidR="00746093" w:rsidRPr="00746093" w:rsidRDefault="00BC4124" w:rsidP="00746093">
      <w:pPr>
        <w:rPr>
          <w:lang w:val="en-AU"/>
        </w:rPr>
      </w:pPr>
      <w:r>
        <w:rPr>
          <w:lang w:val="en-AU"/>
        </w:rPr>
        <w:t xml:space="preserve">In </w:t>
      </w:r>
      <w:r w:rsidR="00F2736F">
        <w:rPr>
          <w:lang w:val="en-AU"/>
        </w:rPr>
        <w:t>July,</w:t>
      </w:r>
      <w:r>
        <w:rPr>
          <w:lang w:val="en-AU"/>
        </w:rPr>
        <w:t xml:space="preserve"> the Australian Department of Education, Skills and Employment provided grant funding to Australian Disability Clearing</w:t>
      </w:r>
      <w:r w:rsidR="00E54993">
        <w:rPr>
          <w:lang w:val="en-AU"/>
        </w:rPr>
        <w:t xml:space="preserve">house on Education and Training (ADCET) to </w:t>
      </w:r>
      <w:r w:rsidR="00746093" w:rsidRPr="00746093">
        <w:rPr>
          <w:lang w:val="en-AU"/>
        </w:rPr>
        <w:t>facilitate an effective, nationally cohesive response to address the unique challenges of COVID-19 for disability practitioners in tertiary education.</w:t>
      </w:r>
    </w:p>
    <w:p w14:paraId="5EFC5F49" w14:textId="77777777" w:rsidR="00CA6D9F" w:rsidRDefault="00E54993" w:rsidP="001B3806">
      <w:pPr>
        <w:rPr>
          <w:lang w:val="en-AU"/>
        </w:rPr>
      </w:pPr>
      <w:r>
        <w:rPr>
          <w:lang w:val="en-AU"/>
        </w:rPr>
        <w:t xml:space="preserve">This included </w:t>
      </w:r>
      <w:r w:rsidR="00CB5B09">
        <w:rPr>
          <w:lang w:val="en-AU"/>
        </w:rPr>
        <w:t xml:space="preserve">surveying the sector </w:t>
      </w:r>
      <w:r w:rsidR="00A32EEF">
        <w:rPr>
          <w:lang w:val="en-AU"/>
        </w:rPr>
        <w:t xml:space="preserve">regarding the impact of COVID-19 </w:t>
      </w:r>
      <w:r w:rsidR="00212B93">
        <w:rPr>
          <w:lang w:val="en-AU"/>
        </w:rPr>
        <w:t>to</w:t>
      </w:r>
      <w:r w:rsidR="00306556">
        <w:rPr>
          <w:lang w:val="en-AU"/>
        </w:rPr>
        <w:t>:</w:t>
      </w:r>
      <w:r w:rsidR="00212B93">
        <w:rPr>
          <w:lang w:val="en-AU"/>
        </w:rPr>
        <w:t xml:space="preserve"> </w:t>
      </w:r>
    </w:p>
    <w:p w14:paraId="6DF4633E" w14:textId="77777777" w:rsidR="00CA6D9F" w:rsidRDefault="00746093" w:rsidP="00CA6D9F">
      <w:pPr>
        <w:pStyle w:val="ListParagraph"/>
        <w:numPr>
          <w:ilvl w:val="0"/>
          <w:numId w:val="52"/>
        </w:numPr>
        <w:rPr>
          <w:lang w:val="en-AU"/>
        </w:rPr>
      </w:pPr>
      <w:r w:rsidRPr="00CA6D9F">
        <w:rPr>
          <w:lang w:val="en-AU"/>
        </w:rPr>
        <w:t xml:space="preserve">identify the key issues </w:t>
      </w:r>
      <w:r w:rsidR="00306556" w:rsidRPr="00CA6D9F">
        <w:rPr>
          <w:lang w:val="en-AU"/>
        </w:rPr>
        <w:t xml:space="preserve">and needs </w:t>
      </w:r>
      <w:r w:rsidR="00CB5B09" w:rsidRPr="00CA6D9F">
        <w:rPr>
          <w:lang w:val="en-AU"/>
        </w:rPr>
        <w:t xml:space="preserve">for </w:t>
      </w:r>
      <w:r w:rsidR="004B7EBB" w:rsidRPr="00CA6D9F">
        <w:rPr>
          <w:lang w:val="en-AU"/>
        </w:rPr>
        <w:t xml:space="preserve">disability practitioners </w:t>
      </w:r>
      <w:r w:rsidRPr="00AA44FC">
        <w:rPr>
          <w:lang w:val="en-AU"/>
        </w:rPr>
        <w:t xml:space="preserve">and students with </w:t>
      </w:r>
      <w:proofErr w:type="gramStart"/>
      <w:r w:rsidRPr="00AA44FC">
        <w:rPr>
          <w:lang w:val="en-AU"/>
        </w:rPr>
        <w:t>disability</w:t>
      </w:r>
      <w:r w:rsidR="00306556" w:rsidRPr="00AA44FC">
        <w:rPr>
          <w:lang w:val="en-AU"/>
        </w:rPr>
        <w:t>;</w:t>
      </w:r>
      <w:proofErr w:type="gramEnd"/>
      <w:r w:rsidR="00306556" w:rsidRPr="00AA44FC">
        <w:rPr>
          <w:lang w:val="en-AU"/>
        </w:rPr>
        <w:t xml:space="preserve"> </w:t>
      </w:r>
    </w:p>
    <w:p w14:paraId="204E3DDA" w14:textId="77777777" w:rsidR="00CA6D9F" w:rsidRDefault="005169DB" w:rsidP="00CA6D9F">
      <w:pPr>
        <w:pStyle w:val="ListParagraph"/>
        <w:numPr>
          <w:ilvl w:val="0"/>
          <w:numId w:val="52"/>
        </w:numPr>
        <w:rPr>
          <w:lang w:val="en-AU"/>
        </w:rPr>
      </w:pPr>
      <w:r w:rsidRPr="00CA6D9F">
        <w:rPr>
          <w:lang w:val="en-AU"/>
        </w:rPr>
        <w:t>c</w:t>
      </w:r>
      <w:r w:rsidR="008F747B" w:rsidRPr="00CA6D9F">
        <w:rPr>
          <w:lang w:val="en-AU"/>
        </w:rPr>
        <w:t xml:space="preserve">apture and collate the key learnings </w:t>
      </w:r>
      <w:r w:rsidRPr="00CA6D9F">
        <w:rPr>
          <w:lang w:val="en-AU"/>
        </w:rPr>
        <w:t xml:space="preserve">and opportunities; </w:t>
      </w:r>
      <w:r w:rsidR="001B3806" w:rsidRPr="00CA6D9F">
        <w:rPr>
          <w:lang w:val="en-AU"/>
        </w:rPr>
        <w:t>and</w:t>
      </w:r>
      <w:r w:rsidR="00CA6D9F">
        <w:rPr>
          <w:lang w:val="en-AU"/>
        </w:rPr>
        <w:t>,</w:t>
      </w:r>
    </w:p>
    <w:p w14:paraId="0E354377" w14:textId="7F0C21A0" w:rsidR="00746093" w:rsidRPr="00AA44FC" w:rsidRDefault="001B3806" w:rsidP="00E62D9B">
      <w:pPr>
        <w:pStyle w:val="ListParagraph"/>
        <w:numPr>
          <w:ilvl w:val="0"/>
          <w:numId w:val="52"/>
        </w:numPr>
        <w:rPr>
          <w:lang w:val="en-AU"/>
        </w:rPr>
      </w:pPr>
      <w:r w:rsidRPr="00CA6D9F">
        <w:rPr>
          <w:lang w:val="en-AU"/>
        </w:rPr>
        <w:t xml:space="preserve">guide the sector nationally </w:t>
      </w:r>
      <w:r w:rsidR="00746093" w:rsidRPr="00CA6D9F">
        <w:rPr>
          <w:lang w:val="en-AU"/>
        </w:rPr>
        <w:t xml:space="preserve">post COVID-19 towards improved inclusive practice informed by the principles of Universal Design for Learning (UDL). </w:t>
      </w:r>
    </w:p>
    <w:p w14:paraId="23A35308" w14:textId="76497C45" w:rsidR="00746093" w:rsidRDefault="001F3081" w:rsidP="004B2C49">
      <w:pPr>
        <w:spacing w:after="360"/>
        <w:rPr>
          <w:lang w:val="en-AU"/>
        </w:rPr>
      </w:pPr>
      <w:r>
        <w:t xml:space="preserve">As </w:t>
      </w:r>
      <w:r w:rsidR="001511BF" w:rsidRPr="001511BF">
        <w:t xml:space="preserve">KPMG </w:t>
      </w:r>
      <w:r>
        <w:t>suggests</w:t>
      </w:r>
      <w:r w:rsidR="0026311F">
        <w:t xml:space="preserve"> this could be a moment for transformative change, </w:t>
      </w:r>
      <w:r w:rsidR="009E6D1F">
        <w:t xml:space="preserve">a catalyst to </w:t>
      </w:r>
      <w:r w:rsidR="00AD0B0D">
        <w:t>choose to do things</w:t>
      </w:r>
      <w:r w:rsidR="004E6DA2">
        <w:t xml:space="preserve"> differently </w:t>
      </w:r>
      <w:r w:rsidR="00FE3DA1">
        <w:t xml:space="preserve">to meet the diverse needs and styles of our learners, </w:t>
      </w:r>
      <w:r w:rsidR="004E6DA2">
        <w:t xml:space="preserve">rather than </w:t>
      </w:r>
      <w:r w:rsidR="00F2736F">
        <w:t>reverting</w:t>
      </w:r>
      <w:r w:rsidR="004E6DA2">
        <w:t xml:space="preserve"> to </w:t>
      </w:r>
      <w:r w:rsidR="009E6D1F">
        <w:t xml:space="preserve">old ways </w:t>
      </w:r>
      <w:r w:rsidR="004E64AF">
        <w:t xml:space="preserve">post </w:t>
      </w:r>
      <w:r w:rsidR="001511BF" w:rsidRPr="001511BF">
        <w:t xml:space="preserve">coronavirus </w:t>
      </w:r>
      <w:r w:rsidR="004E64AF">
        <w:t>restrictions.</w:t>
      </w:r>
      <w:r w:rsidR="00AD0B0D">
        <w:t xml:space="preserve"> </w:t>
      </w:r>
      <w:r w:rsidR="00FE3DA1">
        <w:rPr>
          <w:rStyle w:val="FootnoteReference"/>
        </w:rPr>
        <w:footnoteReference w:id="1"/>
      </w:r>
    </w:p>
    <w:p w14:paraId="55BEA255" w14:textId="2319B383" w:rsidR="00FC0FB0" w:rsidRDefault="009E666F" w:rsidP="004A4156">
      <w:pPr>
        <w:pStyle w:val="Heading3"/>
        <w:rPr>
          <w:lang w:val="en-AU"/>
        </w:rPr>
      </w:pPr>
      <w:bookmarkStart w:id="3" w:name="_Toc48830891"/>
      <w:r>
        <w:rPr>
          <w:lang w:val="en-AU"/>
        </w:rPr>
        <w:t>Our Survey respondents</w:t>
      </w:r>
      <w:bookmarkEnd w:id="3"/>
    </w:p>
    <w:p w14:paraId="04473F0A" w14:textId="05BC07D9" w:rsidR="00AA44FC" w:rsidRPr="00FC0FB0" w:rsidRDefault="00AA44FC" w:rsidP="00FC0FB0">
      <w:pPr>
        <w:rPr>
          <w:lang w:val="en-AU"/>
        </w:rPr>
      </w:pPr>
      <w:r w:rsidRPr="00AA44FC">
        <w:rPr>
          <w:lang w:val="en-AU"/>
        </w:rPr>
        <w:t xml:space="preserve">An email was sent to </w:t>
      </w:r>
      <w:r>
        <w:rPr>
          <w:lang w:val="en-AU"/>
        </w:rPr>
        <w:t xml:space="preserve">over </w:t>
      </w:r>
      <w:r w:rsidRPr="00AA44FC">
        <w:rPr>
          <w:lang w:val="en-AU"/>
        </w:rPr>
        <w:t>500 people, who are subscribers of the ADCET newsletter and Aust-ed listserv, inviting them to participate in the survey.</w:t>
      </w:r>
    </w:p>
    <w:p w14:paraId="2681440E" w14:textId="77777777" w:rsidR="00FD20D8" w:rsidRDefault="009021E9">
      <w:pPr>
        <w:rPr>
          <w:lang w:val="en-AU"/>
        </w:rPr>
      </w:pPr>
      <w:r>
        <w:rPr>
          <w:lang w:val="en-AU"/>
        </w:rPr>
        <w:t>The survey was completed by 1</w:t>
      </w:r>
      <w:r w:rsidR="009C7A73">
        <w:rPr>
          <w:lang w:val="en-AU"/>
        </w:rPr>
        <w:t>10 people</w:t>
      </w:r>
      <w:r>
        <w:rPr>
          <w:lang w:val="en-AU"/>
        </w:rPr>
        <w:t xml:space="preserve">, </w:t>
      </w:r>
      <w:r w:rsidR="009C7A73">
        <w:rPr>
          <w:lang w:val="en-AU"/>
        </w:rPr>
        <w:t xml:space="preserve">comprising </w:t>
      </w:r>
      <w:r>
        <w:rPr>
          <w:lang w:val="en-AU"/>
        </w:rPr>
        <w:t>Disability Practitioners (</w:t>
      </w:r>
      <w:r w:rsidR="008D6156">
        <w:rPr>
          <w:lang w:val="en-AU"/>
        </w:rPr>
        <w:t>50</w:t>
      </w:r>
      <w:r w:rsidR="009C7A73">
        <w:rPr>
          <w:lang w:val="en-AU"/>
        </w:rPr>
        <w:t>%) Disability Services Manager (</w:t>
      </w:r>
      <w:r w:rsidR="008D6156">
        <w:rPr>
          <w:lang w:val="en-AU"/>
        </w:rPr>
        <w:t>23%</w:t>
      </w:r>
      <w:r w:rsidR="009C7A73">
        <w:rPr>
          <w:lang w:val="en-AU"/>
        </w:rPr>
        <w:t xml:space="preserve">), Disability Servicers Support Worker (11%) and other roles (16%). </w:t>
      </w:r>
      <w:r w:rsidR="00FD20D8">
        <w:rPr>
          <w:lang w:val="en-AU"/>
        </w:rPr>
        <w:t xml:space="preserve"> The other roles included NDCO, academic teachers or advisers, librarians, equity officer and careers. </w:t>
      </w:r>
    </w:p>
    <w:p w14:paraId="3EF38F00" w14:textId="6187B71B" w:rsidR="009C7A73" w:rsidRDefault="009C7A73">
      <w:pPr>
        <w:rPr>
          <w:lang w:val="en-AU"/>
        </w:rPr>
      </w:pPr>
      <w:r>
        <w:rPr>
          <w:lang w:val="en-AU"/>
        </w:rPr>
        <w:t xml:space="preserve">Most of the </w:t>
      </w:r>
      <w:r w:rsidR="00FD20D8">
        <w:rPr>
          <w:lang w:val="en-AU"/>
        </w:rPr>
        <w:t xml:space="preserve">respondents </w:t>
      </w:r>
      <w:r>
        <w:rPr>
          <w:lang w:val="en-AU"/>
        </w:rPr>
        <w:t xml:space="preserve">worked in a university setting (71%), while 17% </w:t>
      </w:r>
      <w:r w:rsidR="000D1B79">
        <w:rPr>
          <w:lang w:val="en-AU"/>
        </w:rPr>
        <w:t xml:space="preserve">were from </w:t>
      </w:r>
      <w:r>
        <w:rPr>
          <w:lang w:val="en-AU"/>
        </w:rPr>
        <w:t xml:space="preserve">TAFE, 9% </w:t>
      </w:r>
      <w:r w:rsidR="001B4048">
        <w:rPr>
          <w:lang w:val="en-AU"/>
        </w:rPr>
        <w:t>from the</w:t>
      </w:r>
      <w:r>
        <w:rPr>
          <w:lang w:val="en-AU"/>
        </w:rPr>
        <w:t xml:space="preserve"> dual </w:t>
      </w:r>
      <w:r w:rsidR="001B4048">
        <w:rPr>
          <w:lang w:val="en-AU"/>
        </w:rPr>
        <w:t>sector</w:t>
      </w:r>
      <w:r>
        <w:rPr>
          <w:lang w:val="en-AU"/>
        </w:rPr>
        <w:t xml:space="preserve">, </w:t>
      </w:r>
      <w:r w:rsidR="00FD20D8">
        <w:rPr>
          <w:lang w:val="en-AU"/>
        </w:rPr>
        <w:t xml:space="preserve">and </w:t>
      </w:r>
      <w:r>
        <w:rPr>
          <w:lang w:val="en-AU"/>
        </w:rPr>
        <w:t>3%</w:t>
      </w:r>
      <w:r w:rsidR="00FD20D8">
        <w:rPr>
          <w:lang w:val="en-AU"/>
        </w:rPr>
        <w:t xml:space="preserve"> in other settings. </w:t>
      </w:r>
      <w:r>
        <w:rPr>
          <w:lang w:val="en-AU"/>
        </w:rPr>
        <w:t xml:space="preserve"> </w:t>
      </w:r>
      <w:r w:rsidR="00E62D9B">
        <w:rPr>
          <w:lang w:val="en-AU"/>
        </w:rPr>
        <w:t>The representation from the different settings, that is uni</w:t>
      </w:r>
      <w:r w:rsidR="001B4048">
        <w:rPr>
          <w:lang w:val="en-AU"/>
        </w:rPr>
        <w:t>versity</w:t>
      </w:r>
      <w:r w:rsidR="00E62D9B">
        <w:rPr>
          <w:lang w:val="en-AU"/>
        </w:rPr>
        <w:t xml:space="preserve">, TAFE, dual and other is aligned with the proportion of ADCET subscribers and Aust-ed list from these respective institutions.  </w:t>
      </w:r>
    </w:p>
    <w:p w14:paraId="55DD72CA" w14:textId="40E046E9" w:rsidR="008D6156" w:rsidRDefault="00CA2BD8" w:rsidP="00B86462">
      <w:pPr>
        <w:pStyle w:val="Heading1"/>
        <w:rPr>
          <w:lang w:val="en-AU"/>
        </w:rPr>
      </w:pPr>
      <w:r>
        <w:rPr>
          <w:lang w:val="en-AU"/>
        </w:rPr>
        <w:br w:type="page"/>
      </w:r>
      <w:bookmarkStart w:id="4" w:name="_Toc48830892"/>
      <w:r w:rsidR="00B941B2">
        <w:rPr>
          <w:lang w:val="en-AU"/>
        </w:rPr>
        <w:lastRenderedPageBreak/>
        <w:t xml:space="preserve">Key </w:t>
      </w:r>
      <w:r w:rsidR="006B681B">
        <w:rPr>
          <w:lang w:val="en-AU"/>
        </w:rPr>
        <w:t>Findings</w:t>
      </w:r>
      <w:bookmarkEnd w:id="4"/>
      <w:r w:rsidR="006B681B">
        <w:rPr>
          <w:lang w:val="en-AU"/>
        </w:rPr>
        <w:t xml:space="preserve"> </w:t>
      </w:r>
    </w:p>
    <w:p w14:paraId="0BB8C0BE" w14:textId="44F581B6" w:rsidR="00FD20D8" w:rsidRDefault="00FD20D8" w:rsidP="00E62D9B">
      <w:pPr>
        <w:pStyle w:val="Heading2"/>
        <w:rPr>
          <w:lang w:val="en-AU"/>
        </w:rPr>
      </w:pPr>
      <w:bookmarkStart w:id="5" w:name="_Toc48830893"/>
      <w:r>
        <w:rPr>
          <w:lang w:val="en-AU"/>
        </w:rPr>
        <w:t>Engaging with Students</w:t>
      </w:r>
      <w:bookmarkEnd w:id="5"/>
      <w:r>
        <w:rPr>
          <w:lang w:val="en-AU"/>
        </w:rPr>
        <w:t xml:space="preserve"> </w:t>
      </w:r>
    </w:p>
    <w:p w14:paraId="5941B641" w14:textId="5E78D88F" w:rsidR="00FD20D8" w:rsidRDefault="0075628D">
      <w:pPr>
        <w:rPr>
          <w:lang w:val="en-AU"/>
        </w:rPr>
      </w:pPr>
      <w:proofErr w:type="gramStart"/>
      <w:r>
        <w:rPr>
          <w:lang w:val="en-AU"/>
        </w:rPr>
        <w:t>The majority of</w:t>
      </w:r>
      <w:proofErr w:type="gramEnd"/>
      <w:r>
        <w:rPr>
          <w:lang w:val="en-AU"/>
        </w:rPr>
        <w:t xml:space="preserve"> </w:t>
      </w:r>
      <w:r w:rsidR="00FD20D8">
        <w:rPr>
          <w:lang w:val="en-AU"/>
        </w:rPr>
        <w:t xml:space="preserve">respondents (41%) </w:t>
      </w:r>
      <w:r>
        <w:rPr>
          <w:lang w:val="en-AU"/>
        </w:rPr>
        <w:t xml:space="preserve">reported that </w:t>
      </w:r>
      <w:r w:rsidR="00352306">
        <w:rPr>
          <w:lang w:val="en-AU"/>
        </w:rPr>
        <w:t>overall,</w:t>
      </w:r>
      <w:r>
        <w:rPr>
          <w:lang w:val="en-AU"/>
        </w:rPr>
        <w:t xml:space="preserve"> it was neither easy nor difficult to engage </w:t>
      </w:r>
      <w:r w:rsidR="00FD20D8">
        <w:rPr>
          <w:lang w:val="en-AU"/>
        </w:rPr>
        <w:t xml:space="preserve">with students during COVID-19.  </w:t>
      </w:r>
      <w:r>
        <w:rPr>
          <w:lang w:val="en-AU"/>
        </w:rPr>
        <w:t xml:space="preserve"> </w:t>
      </w:r>
      <w:r w:rsidR="00FD20D8">
        <w:rPr>
          <w:lang w:val="en-AU"/>
        </w:rPr>
        <w:t xml:space="preserve">While 8% found it very easy, and 29% found it easy.   However, some </w:t>
      </w:r>
      <w:r>
        <w:rPr>
          <w:lang w:val="en-AU"/>
        </w:rPr>
        <w:t xml:space="preserve">reported it to be </w:t>
      </w:r>
      <w:r w:rsidR="00FD20D8">
        <w:rPr>
          <w:lang w:val="en-AU"/>
        </w:rPr>
        <w:t>either difficult (21%) or very difficult (1%).</w:t>
      </w:r>
    </w:p>
    <w:p w14:paraId="1A6C1124" w14:textId="77777777" w:rsidR="00B947E6" w:rsidRDefault="0075628D">
      <w:pPr>
        <w:rPr>
          <w:lang w:val="en-AU"/>
        </w:rPr>
      </w:pPr>
      <w:r>
        <w:rPr>
          <w:lang w:val="en-AU"/>
        </w:rPr>
        <w:t xml:space="preserve">Most respondents felt confident providing support remotely, </w:t>
      </w:r>
      <w:proofErr w:type="gramStart"/>
      <w:r w:rsidR="00B947E6">
        <w:rPr>
          <w:lang w:val="en-AU"/>
        </w:rPr>
        <w:t>in particular they</w:t>
      </w:r>
      <w:proofErr w:type="gramEnd"/>
      <w:r w:rsidR="00B947E6">
        <w:rPr>
          <w:lang w:val="en-AU"/>
        </w:rPr>
        <w:t xml:space="preserve"> felt either </w:t>
      </w:r>
      <w:r>
        <w:rPr>
          <w:lang w:val="en-AU"/>
        </w:rPr>
        <w:t xml:space="preserve">extremely confident (15%), very confident (38%), or somewhat confident (43%). </w:t>
      </w:r>
    </w:p>
    <w:p w14:paraId="200522CE" w14:textId="2BA12447" w:rsidR="008D6156" w:rsidRDefault="0075628D">
      <w:pPr>
        <w:rPr>
          <w:lang w:val="en-AU"/>
        </w:rPr>
      </w:pPr>
      <w:r>
        <w:rPr>
          <w:lang w:val="en-AU"/>
        </w:rPr>
        <w:t xml:space="preserve">And 5% of respondents did not feel so confident, but no one reported that they were not at all confident. </w:t>
      </w:r>
    </w:p>
    <w:p w14:paraId="433051AE" w14:textId="0409E9F1" w:rsidR="0075628D" w:rsidRDefault="0075628D" w:rsidP="004A4156">
      <w:pPr>
        <w:pStyle w:val="Heading3"/>
        <w:rPr>
          <w:lang w:val="en-AU"/>
        </w:rPr>
      </w:pPr>
      <w:bookmarkStart w:id="6" w:name="_Toc48830894"/>
      <w:r>
        <w:rPr>
          <w:lang w:val="en-AU"/>
        </w:rPr>
        <w:t>What worked well?</w:t>
      </w:r>
      <w:bookmarkEnd w:id="6"/>
    </w:p>
    <w:p w14:paraId="4F64B560" w14:textId="569EA70C" w:rsidR="002C2FF8" w:rsidRPr="002C2FF8" w:rsidRDefault="0075628D" w:rsidP="002C2FF8">
      <w:pPr>
        <w:rPr>
          <w:lang w:val="en-AU"/>
        </w:rPr>
      </w:pPr>
      <w:r>
        <w:rPr>
          <w:lang w:val="en-AU"/>
        </w:rPr>
        <w:t xml:space="preserve">Ninety-two respondents shared what worked well for them when engaging with students during this time. </w:t>
      </w:r>
      <w:r w:rsidR="008A5614">
        <w:rPr>
          <w:lang w:val="en-AU"/>
        </w:rPr>
        <w:t xml:space="preserve"> Some people shared more than one thing that went well. </w:t>
      </w:r>
      <w:r w:rsidR="002C2FF8" w:rsidRPr="002C2FF8">
        <w:rPr>
          <w:lang w:val="en-AU"/>
        </w:rPr>
        <w:t>These</w:t>
      </w:r>
      <w:r w:rsidR="002C2FF8">
        <w:rPr>
          <w:lang w:val="en-AU"/>
        </w:rPr>
        <w:t xml:space="preserve"> were categorised in the following areas</w:t>
      </w:r>
      <w:r w:rsidR="002C2FF8" w:rsidRPr="002C2FF8">
        <w:rPr>
          <w:lang w:val="en-AU"/>
        </w:rPr>
        <w:t>:</w:t>
      </w:r>
    </w:p>
    <w:p w14:paraId="29AEC177" w14:textId="2E886645" w:rsidR="00A824DD" w:rsidRPr="00A824DD" w:rsidRDefault="002C2FF8" w:rsidP="0003075E">
      <w:pPr>
        <w:pStyle w:val="ListParagraph"/>
        <w:numPr>
          <w:ilvl w:val="0"/>
          <w:numId w:val="45"/>
        </w:numPr>
        <w:rPr>
          <w:lang w:val="en-AU"/>
        </w:rPr>
      </w:pPr>
      <w:r w:rsidRPr="00A824DD">
        <w:rPr>
          <w:lang w:val="en-AU"/>
        </w:rPr>
        <w:t>F</w:t>
      </w:r>
      <w:r w:rsidR="00120752" w:rsidRPr="00A824DD">
        <w:rPr>
          <w:lang w:val="en-AU"/>
        </w:rPr>
        <w:t>lexible communication</w:t>
      </w:r>
      <w:r w:rsidR="00B4725E" w:rsidRPr="00A824DD">
        <w:rPr>
          <w:lang w:val="en-AU"/>
        </w:rPr>
        <w:t xml:space="preserve"> modes</w:t>
      </w:r>
      <w:r w:rsidR="00A824DD" w:rsidRPr="00A824DD">
        <w:rPr>
          <w:lang w:val="en-AU"/>
        </w:rPr>
        <w:t xml:space="preserve"> </w:t>
      </w:r>
    </w:p>
    <w:p w14:paraId="01625FFF" w14:textId="41C82847" w:rsidR="00A824DD" w:rsidRPr="00A824DD" w:rsidRDefault="00A824DD" w:rsidP="0003075E">
      <w:pPr>
        <w:pStyle w:val="ListParagraph"/>
        <w:numPr>
          <w:ilvl w:val="0"/>
          <w:numId w:val="45"/>
        </w:numPr>
        <w:rPr>
          <w:lang w:val="en-AU"/>
        </w:rPr>
      </w:pPr>
      <w:r w:rsidRPr="00A824DD">
        <w:rPr>
          <w:lang w:val="en-AU"/>
        </w:rPr>
        <w:t>P</w:t>
      </w:r>
      <w:r w:rsidR="00530CBD" w:rsidRPr="00A824DD">
        <w:rPr>
          <w:lang w:val="en-AU"/>
        </w:rPr>
        <w:t xml:space="preserve">roactive contact </w:t>
      </w:r>
    </w:p>
    <w:p w14:paraId="3F146E90" w14:textId="3CBB1E39" w:rsidR="00A824DD" w:rsidRPr="00864571" w:rsidRDefault="00A824DD" w:rsidP="00864571">
      <w:pPr>
        <w:pStyle w:val="ListParagraph"/>
        <w:numPr>
          <w:ilvl w:val="0"/>
          <w:numId w:val="45"/>
        </w:numPr>
        <w:rPr>
          <w:lang w:val="en-AU"/>
        </w:rPr>
      </w:pPr>
      <w:r w:rsidRPr="00A824DD">
        <w:rPr>
          <w:lang w:val="en-AU"/>
        </w:rPr>
        <w:t xml:space="preserve">Content or approach </w:t>
      </w:r>
    </w:p>
    <w:p w14:paraId="73F85A7D" w14:textId="7E523B5D" w:rsidR="00530CBD" w:rsidRDefault="005F47FA">
      <w:pPr>
        <w:rPr>
          <w:lang w:val="en-AU"/>
        </w:rPr>
      </w:pPr>
      <w:r>
        <w:rPr>
          <w:noProof/>
          <w:lang w:val="en-AU"/>
        </w:rPr>
        <w:drawing>
          <wp:inline distT="0" distB="0" distL="0" distR="0" wp14:anchorId="1D9DC7BA" wp14:editId="3E5AF8AD">
            <wp:extent cx="5495925" cy="3248025"/>
            <wp:effectExtent l="0" t="0" r="9525" b="9525"/>
            <wp:docPr id="6" name="Picture 6" descr="Pie Chart - Engaging Students: What worked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3248025"/>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Engaging with Students: What worked well"/>
        <w:tblDescription w:val="Ninety-two respondents shared what worked well for them when engaging with students during this time. Tables shows that Flexible communication modes had 75 comments, Proactive contact had 25 comments and Content or approach had 13 comments.&#10;"/>
      </w:tblPr>
      <w:tblGrid>
        <w:gridCol w:w="4077"/>
        <w:gridCol w:w="4583"/>
      </w:tblGrid>
      <w:tr w:rsidR="0074714A" w:rsidRPr="0074714A" w14:paraId="48B38E9C" w14:textId="77777777" w:rsidTr="00E62D9B">
        <w:trPr>
          <w:trHeight w:val="218"/>
          <w:tblHeader/>
        </w:trPr>
        <w:tc>
          <w:tcPr>
            <w:tcW w:w="4077" w:type="dxa"/>
            <w:noWrap/>
            <w:hideMark/>
          </w:tcPr>
          <w:p w14:paraId="795FE958" w14:textId="799FA007" w:rsidR="0074714A" w:rsidRPr="00C608C6" w:rsidRDefault="0074714A" w:rsidP="00C608C6">
            <w:pPr>
              <w:rPr>
                <w:b/>
                <w:bCs/>
              </w:rPr>
            </w:pPr>
            <w:bookmarkStart w:id="7" w:name="Title_1" w:colFirst="0" w:colLast="0"/>
            <w:r w:rsidRPr="00C608C6">
              <w:rPr>
                <w:b/>
                <w:bCs/>
              </w:rPr>
              <w:t>What worked well</w:t>
            </w:r>
          </w:p>
        </w:tc>
        <w:tc>
          <w:tcPr>
            <w:tcW w:w="4583" w:type="dxa"/>
            <w:noWrap/>
            <w:hideMark/>
          </w:tcPr>
          <w:p w14:paraId="6F87D2EC" w14:textId="624532FB" w:rsidR="0074714A" w:rsidRPr="00C608C6" w:rsidRDefault="0074714A" w:rsidP="00C608C6">
            <w:pPr>
              <w:rPr>
                <w:b/>
                <w:bCs/>
              </w:rPr>
            </w:pPr>
            <w:r w:rsidRPr="00C608C6">
              <w:rPr>
                <w:b/>
                <w:bCs/>
              </w:rPr>
              <w:t>Comments</w:t>
            </w:r>
          </w:p>
        </w:tc>
      </w:tr>
      <w:bookmarkEnd w:id="7"/>
      <w:tr w:rsidR="0074714A" w:rsidRPr="0074714A" w14:paraId="5B3788A4" w14:textId="77777777" w:rsidTr="00E62D9B">
        <w:trPr>
          <w:trHeight w:val="218"/>
        </w:trPr>
        <w:tc>
          <w:tcPr>
            <w:tcW w:w="4077" w:type="dxa"/>
            <w:noWrap/>
            <w:hideMark/>
          </w:tcPr>
          <w:p w14:paraId="2B72DFA6" w14:textId="091882DD" w:rsidR="0074714A" w:rsidRPr="00C608C6" w:rsidRDefault="0074714A" w:rsidP="00C608C6">
            <w:pPr>
              <w:rPr>
                <w:i/>
                <w:iCs/>
              </w:rPr>
            </w:pPr>
            <w:r w:rsidRPr="00C608C6">
              <w:rPr>
                <w:i/>
                <w:iCs/>
              </w:rPr>
              <w:t>Flexible Communication</w:t>
            </w:r>
          </w:p>
        </w:tc>
        <w:tc>
          <w:tcPr>
            <w:tcW w:w="4583" w:type="dxa"/>
            <w:noWrap/>
            <w:hideMark/>
          </w:tcPr>
          <w:p w14:paraId="70FAA923" w14:textId="5D2B79A3" w:rsidR="0074714A" w:rsidRPr="00C608C6" w:rsidRDefault="0074714A" w:rsidP="00C608C6">
            <w:r w:rsidRPr="00C608C6">
              <w:t>75</w:t>
            </w:r>
          </w:p>
        </w:tc>
      </w:tr>
      <w:tr w:rsidR="0074714A" w:rsidRPr="0074714A" w14:paraId="72C8676C" w14:textId="77777777" w:rsidTr="00E62D9B">
        <w:trPr>
          <w:trHeight w:val="218"/>
        </w:trPr>
        <w:tc>
          <w:tcPr>
            <w:tcW w:w="4077" w:type="dxa"/>
            <w:noWrap/>
            <w:hideMark/>
          </w:tcPr>
          <w:p w14:paraId="7C81EF30" w14:textId="1A183331" w:rsidR="0074714A" w:rsidRPr="00C608C6" w:rsidRDefault="0074714A" w:rsidP="00C608C6">
            <w:pPr>
              <w:rPr>
                <w:i/>
                <w:iCs/>
              </w:rPr>
            </w:pPr>
            <w:r w:rsidRPr="00C608C6">
              <w:rPr>
                <w:i/>
                <w:iCs/>
              </w:rPr>
              <w:t>Proactive Contact</w:t>
            </w:r>
          </w:p>
        </w:tc>
        <w:tc>
          <w:tcPr>
            <w:tcW w:w="4583" w:type="dxa"/>
            <w:noWrap/>
            <w:hideMark/>
          </w:tcPr>
          <w:p w14:paraId="1FC20F0F" w14:textId="3CC4D5E9" w:rsidR="0074714A" w:rsidRPr="00C608C6" w:rsidRDefault="0074714A" w:rsidP="00C608C6">
            <w:r w:rsidRPr="00C608C6">
              <w:t>25</w:t>
            </w:r>
          </w:p>
        </w:tc>
      </w:tr>
      <w:tr w:rsidR="0074714A" w:rsidRPr="0074714A" w14:paraId="040B6508" w14:textId="77777777" w:rsidTr="00E62D9B">
        <w:trPr>
          <w:trHeight w:val="218"/>
        </w:trPr>
        <w:tc>
          <w:tcPr>
            <w:tcW w:w="4077" w:type="dxa"/>
            <w:noWrap/>
            <w:hideMark/>
          </w:tcPr>
          <w:p w14:paraId="0D348430" w14:textId="32D36A37" w:rsidR="0074714A" w:rsidRPr="00C608C6" w:rsidRDefault="0074714A" w:rsidP="00C608C6">
            <w:pPr>
              <w:rPr>
                <w:i/>
                <w:iCs/>
              </w:rPr>
            </w:pPr>
            <w:r w:rsidRPr="00C608C6">
              <w:rPr>
                <w:i/>
                <w:iCs/>
              </w:rPr>
              <w:t>Content or Approach</w:t>
            </w:r>
          </w:p>
        </w:tc>
        <w:tc>
          <w:tcPr>
            <w:tcW w:w="4583" w:type="dxa"/>
            <w:noWrap/>
            <w:hideMark/>
          </w:tcPr>
          <w:p w14:paraId="32BFD2EC" w14:textId="4463CE70" w:rsidR="0074714A" w:rsidRPr="00C608C6" w:rsidRDefault="0074714A" w:rsidP="00C608C6">
            <w:r w:rsidRPr="00C608C6">
              <w:t>13</w:t>
            </w:r>
          </w:p>
        </w:tc>
      </w:tr>
    </w:tbl>
    <w:p w14:paraId="55492785" w14:textId="2A5648BC" w:rsidR="00EE3A15" w:rsidRDefault="00EE3A15" w:rsidP="004A4156">
      <w:pPr>
        <w:pStyle w:val="Heading3"/>
        <w:rPr>
          <w:lang w:val="en-AU"/>
        </w:rPr>
      </w:pPr>
      <w:bookmarkStart w:id="8" w:name="_Toc48830895"/>
      <w:r>
        <w:rPr>
          <w:lang w:val="en-AU"/>
        </w:rPr>
        <w:lastRenderedPageBreak/>
        <w:t xml:space="preserve">Flexible communication </w:t>
      </w:r>
      <w:r w:rsidR="00B4725E">
        <w:rPr>
          <w:lang w:val="en-AU"/>
        </w:rPr>
        <w:t>modes</w:t>
      </w:r>
      <w:bookmarkEnd w:id="8"/>
    </w:p>
    <w:p w14:paraId="07AABA78" w14:textId="63E4DE6C" w:rsidR="00120752" w:rsidRDefault="001435D6" w:rsidP="0063617B">
      <w:pPr>
        <w:rPr>
          <w:lang w:val="en-AU"/>
        </w:rPr>
      </w:pPr>
      <w:r>
        <w:rPr>
          <w:lang w:val="en-AU"/>
        </w:rPr>
        <w:t xml:space="preserve">There were 75 </w:t>
      </w:r>
      <w:r w:rsidR="00EE3A15">
        <w:rPr>
          <w:lang w:val="en-AU"/>
        </w:rPr>
        <w:t xml:space="preserve">comments </w:t>
      </w:r>
      <w:r>
        <w:rPr>
          <w:lang w:val="en-AU"/>
        </w:rPr>
        <w:t xml:space="preserve">about the benefits of </w:t>
      </w:r>
      <w:r w:rsidR="00EE3A15">
        <w:rPr>
          <w:lang w:val="en-AU"/>
        </w:rPr>
        <w:t>h</w:t>
      </w:r>
      <w:r w:rsidR="0068061A">
        <w:rPr>
          <w:lang w:val="en-AU"/>
        </w:rPr>
        <w:t>aving a flexible range of options</w:t>
      </w:r>
      <w:r w:rsidR="007510F9">
        <w:rPr>
          <w:lang w:val="en-AU"/>
        </w:rPr>
        <w:t xml:space="preserve"> for students to choose from</w:t>
      </w:r>
      <w:r w:rsidR="0068061A">
        <w:rPr>
          <w:lang w:val="en-AU"/>
        </w:rPr>
        <w:t xml:space="preserve"> – email, </w:t>
      </w:r>
      <w:r w:rsidR="00F2736F">
        <w:rPr>
          <w:lang w:val="en-AU"/>
        </w:rPr>
        <w:t>phone,</w:t>
      </w:r>
      <w:r w:rsidR="0068061A">
        <w:rPr>
          <w:lang w:val="en-AU"/>
        </w:rPr>
        <w:t xml:space="preserve"> and video-conferencing- enabled </w:t>
      </w:r>
      <w:r w:rsidR="007510F9">
        <w:rPr>
          <w:lang w:val="en-AU"/>
        </w:rPr>
        <w:t xml:space="preserve">institutions </w:t>
      </w:r>
      <w:r w:rsidR="0068061A">
        <w:rPr>
          <w:lang w:val="en-AU"/>
        </w:rPr>
        <w:t xml:space="preserve">to continue to </w:t>
      </w:r>
      <w:r w:rsidR="007510F9">
        <w:rPr>
          <w:lang w:val="en-AU"/>
        </w:rPr>
        <w:t xml:space="preserve">deliver </w:t>
      </w:r>
      <w:r w:rsidR="0068061A">
        <w:rPr>
          <w:lang w:val="en-AU"/>
        </w:rPr>
        <w:t xml:space="preserve">services.  </w:t>
      </w:r>
      <w:r w:rsidR="00414AC4">
        <w:rPr>
          <w:lang w:val="en-AU"/>
        </w:rPr>
        <w:t xml:space="preserve">Preferences were mixed, </w:t>
      </w:r>
      <w:r w:rsidR="0063617B">
        <w:rPr>
          <w:lang w:val="en-AU"/>
        </w:rPr>
        <w:t xml:space="preserve">with most </w:t>
      </w:r>
      <w:r w:rsidR="00414AC4">
        <w:rPr>
          <w:lang w:val="en-AU"/>
        </w:rPr>
        <w:t>respondents comment</w:t>
      </w:r>
      <w:r w:rsidR="0063617B">
        <w:rPr>
          <w:lang w:val="en-AU"/>
        </w:rPr>
        <w:t xml:space="preserve">ing that phone or video conferencing such as Zoom were favourite options.  </w:t>
      </w:r>
    </w:p>
    <w:p w14:paraId="7FAB644A" w14:textId="6A21281E" w:rsidR="0063617B" w:rsidRDefault="0063617B" w:rsidP="0063617B">
      <w:pPr>
        <w:rPr>
          <w:lang w:val="en-AU"/>
        </w:rPr>
      </w:pPr>
      <w:r>
        <w:rPr>
          <w:lang w:val="en-AU"/>
        </w:rPr>
        <w:t xml:space="preserve">And while email may have worked for some students it wasn’t always successful as response times were slower, there was a feeling that students have been “bombarded with emails” and having an actual conversations </w:t>
      </w:r>
      <w:r w:rsidR="00EE3A15">
        <w:rPr>
          <w:lang w:val="en-AU"/>
        </w:rPr>
        <w:t xml:space="preserve">on phone or </w:t>
      </w:r>
      <w:r w:rsidR="00C634FB">
        <w:rPr>
          <w:lang w:val="en-AU"/>
        </w:rPr>
        <w:t>v</w:t>
      </w:r>
      <w:r w:rsidR="00EE3A15">
        <w:rPr>
          <w:lang w:val="en-AU"/>
        </w:rPr>
        <w:t xml:space="preserve">ideo conferencing </w:t>
      </w:r>
      <w:r>
        <w:rPr>
          <w:lang w:val="en-AU"/>
        </w:rPr>
        <w:t>had more impact than sending emails</w:t>
      </w:r>
      <w:r w:rsidR="00EE3A15">
        <w:rPr>
          <w:lang w:val="en-AU"/>
        </w:rPr>
        <w:t xml:space="preserve">. </w:t>
      </w:r>
    </w:p>
    <w:p w14:paraId="16B439C1" w14:textId="150D01EF" w:rsidR="00BF7248" w:rsidRPr="00C634FB" w:rsidRDefault="008B3238" w:rsidP="00E62D9B">
      <w:pPr>
        <w:pStyle w:val="ListParagraph"/>
        <w:ind w:left="1440"/>
        <w:rPr>
          <w:lang w:val="en-AU"/>
        </w:rPr>
      </w:pPr>
      <w:r>
        <w:rPr>
          <w:lang w:val="en-AU"/>
        </w:rPr>
        <w:t>“</w:t>
      </w:r>
      <w:r w:rsidR="0048542D" w:rsidRPr="00FD27A3">
        <w:rPr>
          <w:lang w:val="en-AU"/>
        </w:rPr>
        <w:t>Trying to encourage students to communicate in real time (via Zoom) rather than emails where issues can be misunderstood, or email trails get very long trying to work out what is going on.</w:t>
      </w:r>
      <w:r>
        <w:rPr>
          <w:lang w:val="en-AU"/>
        </w:rPr>
        <w:t>”</w:t>
      </w:r>
    </w:p>
    <w:p w14:paraId="5465AC8F" w14:textId="4ED684DF" w:rsidR="0048542D" w:rsidRPr="0048542D" w:rsidRDefault="0048542D" w:rsidP="0048542D">
      <w:pPr>
        <w:rPr>
          <w:lang w:val="en-AU"/>
        </w:rPr>
      </w:pPr>
      <w:r w:rsidRPr="0048542D">
        <w:rPr>
          <w:lang w:val="en-AU"/>
        </w:rPr>
        <w:t xml:space="preserve">Nearly half of the comments </w:t>
      </w:r>
      <w:r w:rsidR="00FD27A3">
        <w:rPr>
          <w:lang w:val="en-AU"/>
        </w:rPr>
        <w:t xml:space="preserve">referred </w:t>
      </w:r>
      <w:r w:rsidRPr="0048542D">
        <w:rPr>
          <w:lang w:val="en-AU"/>
        </w:rPr>
        <w:t xml:space="preserve">to the specific video-conferencing platform Zoom.  The benefits included: the ease of use; the share screen options so students could be shown information and given step-by-step advice; and sharing documents.  </w:t>
      </w:r>
    </w:p>
    <w:p w14:paraId="59BC764B" w14:textId="68BC47BE" w:rsidR="008B3238" w:rsidRPr="00F75329" w:rsidRDefault="008B3238" w:rsidP="00F75329">
      <w:pPr>
        <w:pStyle w:val="ListParagraph"/>
        <w:numPr>
          <w:ilvl w:val="0"/>
          <w:numId w:val="46"/>
        </w:numPr>
        <w:rPr>
          <w:lang w:val="en-AU"/>
        </w:rPr>
      </w:pPr>
      <w:r>
        <w:rPr>
          <w:lang w:val="en-AU"/>
        </w:rPr>
        <w:t>“</w:t>
      </w:r>
      <w:r w:rsidR="0048542D" w:rsidRPr="00BF7248">
        <w:rPr>
          <w:lang w:val="en-AU"/>
        </w:rPr>
        <w:t>ZOOM has been a lifesaver</w:t>
      </w:r>
      <w:r w:rsidR="00BF7248" w:rsidRPr="00BF7248">
        <w:rPr>
          <w:lang w:val="en-AU"/>
        </w:rPr>
        <w:t>!</w:t>
      </w:r>
      <w:r>
        <w:rPr>
          <w:lang w:val="en-AU"/>
        </w:rPr>
        <w:t>”</w:t>
      </w:r>
    </w:p>
    <w:p w14:paraId="4058A0A5" w14:textId="0117B734" w:rsidR="0048542D" w:rsidRPr="00BF7248" w:rsidRDefault="008B3238" w:rsidP="0003075E">
      <w:pPr>
        <w:pStyle w:val="ListParagraph"/>
        <w:numPr>
          <w:ilvl w:val="0"/>
          <w:numId w:val="46"/>
        </w:numPr>
        <w:rPr>
          <w:lang w:val="en-AU"/>
        </w:rPr>
      </w:pPr>
      <w:r>
        <w:rPr>
          <w:lang w:val="en-AU"/>
        </w:rPr>
        <w:t>“</w:t>
      </w:r>
      <w:r w:rsidR="0048542D" w:rsidRPr="00BF7248">
        <w:rPr>
          <w:lang w:val="en-AU"/>
        </w:rPr>
        <w:t xml:space="preserve">Using ZOOM instead of phone calls whenever possible, so that you can still get a read on </w:t>
      </w:r>
      <w:r w:rsidR="00BF7248" w:rsidRPr="00BF7248">
        <w:rPr>
          <w:lang w:val="en-AU"/>
        </w:rPr>
        <w:t>student’s</w:t>
      </w:r>
      <w:r w:rsidR="0048542D" w:rsidRPr="00BF7248">
        <w:rPr>
          <w:lang w:val="en-AU"/>
        </w:rPr>
        <w:t xml:space="preserve"> non-verbals.</w:t>
      </w:r>
      <w:r>
        <w:rPr>
          <w:lang w:val="en-AU"/>
        </w:rPr>
        <w:t>”</w:t>
      </w:r>
    </w:p>
    <w:p w14:paraId="6F4A2A08" w14:textId="2F0FEB0B" w:rsidR="008A5614" w:rsidRDefault="007510F9">
      <w:pPr>
        <w:rPr>
          <w:lang w:val="en-AU"/>
        </w:rPr>
      </w:pPr>
      <w:r>
        <w:rPr>
          <w:lang w:val="en-AU"/>
        </w:rPr>
        <w:t xml:space="preserve">Comments suggest </w:t>
      </w:r>
      <w:r w:rsidR="0068061A">
        <w:rPr>
          <w:lang w:val="en-AU"/>
        </w:rPr>
        <w:t xml:space="preserve">that </w:t>
      </w:r>
      <w:r w:rsidR="00414AC4">
        <w:rPr>
          <w:lang w:val="en-AU"/>
        </w:rPr>
        <w:t xml:space="preserve">many students </w:t>
      </w:r>
      <w:r w:rsidR="00070181">
        <w:rPr>
          <w:lang w:val="en-AU"/>
        </w:rPr>
        <w:t xml:space="preserve">found </w:t>
      </w:r>
      <w:r w:rsidR="00414AC4">
        <w:rPr>
          <w:lang w:val="en-AU"/>
        </w:rPr>
        <w:t xml:space="preserve">the remote appointments easier </w:t>
      </w:r>
      <w:r w:rsidR="00AF7887">
        <w:rPr>
          <w:lang w:val="en-AU"/>
        </w:rPr>
        <w:t xml:space="preserve">and preferable to </w:t>
      </w:r>
      <w:r w:rsidR="0068061A">
        <w:rPr>
          <w:lang w:val="en-AU"/>
        </w:rPr>
        <w:t>face-to-face</w:t>
      </w:r>
      <w:r w:rsidR="00414AC4">
        <w:rPr>
          <w:lang w:val="en-AU"/>
        </w:rPr>
        <w:t xml:space="preserve"> appointments</w:t>
      </w:r>
      <w:r w:rsidR="0068061A">
        <w:rPr>
          <w:lang w:val="en-AU"/>
        </w:rPr>
        <w:t xml:space="preserve">.   </w:t>
      </w:r>
      <w:r w:rsidR="00AF7887">
        <w:rPr>
          <w:lang w:val="en-AU"/>
        </w:rPr>
        <w:t xml:space="preserve">Reasons given </w:t>
      </w:r>
      <w:r w:rsidR="00F02CE2">
        <w:rPr>
          <w:lang w:val="en-AU"/>
        </w:rPr>
        <w:t xml:space="preserve">were for efficiency, </w:t>
      </w:r>
      <w:r w:rsidR="00B358B3">
        <w:rPr>
          <w:lang w:val="en-AU"/>
        </w:rPr>
        <w:t xml:space="preserve">flexibility, </w:t>
      </w:r>
      <w:proofErr w:type="gramStart"/>
      <w:r w:rsidR="00AF7887" w:rsidRPr="00AF7887">
        <w:rPr>
          <w:lang w:val="en-AU"/>
        </w:rPr>
        <w:t>convenience</w:t>
      </w:r>
      <w:proofErr w:type="gramEnd"/>
      <w:r w:rsidR="00AF7887" w:rsidRPr="00AF7887">
        <w:rPr>
          <w:lang w:val="en-AU"/>
        </w:rPr>
        <w:t xml:space="preserve"> and mental health</w:t>
      </w:r>
      <w:r w:rsidR="00F02CE2">
        <w:rPr>
          <w:lang w:val="en-AU"/>
        </w:rPr>
        <w:t xml:space="preserve">. </w:t>
      </w:r>
    </w:p>
    <w:p w14:paraId="60373CA2" w14:textId="157A1273" w:rsidR="008B3238" w:rsidRPr="0007347F" w:rsidRDefault="00F330B7" w:rsidP="0007347F">
      <w:pPr>
        <w:pStyle w:val="ListParagraph"/>
        <w:numPr>
          <w:ilvl w:val="0"/>
          <w:numId w:val="46"/>
        </w:numPr>
        <w:rPr>
          <w:lang w:val="en-AU"/>
        </w:rPr>
      </w:pPr>
      <w:r>
        <w:rPr>
          <w:lang w:val="en-AU"/>
        </w:rPr>
        <w:t>“</w:t>
      </w:r>
      <w:r w:rsidR="0068061A" w:rsidRPr="003A2B69">
        <w:rPr>
          <w:lang w:val="en-AU"/>
        </w:rPr>
        <w:t>Students have anxiety about face to face meeting - this helped to overcome this and provide them with reassurance and access to advice and services</w:t>
      </w:r>
      <w:r w:rsidR="007510F9" w:rsidRPr="003A2B69">
        <w:rPr>
          <w:lang w:val="en-AU"/>
        </w:rPr>
        <w:t>.</w:t>
      </w:r>
      <w:r>
        <w:rPr>
          <w:lang w:val="en-AU"/>
        </w:rPr>
        <w:t>”</w:t>
      </w:r>
    </w:p>
    <w:p w14:paraId="3083BE07" w14:textId="707E2720" w:rsidR="0063617B" w:rsidRPr="003A2B69" w:rsidRDefault="00F330B7" w:rsidP="0003075E">
      <w:pPr>
        <w:pStyle w:val="ListParagraph"/>
        <w:numPr>
          <w:ilvl w:val="0"/>
          <w:numId w:val="46"/>
        </w:numPr>
        <w:rPr>
          <w:lang w:val="en-AU"/>
        </w:rPr>
      </w:pPr>
      <w:r>
        <w:rPr>
          <w:lang w:val="en-AU"/>
        </w:rPr>
        <w:t>“</w:t>
      </w:r>
      <w:r w:rsidR="0063617B" w:rsidRPr="003A2B69">
        <w:rPr>
          <w:lang w:val="en-AU"/>
        </w:rPr>
        <w:t>Adjusting the time of appointments to suit students for out of hours appointments, where in the past this did not suit due to working on campus.</w:t>
      </w:r>
      <w:r>
        <w:rPr>
          <w:lang w:val="en-AU"/>
        </w:rPr>
        <w:t>”</w:t>
      </w:r>
    </w:p>
    <w:p w14:paraId="392CFF2E" w14:textId="23074CF4" w:rsidR="00A74043" w:rsidRDefault="00A74043">
      <w:pPr>
        <w:rPr>
          <w:lang w:val="en-AU"/>
        </w:rPr>
      </w:pPr>
      <w:r>
        <w:rPr>
          <w:lang w:val="en-AU"/>
        </w:rPr>
        <w:t>It is also worth noting that some institutions were already offering a range of remote services to their on-line students, so for some staff and students the change was minimal.</w:t>
      </w:r>
    </w:p>
    <w:p w14:paraId="33A78614" w14:textId="3EDB2C09" w:rsidR="00084B49" w:rsidRPr="00084B49" w:rsidRDefault="0048542D" w:rsidP="004A4156">
      <w:pPr>
        <w:pStyle w:val="Heading3"/>
        <w:rPr>
          <w:lang w:val="en-AU"/>
        </w:rPr>
      </w:pPr>
      <w:bookmarkStart w:id="9" w:name="_Toc48830896"/>
      <w:r>
        <w:rPr>
          <w:lang w:val="en-AU"/>
        </w:rPr>
        <w:t>P</w:t>
      </w:r>
      <w:r w:rsidR="00084B49" w:rsidRPr="00084B49">
        <w:rPr>
          <w:lang w:val="en-AU"/>
        </w:rPr>
        <w:t xml:space="preserve">roactive </w:t>
      </w:r>
      <w:r>
        <w:rPr>
          <w:lang w:val="en-AU"/>
        </w:rPr>
        <w:t>Contact</w:t>
      </w:r>
      <w:bookmarkEnd w:id="9"/>
      <w:r>
        <w:rPr>
          <w:lang w:val="en-AU"/>
        </w:rPr>
        <w:t xml:space="preserve"> </w:t>
      </w:r>
    </w:p>
    <w:p w14:paraId="669E9154" w14:textId="402AEE9F" w:rsidR="00120752" w:rsidRDefault="00216ED6">
      <w:pPr>
        <w:rPr>
          <w:lang w:val="en-AU"/>
        </w:rPr>
      </w:pPr>
      <w:r>
        <w:rPr>
          <w:lang w:val="en-AU"/>
        </w:rPr>
        <w:t xml:space="preserve">Twenty-five comments </w:t>
      </w:r>
      <w:r w:rsidR="007B38E5">
        <w:rPr>
          <w:lang w:val="en-AU"/>
        </w:rPr>
        <w:t>indicate</w:t>
      </w:r>
      <w:r>
        <w:rPr>
          <w:lang w:val="en-AU"/>
        </w:rPr>
        <w:t>d</w:t>
      </w:r>
      <w:r w:rsidR="007B38E5">
        <w:rPr>
          <w:lang w:val="en-AU"/>
        </w:rPr>
        <w:t xml:space="preserve"> that many </w:t>
      </w:r>
      <w:r w:rsidR="0048542D">
        <w:rPr>
          <w:lang w:val="en-AU"/>
        </w:rPr>
        <w:t xml:space="preserve">tertiary institutions </w:t>
      </w:r>
      <w:r w:rsidR="007B38E5">
        <w:rPr>
          <w:lang w:val="en-AU"/>
        </w:rPr>
        <w:t>stayed connected with their students with proactive strategies such as</w:t>
      </w:r>
      <w:r w:rsidR="00120752">
        <w:rPr>
          <w:lang w:val="en-AU"/>
        </w:rPr>
        <w:t>:</w:t>
      </w:r>
    </w:p>
    <w:p w14:paraId="4E86814E" w14:textId="40FEF23D" w:rsidR="00120752" w:rsidRPr="00120752" w:rsidRDefault="00D738F6" w:rsidP="006B2434">
      <w:pPr>
        <w:pStyle w:val="ListParagraph"/>
        <w:numPr>
          <w:ilvl w:val="0"/>
          <w:numId w:val="3"/>
        </w:numPr>
        <w:rPr>
          <w:lang w:val="en-AU"/>
        </w:rPr>
      </w:pPr>
      <w:r>
        <w:rPr>
          <w:lang w:val="en-AU"/>
        </w:rPr>
        <w:t>W</w:t>
      </w:r>
      <w:r w:rsidR="007B38E5" w:rsidRPr="00120752">
        <w:rPr>
          <w:lang w:val="en-AU"/>
        </w:rPr>
        <w:t>eekly newsletters</w:t>
      </w:r>
    </w:p>
    <w:p w14:paraId="4A399F72" w14:textId="017D9D3E" w:rsidR="00120752" w:rsidRPr="00120752" w:rsidRDefault="00D738F6" w:rsidP="006B2434">
      <w:pPr>
        <w:pStyle w:val="ListParagraph"/>
        <w:numPr>
          <w:ilvl w:val="0"/>
          <w:numId w:val="3"/>
        </w:numPr>
        <w:rPr>
          <w:lang w:val="en-AU"/>
        </w:rPr>
      </w:pPr>
      <w:r>
        <w:rPr>
          <w:lang w:val="en-AU"/>
        </w:rPr>
        <w:t>S</w:t>
      </w:r>
      <w:r w:rsidR="007B38E5" w:rsidRPr="00120752">
        <w:rPr>
          <w:lang w:val="en-AU"/>
        </w:rPr>
        <w:t>hort regular updates</w:t>
      </w:r>
    </w:p>
    <w:p w14:paraId="7702CE08" w14:textId="3E929BD7" w:rsidR="00120752" w:rsidRPr="00120752" w:rsidRDefault="00D738F6" w:rsidP="006B2434">
      <w:pPr>
        <w:pStyle w:val="ListParagraph"/>
        <w:numPr>
          <w:ilvl w:val="0"/>
          <w:numId w:val="3"/>
        </w:numPr>
        <w:rPr>
          <w:lang w:val="en-AU"/>
        </w:rPr>
      </w:pPr>
      <w:r>
        <w:rPr>
          <w:lang w:val="en-AU"/>
        </w:rPr>
        <w:t>P</w:t>
      </w:r>
      <w:r w:rsidR="007B38E5" w:rsidRPr="00120752">
        <w:rPr>
          <w:lang w:val="en-AU"/>
        </w:rPr>
        <w:t>ersonalised individual emails</w:t>
      </w:r>
    </w:p>
    <w:p w14:paraId="01F6CE70" w14:textId="2EA3A9F3" w:rsidR="00120752" w:rsidRPr="00120752" w:rsidRDefault="00D738F6" w:rsidP="006B2434">
      <w:pPr>
        <w:pStyle w:val="ListParagraph"/>
        <w:numPr>
          <w:ilvl w:val="0"/>
          <w:numId w:val="3"/>
        </w:numPr>
        <w:rPr>
          <w:lang w:val="en-AU"/>
        </w:rPr>
      </w:pPr>
      <w:r>
        <w:rPr>
          <w:lang w:val="en-AU"/>
        </w:rPr>
        <w:t>R</w:t>
      </w:r>
      <w:r w:rsidR="007B38E5" w:rsidRPr="00120752">
        <w:rPr>
          <w:lang w:val="en-AU"/>
        </w:rPr>
        <w:t>egular phone check-ins on progress and support needs</w:t>
      </w:r>
    </w:p>
    <w:p w14:paraId="16C7FCC4" w14:textId="516B6293" w:rsidR="00120752" w:rsidRPr="00120752" w:rsidRDefault="00D738F6" w:rsidP="006B2434">
      <w:pPr>
        <w:pStyle w:val="ListParagraph"/>
        <w:numPr>
          <w:ilvl w:val="0"/>
          <w:numId w:val="3"/>
        </w:numPr>
        <w:rPr>
          <w:lang w:val="en-AU"/>
        </w:rPr>
      </w:pPr>
      <w:r>
        <w:rPr>
          <w:lang w:val="en-AU"/>
        </w:rPr>
        <w:t>L</w:t>
      </w:r>
      <w:r w:rsidR="00A74043" w:rsidRPr="00120752">
        <w:rPr>
          <w:lang w:val="en-AU"/>
        </w:rPr>
        <w:t>ots of contacts</w:t>
      </w:r>
    </w:p>
    <w:p w14:paraId="247AB20B" w14:textId="24B88477" w:rsidR="00084B49" w:rsidRDefault="00D738F6" w:rsidP="006B2434">
      <w:pPr>
        <w:pStyle w:val="ListParagraph"/>
        <w:numPr>
          <w:ilvl w:val="0"/>
          <w:numId w:val="3"/>
        </w:numPr>
        <w:rPr>
          <w:lang w:val="en-AU"/>
        </w:rPr>
      </w:pPr>
      <w:r>
        <w:rPr>
          <w:lang w:val="en-AU"/>
        </w:rPr>
        <w:t>T</w:t>
      </w:r>
      <w:r w:rsidR="00120752" w:rsidRPr="00120752">
        <w:rPr>
          <w:lang w:val="en-AU"/>
        </w:rPr>
        <w:t>hrough already established mentors</w:t>
      </w:r>
    </w:p>
    <w:p w14:paraId="7DBE1344" w14:textId="77777777" w:rsidR="004B720E" w:rsidRPr="00120752" w:rsidRDefault="004B720E" w:rsidP="004B720E">
      <w:pPr>
        <w:pStyle w:val="ListParagraph"/>
        <w:rPr>
          <w:lang w:val="en-AU"/>
        </w:rPr>
      </w:pPr>
    </w:p>
    <w:p w14:paraId="33B652D0" w14:textId="1955AC58" w:rsidR="00A578B4" w:rsidRPr="004B720E" w:rsidRDefault="00F330B7" w:rsidP="00B86462">
      <w:pPr>
        <w:pStyle w:val="ListParagraph"/>
        <w:numPr>
          <w:ilvl w:val="0"/>
          <w:numId w:val="46"/>
        </w:numPr>
        <w:spacing w:after="360"/>
        <w:ind w:left="1434" w:hanging="357"/>
        <w:rPr>
          <w:lang w:val="en-AU"/>
        </w:rPr>
      </w:pPr>
      <w:r>
        <w:rPr>
          <w:lang w:val="en-AU"/>
        </w:rPr>
        <w:t>“</w:t>
      </w:r>
      <w:r w:rsidR="00A578B4" w:rsidRPr="004B720E">
        <w:rPr>
          <w:lang w:val="en-AU"/>
        </w:rPr>
        <w:t xml:space="preserve">Checking in with students, rather </w:t>
      </w:r>
      <w:r w:rsidR="007B38E5" w:rsidRPr="004B720E">
        <w:rPr>
          <w:lang w:val="en-AU"/>
        </w:rPr>
        <w:t>than</w:t>
      </w:r>
      <w:r w:rsidR="00A578B4" w:rsidRPr="004B720E">
        <w:rPr>
          <w:lang w:val="en-AU"/>
        </w:rPr>
        <w:t xml:space="preserve"> waiting to hear of issues. Connecting students to support services like counselling.</w:t>
      </w:r>
      <w:r>
        <w:rPr>
          <w:lang w:val="en-AU"/>
        </w:rPr>
        <w:t>”</w:t>
      </w:r>
    </w:p>
    <w:p w14:paraId="3A6C0378" w14:textId="2326A54E" w:rsidR="000C454C" w:rsidRPr="000C454C" w:rsidRDefault="000C454C" w:rsidP="004A4156">
      <w:pPr>
        <w:pStyle w:val="Heading3"/>
        <w:rPr>
          <w:lang w:val="en-AU"/>
        </w:rPr>
      </w:pPr>
      <w:bookmarkStart w:id="10" w:name="_Toc48830897"/>
      <w:r w:rsidRPr="000C454C">
        <w:rPr>
          <w:lang w:val="en-AU"/>
        </w:rPr>
        <w:lastRenderedPageBreak/>
        <w:t>Content</w:t>
      </w:r>
      <w:r w:rsidR="00BB71DD">
        <w:rPr>
          <w:lang w:val="en-AU"/>
        </w:rPr>
        <w:t xml:space="preserve"> and Approach</w:t>
      </w:r>
      <w:bookmarkEnd w:id="10"/>
    </w:p>
    <w:p w14:paraId="476AB413" w14:textId="4984B832" w:rsidR="001B10B6" w:rsidRDefault="00216ED6" w:rsidP="000508AD">
      <w:pPr>
        <w:rPr>
          <w:lang w:val="en-AU"/>
        </w:rPr>
      </w:pPr>
      <w:r>
        <w:rPr>
          <w:lang w:val="en-AU"/>
        </w:rPr>
        <w:t xml:space="preserve">There were 13 comments regarding </w:t>
      </w:r>
      <w:r w:rsidR="001B10B6">
        <w:rPr>
          <w:lang w:val="en-AU"/>
        </w:rPr>
        <w:t xml:space="preserve">the content </w:t>
      </w:r>
      <w:r w:rsidR="00752BA8">
        <w:rPr>
          <w:lang w:val="en-AU"/>
        </w:rPr>
        <w:t xml:space="preserve">and/or approach taken when interacting </w:t>
      </w:r>
      <w:r w:rsidR="001B10B6">
        <w:rPr>
          <w:lang w:val="en-AU"/>
        </w:rPr>
        <w:t xml:space="preserve">with students.  This included: </w:t>
      </w:r>
    </w:p>
    <w:p w14:paraId="16373D14" w14:textId="2AF2964C" w:rsidR="001B10B6" w:rsidRPr="001B10B6" w:rsidRDefault="00D738F6" w:rsidP="006B2434">
      <w:pPr>
        <w:pStyle w:val="ListParagraph"/>
        <w:numPr>
          <w:ilvl w:val="0"/>
          <w:numId w:val="2"/>
        </w:numPr>
        <w:rPr>
          <w:lang w:val="en-AU"/>
        </w:rPr>
      </w:pPr>
      <w:r>
        <w:rPr>
          <w:lang w:val="en-AU"/>
        </w:rPr>
        <w:t>G</w:t>
      </w:r>
      <w:r w:rsidR="001B10B6" w:rsidRPr="001B10B6">
        <w:rPr>
          <w:lang w:val="en-AU"/>
        </w:rPr>
        <w:t xml:space="preserve">iving </w:t>
      </w:r>
      <w:r w:rsidR="000508AD" w:rsidRPr="001B10B6">
        <w:rPr>
          <w:lang w:val="en-AU"/>
        </w:rPr>
        <w:t xml:space="preserve">practical suggestions </w:t>
      </w:r>
      <w:r w:rsidR="001B10B6" w:rsidRPr="001B10B6">
        <w:rPr>
          <w:lang w:val="en-AU"/>
        </w:rPr>
        <w:t xml:space="preserve">and </w:t>
      </w:r>
      <w:r w:rsidR="000508AD" w:rsidRPr="001B10B6">
        <w:rPr>
          <w:lang w:val="en-AU"/>
        </w:rPr>
        <w:t>shar</w:t>
      </w:r>
      <w:r w:rsidR="001B10B6" w:rsidRPr="001B10B6">
        <w:rPr>
          <w:lang w:val="en-AU"/>
        </w:rPr>
        <w:t>ing</w:t>
      </w:r>
      <w:r w:rsidR="000508AD" w:rsidRPr="001B10B6">
        <w:rPr>
          <w:lang w:val="en-AU"/>
        </w:rPr>
        <w:t xml:space="preserve"> resources</w:t>
      </w:r>
      <w:r w:rsidR="001B10B6" w:rsidRPr="001B10B6">
        <w:rPr>
          <w:lang w:val="en-AU"/>
        </w:rPr>
        <w:t xml:space="preserve"> such as </w:t>
      </w:r>
      <w:r w:rsidR="000508AD" w:rsidRPr="001B10B6">
        <w:rPr>
          <w:lang w:val="en-AU"/>
        </w:rPr>
        <w:t>daily planner</w:t>
      </w:r>
      <w:r w:rsidR="001B10B6" w:rsidRPr="001B10B6">
        <w:rPr>
          <w:lang w:val="en-AU"/>
        </w:rPr>
        <w:t xml:space="preserve">s and </w:t>
      </w:r>
      <w:r w:rsidR="000508AD" w:rsidRPr="001B10B6">
        <w:rPr>
          <w:lang w:val="en-AU"/>
        </w:rPr>
        <w:t>assessment tools</w:t>
      </w:r>
    </w:p>
    <w:p w14:paraId="28BA1CFF" w14:textId="44335EDA" w:rsidR="000508AD" w:rsidRDefault="00D738F6" w:rsidP="006B2434">
      <w:pPr>
        <w:pStyle w:val="ListParagraph"/>
        <w:numPr>
          <w:ilvl w:val="0"/>
          <w:numId w:val="2"/>
        </w:numPr>
        <w:rPr>
          <w:lang w:val="en-AU"/>
        </w:rPr>
      </w:pPr>
      <w:r>
        <w:rPr>
          <w:lang w:val="en-AU"/>
        </w:rPr>
        <w:t>S</w:t>
      </w:r>
      <w:r w:rsidR="001B10B6" w:rsidRPr="001B10B6">
        <w:rPr>
          <w:lang w:val="en-AU"/>
        </w:rPr>
        <w:t>pending time asking questions about how they were coping and what assistance they needed</w:t>
      </w:r>
    </w:p>
    <w:p w14:paraId="2EB6DCCA" w14:textId="0608429A" w:rsidR="001B10B6" w:rsidRPr="001B10B6" w:rsidRDefault="001B10B6" w:rsidP="006B2434">
      <w:pPr>
        <w:pStyle w:val="ListParagraph"/>
        <w:numPr>
          <w:ilvl w:val="0"/>
          <w:numId w:val="2"/>
        </w:numPr>
        <w:rPr>
          <w:lang w:val="en-AU"/>
        </w:rPr>
      </w:pPr>
      <w:r w:rsidRPr="001B10B6">
        <w:rPr>
          <w:lang w:val="en-AU"/>
        </w:rPr>
        <w:t>Demonstrating empathy and understanding that times are difficult</w:t>
      </w:r>
      <w:r>
        <w:rPr>
          <w:lang w:val="en-AU"/>
        </w:rPr>
        <w:t>, and while some students have enjoyed it, others have not</w:t>
      </w:r>
    </w:p>
    <w:p w14:paraId="16F88550" w14:textId="26D6D08A" w:rsidR="000508AD" w:rsidRDefault="000508AD" w:rsidP="006B2434">
      <w:pPr>
        <w:pStyle w:val="ListParagraph"/>
        <w:numPr>
          <w:ilvl w:val="0"/>
          <w:numId w:val="2"/>
        </w:numPr>
        <w:rPr>
          <w:lang w:val="en-AU"/>
        </w:rPr>
      </w:pPr>
      <w:r w:rsidRPr="001B10B6">
        <w:rPr>
          <w:lang w:val="en-AU"/>
        </w:rPr>
        <w:t xml:space="preserve">Listening, asking questions, giving contact options and being ready to be surprised </w:t>
      </w:r>
    </w:p>
    <w:p w14:paraId="1A0B065E" w14:textId="45AFBD6E" w:rsidR="001B10B6" w:rsidRDefault="001B10B6" w:rsidP="006B2434">
      <w:pPr>
        <w:pStyle w:val="ListParagraph"/>
        <w:numPr>
          <w:ilvl w:val="0"/>
          <w:numId w:val="2"/>
        </w:numPr>
        <w:rPr>
          <w:lang w:val="en-AU"/>
        </w:rPr>
      </w:pPr>
      <w:r>
        <w:rPr>
          <w:lang w:val="en-AU"/>
        </w:rPr>
        <w:t>Being very responsive to returning phone calls and emails</w:t>
      </w:r>
    </w:p>
    <w:p w14:paraId="0203052C" w14:textId="07732DA7" w:rsidR="001B10B6" w:rsidRDefault="001B10B6" w:rsidP="006B2434">
      <w:pPr>
        <w:pStyle w:val="ListParagraph"/>
        <w:numPr>
          <w:ilvl w:val="0"/>
          <w:numId w:val="2"/>
        </w:numPr>
        <w:rPr>
          <w:lang w:val="en-AU"/>
        </w:rPr>
      </w:pPr>
      <w:r>
        <w:rPr>
          <w:lang w:val="en-AU"/>
        </w:rPr>
        <w:t>Providing clear messaging</w:t>
      </w:r>
    </w:p>
    <w:p w14:paraId="68AB153D" w14:textId="45AA5579" w:rsidR="00752BA8" w:rsidRDefault="00752BA8" w:rsidP="006B2434">
      <w:pPr>
        <w:pStyle w:val="ListParagraph"/>
        <w:numPr>
          <w:ilvl w:val="0"/>
          <w:numId w:val="2"/>
        </w:numPr>
        <w:rPr>
          <w:lang w:val="en-AU"/>
        </w:rPr>
      </w:pPr>
      <w:r w:rsidRPr="00752BA8">
        <w:rPr>
          <w:lang w:val="en-AU"/>
        </w:rPr>
        <w:t>Being able to interact with them with fewer distractions than in the office environment</w:t>
      </w:r>
    </w:p>
    <w:p w14:paraId="539F4E5D" w14:textId="3360C484" w:rsidR="00A578B4" w:rsidRDefault="00752BA8" w:rsidP="00752BA8">
      <w:pPr>
        <w:rPr>
          <w:lang w:val="en-AU"/>
        </w:rPr>
      </w:pPr>
      <w:r>
        <w:rPr>
          <w:lang w:val="en-AU"/>
        </w:rPr>
        <w:t xml:space="preserve">It was also felt that students have been reassured by having the same </w:t>
      </w:r>
      <w:r w:rsidR="000508AD" w:rsidRPr="000508AD">
        <w:rPr>
          <w:lang w:val="en-AU"/>
        </w:rPr>
        <w:t xml:space="preserve">practitioner </w:t>
      </w:r>
      <w:r>
        <w:rPr>
          <w:lang w:val="en-AU"/>
        </w:rPr>
        <w:t xml:space="preserve">providing the same types of </w:t>
      </w:r>
      <w:r w:rsidR="000508AD" w:rsidRPr="000508AD">
        <w:rPr>
          <w:lang w:val="en-AU"/>
        </w:rPr>
        <w:t xml:space="preserve">services </w:t>
      </w:r>
      <w:r>
        <w:rPr>
          <w:lang w:val="en-AU"/>
        </w:rPr>
        <w:t xml:space="preserve">during this time. </w:t>
      </w:r>
    </w:p>
    <w:p w14:paraId="410316E8" w14:textId="77777777" w:rsidR="0007347F" w:rsidRDefault="008B3238" w:rsidP="0007347F">
      <w:pPr>
        <w:pStyle w:val="ListParagraph"/>
        <w:numPr>
          <w:ilvl w:val="0"/>
          <w:numId w:val="46"/>
        </w:numPr>
        <w:rPr>
          <w:lang w:val="en-AU"/>
        </w:rPr>
      </w:pPr>
      <w:r>
        <w:rPr>
          <w:lang w:val="en-AU"/>
        </w:rPr>
        <w:t>“</w:t>
      </w:r>
      <w:r w:rsidR="0068061A" w:rsidRPr="002A10DB">
        <w:rPr>
          <w:lang w:val="en-AU"/>
        </w:rPr>
        <w:t>When engaging with students, it is important to listen and understand each student's needs, to allow the student to explain how their disability/medical condition and environment has impacted on their learning and supporting each individual by providing choice to engage with their studies either through on-campus or working/learning from home to achieve their personal learning goals.</w:t>
      </w:r>
      <w:r>
        <w:rPr>
          <w:lang w:val="en-AU"/>
        </w:rPr>
        <w:t>”</w:t>
      </w:r>
    </w:p>
    <w:p w14:paraId="331F12AB" w14:textId="42BDB42E" w:rsidR="006B181B" w:rsidRDefault="00FB4555" w:rsidP="004A4156">
      <w:pPr>
        <w:pStyle w:val="Heading3"/>
        <w:rPr>
          <w:lang w:val="en-AU"/>
        </w:rPr>
      </w:pPr>
      <w:bookmarkStart w:id="11" w:name="_Toc48830898"/>
      <w:r>
        <w:rPr>
          <w:lang w:val="en-AU"/>
        </w:rPr>
        <w:t xml:space="preserve">Difficulties </w:t>
      </w:r>
      <w:r w:rsidR="00C94689">
        <w:rPr>
          <w:lang w:val="en-AU"/>
        </w:rPr>
        <w:t>engaging students</w:t>
      </w:r>
      <w:bookmarkEnd w:id="11"/>
      <w:r w:rsidR="00C94689">
        <w:rPr>
          <w:lang w:val="en-AU"/>
        </w:rPr>
        <w:t xml:space="preserve"> </w:t>
      </w:r>
    </w:p>
    <w:p w14:paraId="68583056" w14:textId="5B668F82" w:rsidR="00C02F46" w:rsidRDefault="00FB4555" w:rsidP="00C02F46">
      <w:pPr>
        <w:rPr>
          <w:lang w:val="en-AU"/>
        </w:rPr>
      </w:pPr>
      <w:r>
        <w:rPr>
          <w:lang w:val="en-AU"/>
        </w:rPr>
        <w:t>Ninety re</w:t>
      </w:r>
      <w:r w:rsidR="00C02F46">
        <w:rPr>
          <w:lang w:val="en-AU"/>
        </w:rPr>
        <w:t xml:space="preserve">spondents </w:t>
      </w:r>
      <w:r w:rsidR="001764DE">
        <w:rPr>
          <w:lang w:val="en-AU"/>
        </w:rPr>
        <w:t xml:space="preserve">provided </w:t>
      </w:r>
      <w:r>
        <w:rPr>
          <w:lang w:val="en-AU"/>
        </w:rPr>
        <w:t xml:space="preserve">comments on the difficulties </w:t>
      </w:r>
      <w:r w:rsidR="001764DE">
        <w:rPr>
          <w:lang w:val="en-AU"/>
        </w:rPr>
        <w:t xml:space="preserve">they faced when </w:t>
      </w:r>
      <w:r w:rsidR="00D6738A">
        <w:rPr>
          <w:lang w:val="en-AU"/>
        </w:rPr>
        <w:t xml:space="preserve">engaging with students during COVID-19. </w:t>
      </w:r>
    </w:p>
    <w:p w14:paraId="0A0B3948" w14:textId="39E46324" w:rsidR="001764DE" w:rsidRDefault="001764DE" w:rsidP="00C02F46">
      <w:pPr>
        <w:rPr>
          <w:lang w:val="en-AU"/>
        </w:rPr>
      </w:pPr>
      <w:r>
        <w:rPr>
          <w:lang w:val="en-AU"/>
        </w:rPr>
        <w:t xml:space="preserve">These </w:t>
      </w:r>
      <w:r w:rsidR="00FB4555">
        <w:rPr>
          <w:lang w:val="en-AU"/>
        </w:rPr>
        <w:t>fell under four categories:</w:t>
      </w:r>
    </w:p>
    <w:p w14:paraId="7C851612" w14:textId="32864E0D" w:rsidR="003116A3" w:rsidRPr="001F02EC" w:rsidRDefault="003116A3" w:rsidP="006B2434">
      <w:pPr>
        <w:pStyle w:val="ListParagraph"/>
        <w:numPr>
          <w:ilvl w:val="0"/>
          <w:numId w:val="7"/>
        </w:numPr>
        <w:rPr>
          <w:lang w:val="en-AU"/>
        </w:rPr>
      </w:pPr>
      <w:r w:rsidRPr="001F02EC">
        <w:rPr>
          <w:lang w:val="en-AU"/>
        </w:rPr>
        <w:t>Student state</w:t>
      </w:r>
      <w:r w:rsidR="00346ADD" w:rsidRPr="001F02EC">
        <w:rPr>
          <w:lang w:val="en-AU"/>
        </w:rPr>
        <w:t xml:space="preserve"> – of emotional wellbeing and</w:t>
      </w:r>
      <w:r w:rsidR="001F02EC" w:rsidRPr="001F02EC">
        <w:rPr>
          <w:lang w:val="en-AU"/>
        </w:rPr>
        <w:t>/or experiencing complex issues</w:t>
      </w:r>
      <w:r w:rsidR="00B9310E">
        <w:rPr>
          <w:lang w:val="en-AU"/>
        </w:rPr>
        <w:t xml:space="preserve"> </w:t>
      </w:r>
    </w:p>
    <w:p w14:paraId="59BCF790" w14:textId="656D18E5" w:rsidR="003116A3" w:rsidRPr="001F02EC" w:rsidRDefault="003116A3" w:rsidP="006B2434">
      <w:pPr>
        <w:pStyle w:val="ListParagraph"/>
        <w:numPr>
          <w:ilvl w:val="0"/>
          <w:numId w:val="7"/>
        </w:numPr>
        <w:rPr>
          <w:lang w:val="en-AU"/>
        </w:rPr>
      </w:pPr>
      <w:r w:rsidRPr="001F02EC">
        <w:rPr>
          <w:lang w:val="en-AU"/>
        </w:rPr>
        <w:t xml:space="preserve">Intrinsic disadvantages to remote interaction </w:t>
      </w:r>
    </w:p>
    <w:p w14:paraId="103021BD" w14:textId="2560F0AB" w:rsidR="001F02EC" w:rsidRPr="001F02EC" w:rsidRDefault="001F02EC" w:rsidP="006B2434">
      <w:pPr>
        <w:pStyle w:val="ListParagraph"/>
        <w:numPr>
          <w:ilvl w:val="0"/>
          <w:numId w:val="7"/>
        </w:numPr>
        <w:rPr>
          <w:lang w:val="en-AU"/>
        </w:rPr>
      </w:pPr>
      <w:r w:rsidRPr="001F02EC">
        <w:rPr>
          <w:lang w:val="en-AU"/>
        </w:rPr>
        <w:t xml:space="preserve">Student situation </w:t>
      </w:r>
    </w:p>
    <w:p w14:paraId="3E2CB7BB" w14:textId="12FDA40B" w:rsidR="001F02EC" w:rsidRPr="001F02EC" w:rsidRDefault="001F02EC" w:rsidP="006B2434">
      <w:pPr>
        <w:pStyle w:val="ListParagraph"/>
        <w:numPr>
          <w:ilvl w:val="0"/>
          <w:numId w:val="7"/>
        </w:numPr>
        <w:rPr>
          <w:lang w:val="en-AU"/>
        </w:rPr>
      </w:pPr>
      <w:r w:rsidRPr="001F02EC">
        <w:rPr>
          <w:lang w:val="en-AU"/>
        </w:rPr>
        <w:t xml:space="preserve">Increased workloads </w:t>
      </w:r>
    </w:p>
    <w:p w14:paraId="6D81CDDC" w14:textId="3BAA0CC9" w:rsidR="002D1470" w:rsidRDefault="001F02EC" w:rsidP="002D1470">
      <w:pPr>
        <w:rPr>
          <w:lang w:val="en-AU"/>
        </w:rPr>
      </w:pPr>
      <w:r>
        <w:rPr>
          <w:lang w:val="en-AU"/>
        </w:rPr>
        <w:t xml:space="preserve">It is also worth noting that nine respondents noted that they </w:t>
      </w:r>
      <w:r w:rsidR="00B9310E">
        <w:rPr>
          <w:lang w:val="en-AU"/>
        </w:rPr>
        <w:t xml:space="preserve">had experienced no concerns with contacting student during this time. </w:t>
      </w:r>
    </w:p>
    <w:p w14:paraId="05B93E9C" w14:textId="610EC6D1" w:rsidR="009F7FE2" w:rsidRDefault="0039044E" w:rsidP="002D1470">
      <w:pPr>
        <w:rPr>
          <w:lang w:val="en-AU"/>
        </w:rPr>
      </w:pPr>
      <w:r>
        <w:rPr>
          <w:noProof/>
          <w:lang w:val="en-AU"/>
        </w:rPr>
        <w:lastRenderedPageBreak/>
        <w:drawing>
          <wp:inline distT="0" distB="0" distL="0" distR="0" wp14:anchorId="6CABBF6B" wp14:editId="4C606B4E">
            <wp:extent cx="5734050" cy="3705225"/>
            <wp:effectExtent l="0" t="0" r="0" b="9525"/>
            <wp:docPr id="11" name="Picture 11" descr="Pie Chart - Difficulties Engaging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705225"/>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Difficulties engaging students "/>
        <w:tblDescription w:val="Ninety respondents provided comments on the difficulties they faced when engaging with students during COVID-19. This table shows Student state – of emotional wellbeing and/or experiencing complex issues had 41 comments, Intrinsic disadvantages to remote interaction  had 38 comments, Student situation had 26 comments and Increased workloads had 47 comments. &#10;"/>
      </w:tblPr>
      <w:tblGrid>
        <w:gridCol w:w="4100"/>
        <w:gridCol w:w="4795"/>
      </w:tblGrid>
      <w:tr w:rsidR="0074714A" w:rsidRPr="0074714A" w14:paraId="235FF636" w14:textId="77777777" w:rsidTr="00E62D9B">
        <w:trPr>
          <w:trHeight w:val="306"/>
          <w:tblHeader/>
        </w:trPr>
        <w:tc>
          <w:tcPr>
            <w:tcW w:w="4100" w:type="dxa"/>
            <w:noWrap/>
            <w:hideMark/>
          </w:tcPr>
          <w:p w14:paraId="78F63C91" w14:textId="6247A668" w:rsidR="0074714A" w:rsidRPr="00E62D9B" w:rsidRDefault="0074714A">
            <w:pPr>
              <w:rPr>
                <w:b/>
                <w:bCs/>
                <w:lang w:val="en-AU"/>
              </w:rPr>
            </w:pPr>
            <w:bookmarkStart w:id="12" w:name="Title_2" w:colFirst="0" w:colLast="0"/>
            <w:r w:rsidRPr="00E62D9B">
              <w:rPr>
                <w:b/>
                <w:bCs/>
              </w:rPr>
              <w:t>Difficulties Engaging Students</w:t>
            </w:r>
          </w:p>
        </w:tc>
        <w:tc>
          <w:tcPr>
            <w:tcW w:w="4795" w:type="dxa"/>
            <w:noWrap/>
            <w:hideMark/>
          </w:tcPr>
          <w:p w14:paraId="197E751F" w14:textId="1E7A212A" w:rsidR="0074714A" w:rsidRPr="00E62D9B" w:rsidRDefault="0074714A">
            <w:pPr>
              <w:rPr>
                <w:b/>
                <w:bCs/>
              </w:rPr>
            </w:pPr>
            <w:r w:rsidRPr="00E62D9B">
              <w:rPr>
                <w:b/>
                <w:bCs/>
              </w:rPr>
              <w:t>Comments</w:t>
            </w:r>
          </w:p>
        </w:tc>
      </w:tr>
      <w:bookmarkEnd w:id="12"/>
      <w:tr w:rsidR="0074714A" w:rsidRPr="0074714A" w14:paraId="21363158" w14:textId="77777777" w:rsidTr="00E62D9B">
        <w:trPr>
          <w:trHeight w:val="306"/>
        </w:trPr>
        <w:tc>
          <w:tcPr>
            <w:tcW w:w="4100" w:type="dxa"/>
            <w:noWrap/>
            <w:hideMark/>
          </w:tcPr>
          <w:p w14:paraId="33754830" w14:textId="495141DD" w:rsidR="0074714A" w:rsidRPr="00E62D9B" w:rsidRDefault="00A12764">
            <w:pPr>
              <w:rPr>
                <w:i/>
                <w:iCs/>
              </w:rPr>
            </w:pPr>
            <w:r>
              <w:rPr>
                <w:i/>
                <w:iCs/>
              </w:rPr>
              <w:t>S</w:t>
            </w:r>
            <w:r w:rsidR="0074714A" w:rsidRPr="00E62D9B">
              <w:rPr>
                <w:i/>
                <w:iCs/>
              </w:rPr>
              <w:t>tudent state</w:t>
            </w:r>
          </w:p>
        </w:tc>
        <w:tc>
          <w:tcPr>
            <w:tcW w:w="4795" w:type="dxa"/>
            <w:noWrap/>
            <w:hideMark/>
          </w:tcPr>
          <w:p w14:paraId="355F39B9" w14:textId="77777777" w:rsidR="0074714A" w:rsidRPr="0074714A" w:rsidRDefault="0074714A" w:rsidP="0074714A">
            <w:r w:rsidRPr="0074714A">
              <w:t>41</w:t>
            </w:r>
          </w:p>
        </w:tc>
      </w:tr>
      <w:tr w:rsidR="0074714A" w:rsidRPr="0074714A" w14:paraId="6F171665" w14:textId="77777777" w:rsidTr="00E62D9B">
        <w:trPr>
          <w:trHeight w:val="306"/>
        </w:trPr>
        <w:tc>
          <w:tcPr>
            <w:tcW w:w="4100" w:type="dxa"/>
            <w:noWrap/>
            <w:hideMark/>
          </w:tcPr>
          <w:p w14:paraId="370FCD38" w14:textId="77777777" w:rsidR="0074714A" w:rsidRPr="00E62D9B" w:rsidRDefault="0074714A">
            <w:pPr>
              <w:rPr>
                <w:i/>
                <w:iCs/>
              </w:rPr>
            </w:pPr>
            <w:r w:rsidRPr="00E62D9B">
              <w:rPr>
                <w:i/>
                <w:iCs/>
              </w:rPr>
              <w:t>Intrinsic disadvantages</w:t>
            </w:r>
          </w:p>
        </w:tc>
        <w:tc>
          <w:tcPr>
            <w:tcW w:w="4795" w:type="dxa"/>
            <w:noWrap/>
            <w:hideMark/>
          </w:tcPr>
          <w:p w14:paraId="7440A56C" w14:textId="77777777" w:rsidR="0074714A" w:rsidRPr="0074714A" w:rsidRDefault="0074714A" w:rsidP="0074714A">
            <w:r w:rsidRPr="0074714A">
              <w:t>38</w:t>
            </w:r>
          </w:p>
        </w:tc>
      </w:tr>
      <w:tr w:rsidR="0074714A" w:rsidRPr="0074714A" w14:paraId="439FAC61" w14:textId="77777777" w:rsidTr="00E62D9B">
        <w:trPr>
          <w:trHeight w:val="306"/>
        </w:trPr>
        <w:tc>
          <w:tcPr>
            <w:tcW w:w="4100" w:type="dxa"/>
            <w:noWrap/>
            <w:hideMark/>
          </w:tcPr>
          <w:p w14:paraId="63C30BC3" w14:textId="2E2FB429" w:rsidR="0074714A" w:rsidRPr="00E62D9B" w:rsidRDefault="00A12764">
            <w:pPr>
              <w:rPr>
                <w:i/>
                <w:iCs/>
              </w:rPr>
            </w:pPr>
            <w:r>
              <w:rPr>
                <w:i/>
                <w:iCs/>
              </w:rPr>
              <w:t>S</w:t>
            </w:r>
            <w:r w:rsidR="0074714A" w:rsidRPr="00E62D9B">
              <w:rPr>
                <w:i/>
                <w:iCs/>
              </w:rPr>
              <w:t>tudents space IT resources</w:t>
            </w:r>
          </w:p>
        </w:tc>
        <w:tc>
          <w:tcPr>
            <w:tcW w:w="4795" w:type="dxa"/>
            <w:noWrap/>
            <w:hideMark/>
          </w:tcPr>
          <w:p w14:paraId="4CA72768" w14:textId="77777777" w:rsidR="0074714A" w:rsidRPr="0074714A" w:rsidRDefault="0074714A" w:rsidP="0074714A">
            <w:r w:rsidRPr="0074714A">
              <w:t>26</w:t>
            </w:r>
          </w:p>
        </w:tc>
      </w:tr>
      <w:tr w:rsidR="0074714A" w:rsidRPr="0074714A" w14:paraId="4BCAB8C3" w14:textId="77777777" w:rsidTr="00E62D9B">
        <w:trPr>
          <w:trHeight w:val="306"/>
        </w:trPr>
        <w:tc>
          <w:tcPr>
            <w:tcW w:w="4100" w:type="dxa"/>
            <w:noWrap/>
            <w:hideMark/>
          </w:tcPr>
          <w:p w14:paraId="5FA4D8C8" w14:textId="77777777" w:rsidR="0074714A" w:rsidRPr="00E62D9B" w:rsidRDefault="0074714A">
            <w:pPr>
              <w:rPr>
                <w:i/>
                <w:iCs/>
              </w:rPr>
            </w:pPr>
            <w:r w:rsidRPr="00E62D9B">
              <w:rPr>
                <w:i/>
                <w:iCs/>
              </w:rPr>
              <w:t>Increased workloads</w:t>
            </w:r>
          </w:p>
        </w:tc>
        <w:tc>
          <w:tcPr>
            <w:tcW w:w="4795" w:type="dxa"/>
            <w:noWrap/>
            <w:hideMark/>
          </w:tcPr>
          <w:p w14:paraId="521D5ECD" w14:textId="77777777" w:rsidR="0074714A" w:rsidRPr="0074714A" w:rsidRDefault="0074714A" w:rsidP="0074714A">
            <w:r w:rsidRPr="0074714A">
              <w:t>47</w:t>
            </w:r>
          </w:p>
        </w:tc>
      </w:tr>
      <w:tr w:rsidR="0074714A" w:rsidRPr="0074714A" w14:paraId="6EDB3660" w14:textId="77777777" w:rsidTr="00E62D9B">
        <w:trPr>
          <w:trHeight w:val="306"/>
        </w:trPr>
        <w:tc>
          <w:tcPr>
            <w:tcW w:w="4100" w:type="dxa"/>
            <w:noWrap/>
            <w:hideMark/>
          </w:tcPr>
          <w:p w14:paraId="3B1EE5F6" w14:textId="5745B731" w:rsidR="0074714A" w:rsidRPr="00E62D9B" w:rsidRDefault="00A12764">
            <w:pPr>
              <w:rPr>
                <w:i/>
                <w:iCs/>
              </w:rPr>
            </w:pPr>
            <w:r>
              <w:rPr>
                <w:i/>
                <w:iCs/>
              </w:rPr>
              <w:t>N</w:t>
            </w:r>
            <w:r w:rsidR="0074714A" w:rsidRPr="00E62D9B">
              <w:rPr>
                <w:i/>
                <w:iCs/>
              </w:rPr>
              <w:t>o concerns</w:t>
            </w:r>
          </w:p>
        </w:tc>
        <w:tc>
          <w:tcPr>
            <w:tcW w:w="4795" w:type="dxa"/>
            <w:noWrap/>
            <w:hideMark/>
          </w:tcPr>
          <w:p w14:paraId="2B68CF08" w14:textId="77777777" w:rsidR="0074714A" w:rsidRPr="0074714A" w:rsidRDefault="0074714A" w:rsidP="0074714A">
            <w:r w:rsidRPr="0074714A">
              <w:t>9</w:t>
            </w:r>
          </w:p>
        </w:tc>
      </w:tr>
    </w:tbl>
    <w:p w14:paraId="73ACAB5F" w14:textId="3082EC03" w:rsidR="006B181B" w:rsidRPr="00291888" w:rsidRDefault="00905981" w:rsidP="004A4156">
      <w:pPr>
        <w:pStyle w:val="Heading3"/>
        <w:rPr>
          <w:lang w:val="en-AU"/>
        </w:rPr>
      </w:pPr>
      <w:bookmarkStart w:id="13" w:name="_Toc48830899"/>
      <w:r>
        <w:rPr>
          <w:lang w:val="en-AU"/>
        </w:rPr>
        <w:t xml:space="preserve">Student </w:t>
      </w:r>
      <w:r w:rsidR="00EF5085">
        <w:rPr>
          <w:lang w:val="en-AU"/>
        </w:rPr>
        <w:t xml:space="preserve">state - </w:t>
      </w:r>
      <w:r w:rsidR="00120752">
        <w:rPr>
          <w:lang w:val="en-AU"/>
        </w:rPr>
        <w:t xml:space="preserve">Low Emotional Wellbeing </w:t>
      </w:r>
      <w:r w:rsidR="00F75936">
        <w:rPr>
          <w:lang w:val="en-AU"/>
        </w:rPr>
        <w:t>or complex issues</w:t>
      </w:r>
      <w:bookmarkEnd w:id="13"/>
    </w:p>
    <w:p w14:paraId="1F01FCD1" w14:textId="77777777" w:rsidR="00F330B7" w:rsidRDefault="00F330B7" w:rsidP="00291888">
      <w:pPr>
        <w:rPr>
          <w:lang w:val="en-AU"/>
        </w:rPr>
      </w:pPr>
      <w:r>
        <w:rPr>
          <w:lang w:val="en-AU"/>
        </w:rPr>
        <w:t xml:space="preserve">Respondents report that it </w:t>
      </w:r>
      <w:r w:rsidR="00530CBD">
        <w:rPr>
          <w:lang w:val="en-AU"/>
        </w:rPr>
        <w:t xml:space="preserve">was difficult to contact students </w:t>
      </w:r>
      <w:r w:rsidR="00B07731">
        <w:rPr>
          <w:lang w:val="en-AU"/>
        </w:rPr>
        <w:t xml:space="preserve">who </w:t>
      </w:r>
      <w:r w:rsidR="00F75936">
        <w:rPr>
          <w:lang w:val="en-AU"/>
        </w:rPr>
        <w:t xml:space="preserve">were experiencing low levels of emotional wellbeing, such as </w:t>
      </w:r>
      <w:r w:rsidR="00B07731">
        <w:rPr>
          <w:lang w:val="en-AU"/>
        </w:rPr>
        <w:t xml:space="preserve">struggling to maintain momentum, </w:t>
      </w:r>
      <w:r w:rsidR="00F75936">
        <w:rPr>
          <w:lang w:val="en-AU"/>
        </w:rPr>
        <w:t xml:space="preserve">feeling </w:t>
      </w:r>
      <w:r w:rsidR="00B07731">
        <w:rPr>
          <w:lang w:val="en-AU"/>
        </w:rPr>
        <w:t xml:space="preserve">anxious, feeling disconnected, or </w:t>
      </w:r>
      <w:r w:rsidR="00F75936">
        <w:rPr>
          <w:lang w:val="en-AU"/>
        </w:rPr>
        <w:t xml:space="preserve">were </w:t>
      </w:r>
      <w:r w:rsidR="00B07731">
        <w:rPr>
          <w:lang w:val="en-AU"/>
        </w:rPr>
        <w:t>overwhelmed by the change</w:t>
      </w:r>
      <w:r w:rsidR="00F75936">
        <w:rPr>
          <w:lang w:val="en-AU"/>
        </w:rPr>
        <w:t>s</w:t>
      </w:r>
      <w:r w:rsidR="00B07731">
        <w:rPr>
          <w:lang w:val="en-AU"/>
        </w:rPr>
        <w:t xml:space="preserve">. </w:t>
      </w:r>
    </w:p>
    <w:p w14:paraId="3CC59FFA" w14:textId="03B491F1" w:rsidR="00291888" w:rsidRPr="00F330B7" w:rsidRDefault="008D191A" w:rsidP="0003075E">
      <w:pPr>
        <w:pStyle w:val="ListParagraph"/>
        <w:numPr>
          <w:ilvl w:val="0"/>
          <w:numId w:val="46"/>
        </w:numPr>
        <w:rPr>
          <w:lang w:val="en-AU"/>
        </w:rPr>
      </w:pPr>
      <w:r>
        <w:rPr>
          <w:lang w:val="en-AU"/>
        </w:rPr>
        <w:t>“</w:t>
      </w:r>
      <w:r w:rsidR="00291888" w:rsidRPr="00F330B7">
        <w:rPr>
          <w:lang w:val="en-AU"/>
        </w:rPr>
        <w:t xml:space="preserve">The inherent sense of disconnectedness that some students felt as a result of studying </w:t>
      </w:r>
      <w:r w:rsidR="00B9310E" w:rsidRPr="00F330B7">
        <w:rPr>
          <w:lang w:val="en-AU"/>
        </w:rPr>
        <w:t>online required</w:t>
      </w:r>
      <w:r w:rsidR="00291888" w:rsidRPr="00F330B7">
        <w:rPr>
          <w:lang w:val="en-AU"/>
        </w:rPr>
        <w:t xml:space="preserve"> additional effort when reaching</w:t>
      </w:r>
      <w:r w:rsidR="00B07731" w:rsidRPr="00F330B7">
        <w:rPr>
          <w:lang w:val="en-AU"/>
        </w:rPr>
        <w:t xml:space="preserve"> out</w:t>
      </w:r>
      <w:r w:rsidR="00F330B7" w:rsidRPr="00F330B7">
        <w:rPr>
          <w:lang w:val="en-AU"/>
        </w:rPr>
        <w:t>.</w:t>
      </w:r>
      <w:r>
        <w:rPr>
          <w:lang w:val="en-AU"/>
        </w:rPr>
        <w:t>”</w:t>
      </w:r>
    </w:p>
    <w:p w14:paraId="67E63649" w14:textId="77777777" w:rsidR="0007347F" w:rsidRDefault="00F75936" w:rsidP="00E62D9B">
      <w:pPr>
        <w:pStyle w:val="ListParagraph"/>
        <w:numPr>
          <w:ilvl w:val="0"/>
          <w:numId w:val="46"/>
        </w:numPr>
        <w:spacing w:after="360"/>
        <w:ind w:left="1434" w:hanging="357"/>
        <w:rPr>
          <w:lang w:val="en-AU"/>
        </w:rPr>
      </w:pPr>
      <w:r>
        <w:rPr>
          <w:lang w:val="en-AU"/>
        </w:rPr>
        <w:t>“</w:t>
      </w:r>
      <w:r w:rsidR="00DE2BAA" w:rsidRPr="00DE2BAA">
        <w:rPr>
          <w:lang w:val="en-AU"/>
        </w:rPr>
        <w:t xml:space="preserve">There have been some students with more complex issues, that have found it difficult to engage, if </w:t>
      </w:r>
      <w:r w:rsidR="00FC0DD0" w:rsidRPr="00DE2BAA">
        <w:rPr>
          <w:lang w:val="en-AU"/>
        </w:rPr>
        <w:t>it’s</w:t>
      </w:r>
      <w:r w:rsidR="00DE2BAA" w:rsidRPr="00DE2BAA">
        <w:rPr>
          <w:lang w:val="en-AU"/>
        </w:rPr>
        <w:t xml:space="preserve"> not </w:t>
      </w:r>
      <w:r>
        <w:rPr>
          <w:lang w:val="en-AU"/>
        </w:rPr>
        <w:t>face-to-face</w:t>
      </w:r>
      <w:r w:rsidR="00DE2BAA" w:rsidRPr="00DE2BAA">
        <w:rPr>
          <w:lang w:val="en-AU"/>
        </w:rPr>
        <w:t>. With these students, no matter what strategy I tried to develop, to connect with them, it seems as it has not been successful.</w:t>
      </w:r>
      <w:r>
        <w:rPr>
          <w:lang w:val="en-AU"/>
        </w:rPr>
        <w:t>”</w:t>
      </w:r>
      <w:r w:rsidR="0007347F">
        <w:rPr>
          <w:lang w:val="en-AU"/>
        </w:rPr>
        <w:t xml:space="preserve"> </w:t>
      </w:r>
    </w:p>
    <w:p w14:paraId="4FDA91C3" w14:textId="77777777" w:rsidR="0007347F" w:rsidRDefault="00AB5E70" w:rsidP="00E62D9B">
      <w:pPr>
        <w:pStyle w:val="ListParagraph"/>
        <w:numPr>
          <w:ilvl w:val="0"/>
          <w:numId w:val="46"/>
        </w:numPr>
        <w:spacing w:after="360"/>
        <w:ind w:left="1434" w:hanging="357"/>
        <w:rPr>
          <w:lang w:val="en-AU"/>
        </w:rPr>
      </w:pPr>
      <w:r w:rsidRPr="00725D1F">
        <w:rPr>
          <w:lang w:val="en-AU"/>
        </w:rPr>
        <w:t xml:space="preserve">“Students are impacted by more than their disability </w:t>
      </w:r>
      <w:proofErr w:type="spellStart"/>
      <w:r w:rsidRPr="00725D1F">
        <w:rPr>
          <w:lang w:val="en-AU"/>
        </w:rPr>
        <w:t>ie</w:t>
      </w:r>
      <w:proofErr w:type="spellEnd"/>
      <w:r w:rsidRPr="00725D1F">
        <w:rPr>
          <w:lang w:val="en-AU"/>
        </w:rPr>
        <w:t xml:space="preserve"> lost jobs, fear of getting COVID-19, family members impacted, homelessness, unable to access specialist appointments etc.”</w:t>
      </w:r>
    </w:p>
    <w:p w14:paraId="6952ABAE" w14:textId="05BD7267" w:rsidR="00AB5E70" w:rsidRPr="00AB5E70" w:rsidRDefault="00AB5E70" w:rsidP="00E62D9B">
      <w:pPr>
        <w:pStyle w:val="ListParagraph"/>
        <w:numPr>
          <w:ilvl w:val="0"/>
          <w:numId w:val="46"/>
        </w:numPr>
        <w:spacing w:after="360"/>
        <w:ind w:left="1434" w:hanging="357"/>
        <w:rPr>
          <w:lang w:val="en-AU"/>
        </w:rPr>
      </w:pPr>
      <w:r>
        <w:rPr>
          <w:lang w:val="en-AU"/>
        </w:rPr>
        <w:t>“A</w:t>
      </w:r>
      <w:r w:rsidRPr="00AB5E70">
        <w:rPr>
          <w:lang w:val="en-AU"/>
        </w:rPr>
        <w:t xml:space="preserve"> lot of students were worrying about things outside of their education, so classes/assignments were not on the top of their priority list</w:t>
      </w:r>
      <w:r>
        <w:rPr>
          <w:lang w:val="en-AU"/>
        </w:rPr>
        <w:t>.”</w:t>
      </w:r>
    </w:p>
    <w:p w14:paraId="115F3764" w14:textId="5E9C6061" w:rsidR="008141DD" w:rsidRDefault="008141DD" w:rsidP="004A4156">
      <w:pPr>
        <w:pStyle w:val="Heading3"/>
        <w:rPr>
          <w:lang w:val="en-AU"/>
        </w:rPr>
      </w:pPr>
      <w:bookmarkStart w:id="14" w:name="_Toc48830900"/>
      <w:r>
        <w:rPr>
          <w:lang w:val="en-AU"/>
        </w:rPr>
        <w:lastRenderedPageBreak/>
        <w:t>In</w:t>
      </w:r>
      <w:r w:rsidR="00EF5085">
        <w:rPr>
          <w:lang w:val="en-AU"/>
        </w:rPr>
        <w:t>trinsic</w:t>
      </w:r>
      <w:r>
        <w:rPr>
          <w:lang w:val="en-AU"/>
        </w:rPr>
        <w:t xml:space="preserve"> Disadvantages</w:t>
      </w:r>
      <w:bookmarkEnd w:id="14"/>
      <w:r w:rsidR="00EF5085">
        <w:rPr>
          <w:lang w:val="en-AU"/>
        </w:rPr>
        <w:t xml:space="preserve"> </w:t>
      </w:r>
    </w:p>
    <w:p w14:paraId="1EBDDF0C" w14:textId="56F149CD" w:rsidR="00D8035C" w:rsidRDefault="00907F15" w:rsidP="00BE235A">
      <w:pPr>
        <w:rPr>
          <w:lang w:val="en-AU"/>
        </w:rPr>
      </w:pPr>
      <w:r>
        <w:rPr>
          <w:lang w:val="en-AU"/>
        </w:rPr>
        <w:t xml:space="preserve">There are some </w:t>
      </w:r>
      <w:r w:rsidR="00FC0DD0">
        <w:rPr>
          <w:lang w:val="en-AU"/>
        </w:rPr>
        <w:t>in</w:t>
      </w:r>
      <w:r w:rsidR="00EF5085">
        <w:rPr>
          <w:lang w:val="en-AU"/>
        </w:rPr>
        <w:t>trinsic</w:t>
      </w:r>
      <w:r w:rsidR="00FC0DD0">
        <w:rPr>
          <w:lang w:val="en-AU"/>
        </w:rPr>
        <w:t xml:space="preserve"> difficulties in </w:t>
      </w:r>
      <w:r w:rsidR="00CB495B">
        <w:rPr>
          <w:lang w:val="en-AU"/>
        </w:rPr>
        <w:t xml:space="preserve">remote </w:t>
      </w:r>
      <w:r w:rsidR="00FC0DD0">
        <w:rPr>
          <w:lang w:val="en-AU"/>
        </w:rPr>
        <w:t>communication</w:t>
      </w:r>
      <w:r w:rsidR="00CB495B">
        <w:rPr>
          <w:lang w:val="en-AU"/>
        </w:rPr>
        <w:t xml:space="preserve">, in that you just need to be face-to-face </w:t>
      </w:r>
      <w:r w:rsidR="00FC0DD0">
        <w:rPr>
          <w:lang w:val="en-AU"/>
        </w:rPr>
        <w:t xml:space="preserve">for some tasks </w:t>
      </w:r>
      <w:r w:rsidR="00727E8B">
        <w:rPr>
          <w:lang w:val="en-AU"/>
        </w:rPr>
        <w:t xml:space="preserve">and </w:t>
      </w:r>
      <w:r w:rsidR="00FC0DD0">
        <w:rPr>
          <w:lang w:val="en-AU"/>
        </w:rPr>
        <w:t xml:space="preserve">for some students and for some of the time.  </w:t>
      </w:r>
      <w:r w:rsidR="00D8035C">
        <w:rPr>
          <w:lang w:val="en-AU"/>
        </w:rPr>
        <w:t>Th</w:t>
      </w:r>
      <w:r w:rsidR="000910D9">
        <w:rPr>
          <w:lang w:val="en-AU"/>
        </w:rPr>
        <w:t>ese</w:t>
      </w:r>
      <w:r w:rsidR="00D8035C">
        <w:rPr>
          <w:lang w:val="en-AU"/>
        </w:rPr>
        <w:t xml:space="preserve"> included:</w:t>
      </w:r>
    </w:p>
    <w:p w14:paraId="67B6CFFD" w14:textId="415CC21F" w:rsidR="00D8035C" w:rsidRPr="00DE2BAA" w:rsidRDefault="00D8035C" w:rsidP="006B2434">
      <w:pPr>
        <w:pStyle w:val="ListParagraph"/>
        <w:numPr>
          <w:ilvl w:val="0"/>
          <w:numId w:val="4"/>
        </w:numPr>
        <w:rPr>
          <w:lang w:val="en-AU"/>
        </w:rPr>
      </w:pPr>
      <w:r w:rsidRPr="00DE2BAA">
        <w:rPr>
          <w:lang w:val="en-AU"/>
        </w:rPr>
        <w:t xml:space="preserve">Students with </w:t>
      </w:r>
      <w:r w:rsidR="00BE235A" w:rsidRPr="00DE2BAA">
        <w:rPr>
          <w:lang w:val="en-AU"/>
        </w:rPr>
        <w:t xml:space="preserve">complex needs </w:t>
      </w:r>
      <w:r w:rsidR="005B0E6A">
        <w:rPr>
          <w:lang w:val="en-AU"/>
        </w:rPr>
        <w:t xml:space="preserve">find </w:t>
      </w:r>
      <w:r w:rsidR="00BE235A" w:rsidRPr="00DE2BAA">
        <w:rPr>
          <w:lang w:val="en-AU"/>
        </w:rPr>
        <w:t xml:space="preserve">it difficult to </w:t>
      </w:r>
      <w:r w:rsidRPr="00DE2BAA">
        <w:rPr>
          <w:lang w:val="en-AU"/>
        </w:rPr>
        <w:t>complet</w:t>
      </w:r>
      <w:r w:rsidR="005B0E6A">
        <w:rPr>
          <w:lang w:val="en-AU"/>
        </w:rPr>
        <w:t>e</w:t>
      </w:r>
      <w:r w:rsidRPr="00DE2BAA">
        <w:rPr>
          <w:lang w:val="en-AU"/>
        </w:rPr>
        <w:t xml:space="preserve"> and submit paperwork</w:t>
      </w:r>
    </w:p>
    <w:p w14:paraId="30CF8CE5" w14:textId="1E8FE7CB" w:rsidR="00291888" w:rsidRPr="00DE2BAA" w:rsidRDefault="00D8035C" w:rsidP="006B2434">
      <w:pPr>
        <w:pStyle w:val="ListParagraph"/>
        <w:numPr>
          <w:ilvl w:val="0"/>
          <w:numId w:val="4"/>
        </w:numPr>
        <w:rPr>
          <w:lang w:val="en-AU"/>
        </w:rPr>
      </w:pPr>
      <w:r w:rsidRPr="00DE2BAA">
        <w:rPr>
          <w:lang w:val="en-AU"/>
        </w:rPr>
        <w:t xml:space="preserve">Providing </w:t>
      </w:r>
      <w:r w:rsidR="00291888" w:rsidRPr="00DE2BAA">
        <w:rPr>
          <w:lang w:val="en-AU"/>
        </w:rPr>
        <w:t>physical space appraisals and facilities orientations</w:t>
      </w:r>
    </w:p>
    <w:p w14:paraId="69FE59E2" w14:textId="11BC29FF" w:rsidR="00D8035C" w:rsidRPr="00DE2BAA" w:rsidRDefault="006B181B" w:rsidP="006B2434">
      <w:pPr>
        <w:pStyle w:val="ListParagraph"/>
        <w:numPr>
          <w:ilvl w:val="0"/>
          <w:numId w:val="4"/>
        </w:numPr>
        <w:rPr>
          <w:lang w:val="en-AU"/>
        </w:rPr>
      </w:pPr>
      <w:r w:rsidRPr="00DE2BAA">
        <w:rPr>
          <w:lang w:val="en-AU"/>
        </w:rPr>
        <w:t>Building rapport with new students for the first time</w:t>
      </w:r>
    </w:p>
    <w:p w14:paraId="2712CB67" w14:textId="2529F4F7" w:rsidR="00D8035C" w:rsidRPr="00DE2BAA" w:rsidRDefault="00D8035C" w:rsidP="006B2434">
      <w:pPr>
        <w:pStyle w:val="ListParagraph"/>
        <w:numPr>
          <w:ilvl w:val="0"/>
          <w:numId w:val="4"/>
        </w:numPr>
        <w:rPr>
          <w:lang w:val="en-AU"/>
        </w:rPr>
      </w:pPr>
      <w:r w:rsidRPr="00DE2BAA">
        <w:rPr>
          <w:lang w:val="en-AU"/>
        </w:rPr>
        <w:t>Using body language and other visual cues (especially in initial appointments)</w:t>
      </w:r>
    </w:p>
    <w:p w14:paraId="36F10611" w14:textId="782B0A44" w:rsidR="00291888" w:rsidRPr="00DE2BAA" w:rsidRDefault="00291888" w:rsidP="006B2434">
      <w:pPr>
        <w:pStyle w:val="ListParagraph"/>
        <w:numPr>
          <w:ilvl w:val="0"/>
          <w:numId w:val="4"/>
        </w:numPr>
        <w:rPr>
          <w:lang w:val="en-AU"/>
        </w:rPr>
      </w:pPr>
      <w:r w:rsidRPr="00DE2BAA">
        <w:rPr>
          <w:lang w:val="en-AU"/>
        </w:rPr>
        <w:t>Communication with students with hearing impairments</w:t>
      </w:r>
    </w:p>
    <w:p w14:paraId="14D0E2DE" w14:textId="41614F4F" w:rsidR="00291888" w:rsidRPr="00DE2BAA" w:rsidRDefault="00D8035C" w:rsidP="006B2434">
      <w:pPr>
        <w:pStyle w:val="ListParagraph"/>
        <w:numPr>
          <w:ilvl w:val="0"/>
          <w:numId w:val="4"/>
        </w:numPr>
        <w:rPr>
          <w:lang w:val="en-AU"/>
        </w:rPr>
      </w:pPr>
      <w:r w:rsidRPr="00DE2BAA">
        <w:rPr>
          <w:lang w:val="en-AU"/>
        </w:rPr>
        <w:t xml:space="preserve">Students distracted while on phone appointments </w:t>
      </w:r>
    </w:p>
    <w:p w14:paraId="146B4BB9" w14:textId="7ABB33B5" w:rsidR="00B263C0" w:rsidRPr="00DE2BAA" w:rsidRDefault="00B263C0" w:rsidP="006B2434">
      <w:pPr>
        <w:pStyle w:val="ListParagraph"/>
        <w:numPr>
          <w:ilvl w:val="0"/>
          <w:numId w:val="4"/>
        </w:numPr>
        <w:rPr>
          <w:lang w:val="en-AU"/>
        </w:rPr>
      </w:pPr>
      <w:r w:rsidRPr="00DE2BAA">
        <w:rPr>
          <w:lang w:val="en-AU"/>
        </w:rPr>
        <w:t>Demonstrating assistive software</w:t>
      </w:r>
      <w:r w:rsidR="00D8035C" w:rsidRPr="00DE2BAA">
        <w:rPr>
          <w:lang w:val="en-AU"/>
        </w:rPr>
        <w:t xml:space="preserve"> and hardware </w:t>
      </w:r>
    </w:p>
    <w:p w14:paraId="7A55BD61" w14:textId="77777777" w:rsidR="00217EE2" w:rsidRDefault="000910D9" w:rsidP="00217EE2">
      <w:pPr>
        <w:rPr>
          <w:lang w:val="en-AU"/>
        </w:rPr>
      </w:pPr>
      <w:r>
        <w:rPr>
          <w:lang w:val="en-AU"/>
        </w:rPr>
        <w:t>Additionally,</w:t>
      </w:r>
      <w:r w:rsidR="00FC0DD0">
        <w:rPr>
          <w:lang w:val="en-AU"/>
        </w:rPr>
        <w:t xml:space="preserve"> </w:t>
      </w:r>
      <w:r w:rsidR="007864E3">
        <w:rPr>
          <w:lang w:val="en-AU"/>
        </w:rPr>
        <w:t xml:space="preserve">one respondent </w:t>
      </w:r>
      <w:r w:rsidR="00D8035C">
        <w:rPr>
          <w:lang w:val="en-AU"/>
        </w:rPr>
        <w:t xml:space="preserve">commented that </w:t>
      </w:r>
      <w:r w:rsidR="007864E3">
        <w:rPr>
          <w:lang w:val="en-AU"/>
        </w:rPr>
        <w:t xml:space="preserve">they found it more </w:t>
      </w:r>
      <w:r w:rsidR="00D8035C">
        <w:rPr>
          <w:lang w:val="en-AU"/>
        </w:rPr>
        <w:t>difficult</w:t>
      </w:r>
      <w:r w:rsidR="00DE2BAA">
        <w:rPr>
          <w:lang w:val="en-AU"/>
        </w:rPr>
        <w:t xml:space="preserve"> </w:t>
      </w:r>
      <w:r w:rsidR="007864E3">
        <w:rPr>
          <w:lang w:val="en-AU"/>
        </w:rPr>
        <w:t>to engage students as they were not able to eas</w:t>
      </w:r>
      <w:r w:rsidR="00D1089D">
        <w:rPr>
          <w:lang w:val="en-AU"/>
        </w:rPr>
        <w:t xml:space="preserve">ily access </w:t>
      </w:r>
      <w:r w:rsidR="00FC0DD0">
        <w:rPr>
          <w:lang w:val="en-AU"/>
        </w:rPr>
        <w:t xml:space="preserve">moral support from </w:t>
      </w:r>
      <w:r w:rsidR="00D1089D">
        <w:rPr>
          <w:lang w:val="en-AU"/>
        </w:rPr>
        <w:t xml:space="preserve">their </w:t>
      </w:r>
      <w:r w:rsidR="00BE235A" w:rsidRPr="00BE235A">
        <w:rPr>
          <w:lang w:val="en-AU"/>
        </w:rPr>
        <w:t>colleagues</w:t>
      </w:r>
      <w:r w:rsidR="00DE2BAA">
        <w:rPr>
          <w:lang w:val="en-AU"/>
        </w:rPr>
        <w:t>.</w:t>
      </w:r>
    </w:p>
    <w:p w14:paraId="4FB51B58" w14:textId="234AAF86" w:rsidR="004527E7" w:rsidRDefault="00905981" w:rsidP="004A4156">
      <w:pPr>
        <w:pStyle w:val="Heading3"/>
        <w:rPr>
          <w:lang w:val="en-AU"/>
        </w:rPr>
      </w:pPr>
      <w:bookmarkStart w:id="15" w:name="_Toc48830901"/>
      <w:r>
        <w:rPr>
          <w:lang w:val="en-AU"/>
        </w:rPr>
        <w:t>Student</w:t>
      </w:r>
      <w:r w:rsidR="00EF5085">
        <w:rPr>
          <w:lang w:val="en-AU"/>
        </w:rPr>
        <w:t xml:space="preserve"> </w:t>
      </w:r>
      <w:r w:rsidR="00F964C4">
        <w:rPr>
          <w:lang w:val="en-AU"/>
        </w:rPr>
        <w:t>situation</w:t>
      </w:r>
      <w:bookmarkEnd w:id="15"/>
    </w:p>
    <w:p w14:paraId="0395FB5C" w14:textId="64287234" w:rsidR="004527E7" w:rsidRPr="004527E7" w:rsidRDefault="004527E7" w:rsidP="004527E7">
      <w:pPr>
        <w:rPr>
          <w:lang w:val="en-AU"/>
        </w:rPr>
      </w:pPr>
      <w:r>
        <w:rPr>
          <w:lang w:val="en-AU"/>
        </w:rPr>
        <w:t>There were d</w:t>
      </w:r>
      <w:r w:rsidR="008141DD">
        <w:rPr>
          <w:lang w:val="en-AU"/>
        </w:rPr>
        <w:t xml:space="preserve">ifficulties engaging some students </w:t>
      </w:r>
      <w:r>
        <w:rPr>
          <w:lang w:val="en-AU"/>
        </w:rPr>
        <w:t xml:space="preserve">due to </w:t>
      </w:r>
      <w:r w:rsidR="00F4690E">
        <w:rPr>
          <w:lang w:val="en-AU"/>
        </w:rPr>
        <w:t xml:space="preserve">IT issues or </w:t>
      </w:r>
      <w:r w:rsidR="00727E8B">
        <w:rPr>
          <w:lang w:val="en-AU"/>
        </w:rPr>
        <w:t>their</w:t>
      </w:r>
      <w:r w:rsidR="00F4690E">
        <w:rPr>
          <w:lang w:val="en-AU"/>
        </w:rPr>
        <w:t xml:space="preserve"> living arrangements such as</w:t>
      </w:r>
      <w:r w:rsidR="00541A09">
        <w:rPr>
          <w:lang w:val="en-AU"/>
        </w:rPr>
        <w:t>:</w:t>
      </w:r>
    </w:p>
    <w:p w14:paraId="10CFE8A3" w14:textId="0717022B" w:rsidR="004527E7" w:rsidRPr="004527E7" w:rsidRDefault="004527E7" w:rsidP="006B2434">
      <w:pPr>
        <w:pStyle w:val="ListParagraph"/>
        <w:numPr>
          <w:ilvl w:val="0"/>
          <w:numId w:val="5"/>
        </w:numPr>
        <w:rPr>
          <w:lang w:val="en-AU"/>
        </w:rPr>
      </w:pPr>
      <w:r w:rsidRPr="004527E7">
        <w:rPr>
          <w:lang w:val="en-AU"/>
        </w:rPr>
        <w:t>L</w:t>
      </w:r>
      <w:r w:rsidR="00FC0E60" w:rsidRPr="004527E7">
        <w:rPr>
          <w:lang w:val="en-AU"/>
        </w:rPr>
        <w:t>imited or no access to adequate study spaces</w:t>
      </w:r>
      <w:r w:rsidRPr="004527E7">
        <w:rPr>
          <w:lang w:val="en-AU"/>
        </w:rPr>
        <w:t xml:space="preserve"> </w:t>
      </w:r>
    </w:p>
    <w:p w14:paraId="6A829250" w14:textId="56BE6F85" w:rsidR="004527E7" w:rsidRDefault="004527E7" w:rsidP="006B2434">
      <w:pPr>
        <w:pStyle w:val="ListParagraph"/>
        <w:numPr>
          <w:ilvl w:val="0"/>
          <w:numId w:val="5"/>
        </w:numPr>
        <w:rPr>
          <w:lang w:val="en-AU"/>
        </w:rPr>
      </w:pPr>
      <w:r w:rsidRPr="004527E7">
        <w:rPr>
          <w:lang w:val="en-AU"/>
        </w:rPr>
        <w:t>Limited or no technology</w:t>
      </w:r>
    </w:p>
    <w:p w14:paraId="62C93142" w14:textId="6588DC3E" w:rsidR="004527E7" w:rsidRPr="004527E7" w:rsidRDefault="004527E7" w:rsidP="006B2434">
      <w:pPr>
        <w:pStyle w:val="ListParagraph"/>
        <w:numPr>
          <w:ilvl w:val="0"/>
          <w:numId w:val="5"/>
        </w:numPr>
        <w:rPr>
          <w:lang w:val="en-AU"/>
        </w:rPr>
      </w:pPr>
      <w:r>
        <w:rPr>
          <w:lang w:val="en-AU"/>
        </w:rPr>
        <w:t xml:space="preserve">Requiring Assistive </w:t>
      </w:r>
      <w:r w:rsidR="00541A09">
        <w:rPr>
          <w:lang w:val="en-AU"/>
        </w:rPr>
        <w:t>T</w:t>
      </w:r>
      <w:r>
        <w:rPr>
          <w:lang w:val="en-AU"/>
        </w:rPr>
        <w:t>echnology</w:t>
      </w:r>
    </w:p>
    <w:p w14:paraId="65B92225" w14:textId="77777777" w:rsidR="004527E7" w:rsidRDefault="004527E7" w:rsidP="00E5638C">
      <w:pPr>
        <w:pStyle w:val="ListParagraph"/>
        <w:numPr>
          <w:ilvl w:val="0"/>
          <w:numId w:val="5"/>
        </w:numPr>
        <w:spacing w:after="0" w:line="240" w:lineRule="auto"/>
        <w:ind w:left="714" w:hanging="357"/>
        <w:rPr>
          <w:lang w:val="en-AU"/>
        </w:rPr>
      </w:pPr>
      <w:r w:rsidRPr="004527E7">
        <w:rPr>
          <w:lang w:val="en-AU"/>
        </w:rPr>
        <w:t>Inadequate or no internet connection</w:t>
      </w:r>
    </w:p>
    <w:p w14:paraId="3BCD0D1F" w14:textId="2740F934" w:rsidR="008141DD" w:rsidRDefault="004527E7" w:rsidP="00E5638C">
      <w:pPr>
        <w:pStyle w:val="ListParagraph"/>
        <w:numPr>
          <w:ilvl w:val="0"/>
          <w:numId w:val="5"/>
        </w:numPr>
        <w:spacing w:after="0" w:line="240" w:lineRule="auto"/>
        <w:ind w:left="714" w:hanging="357"/>
        <w:rPr>
          <w:lang w:val="en-AU"/>
        </w:rPr>
      </w:pPr>
      <w:r>
        <w:rPr>
          <w:lang w:val="en-AU"/>
        </w:rPr>
        <w:t>Lack of IT skills or confidence</w:t>
      </w:r>
    </w:p>
    <w:p w14:paraId="0F45E515" w14:textId="0D46C1D3" w:rsidR="00E5552E" w:rsidRDefault="00E5552E" w:rsidP="00E5638C">
      <w:pPr>
        <w:pStyle w:val="ListParagraph"/>
        <w:numPr>
          <w:ilvl w:val="0"/>
          <w:numId w:val="5"/>
        </w:numPr>
        <w:spacing w:after="0" w:line="240" w:lineRule="auto"/>
        <w:ind w:left="714" w:hanging="357"/>
        <w:rPr>
          <w:lang w:val="en-AU"/>
        </w:rPr>
      </w:pPr>
      <w:r>
        <w:rPr>
          <w:lang w:val="en-AU"/>
        </w:rPr>
        <w:t>Financial concerns</w:t>
      </w:r>
    </w:p>
    <w:p w14:paraId="6E866F80" w14:textId="77777777" w:rsidR="00E5638C" w:rsidRPr="004527E7" w:rsidRDefault="00E5638C" w:rsidP="00E5638C">
      <w:pPr>
        <w:pStyle w:val="ListParagraph"/>
        <w:spacing w:after="0" w:line="240" w:lineRule="auto"/>
        <w:ind w:left="714"/>
        <w:rPr>
          <w:lang w:val="en-AU"/>
        </w:rPr>
      </w:pPr>
    </w:p>
    <w:p w14:paraId="54A1E585" w14:textId="77777777" w:rsidR="00F75329" w:rsidRDefault="00FC0E60" w:rsidP="00F75329">
      <w:pPr>
        <w:pStyle w:val="ListParagraph"/>
        <w:numPr>
          <w:ilvl w:val="0"/>
          <w:numId w:val="46"/>
        </w:numPr>
        <w:spacing w:after="200"/>
        <w:ind w:left="1434" w:hanging="357"/>
        <w:contextualSpacing w:val="0"/>
        <w:rPr>
          <w:lang w:val="en-AU"/>
        </w:rPr>
      </w:pPr>
      <w:r>
        <w:rPr>
          <w:lang w:val="en-AU"/>
        </w:rPr>
        <w:t>“</w:t>
      </w:r>
      <w:r w:rsidR="00BA134F" w:rsidRPr="00BA134F">
        <w:rPr>
          <w:lang w:val="en-AU"/>
        </w:rPr>
        <w:t>Students of Muslim faith had Ramadan fall during this time, which when compounded with other factors made it difficult to attend sessions from a suitable location.</w:t>
      </w:r>
      <w:r>
        <w:rPr>
          <w:lang w:val="en-AU"/>
        </w:rPr>
        <w:t>”</w:t>
      </w:r>
    </w:p>
    <w:p w14:paraId="5115BB06" w14:textId="4CF7AC82" w:rsidR="00FC0E60" w:rsidRPr="00F75329" w:rsidRDefault="004527E7" w:rsidP="00F75329">
      <w:pPr>
        <w:pStyle w:val="ListParagraph"/>
        <w:numPr>
          <w:ilvl w:val="0"/>
          <w:numId w:val="46"/>
        </w:numPr>
        <w:spacing w:after="200"/>
        <w:ind w:left="1434" w:hanging="357"/>
        <w:contextualSpacing w:val="0"/>
        <w:rPr>
          <w:lang w:val="en-AU"/>
        </w:rPr>
      </w:pPr>
      <w:r w:rsidRPr="00F75329">
        <w:rPr>
          <w:lang w:val="en-AU"/>
        </w:rPr>
        <w:t>“</w:t>
      </w:r>
      <w:r w:rsidR="00BA134F" w:rsidRPr="00F75329">
        <w:rPr>
          <w:lang w:val="en-AU"/>
        </w:rPr>
        <w:t xml:space="preserve">Students had no desk or table in a room where they could participate in learning sessions. This meant they either sat/lay in </w:t>
      </w:r>
      <w:proofErr w:type="gramStart"/>
      <w:r w:rsidR="00BA134F" w:rsidRPr="00F75329">
        <w:rPr>
          <w:lang w:val="en-AU"/>
        </w:rPr>
        <w:t>bed, or</w:t>
      </w:r>
      <w:proofErr w:type="gramEnd"/>
      <w:r w:rsidR="00BA134F" w:rsidRPr="00F75329">
        <w:rPr>
          <w:lang w:val="en-AU"/>
        </w:rPr>
        <w:t xml:space="preserve"> were in a room with other family members around. Neither were ideal for maintaining engagement. </w:t>
      </w:r>
      <w:r w:rsidR="00FC0E60" w:rsidRPr="00F75329">
        <w:rPr>
          <w:lang w:val="en-AU"/>
        </w:rPr>
        <w:t>“</w:t>
      </w:r>
    </w:p>
    <w:p w14:paraId="7E551ECF" w14:textId="7312B973" w:rsidR="00905981" w:rsidRPr="0013118E" w:rsidRDefault="00905981" w:rsidP="004A4156">
      <w:pPr>
        <w:pStyle w:val="Heading3"/>
        <w:rPr>
          <w:lang w:val="en-AU"/>
        </w:rPr>
      </w:pPr>
      <w:bookmarkStart w:id="16" w:name="_Toc48830902"/>
      <w:r>
        <w:rPr>
          <w:lang w:val="en-AU"/>
        </w:rPr>
        <w:t xml:space="preserve">Increased </w:t>
      </w:r>
      <w:r w:rsidR="001F02EC">
        <w:rPr>
          <w:lang w:val="en-AU"/>
        </w:rPr>
        <w:t>Workload</w:t>
      </w:r>
      <w:r>
        <w:rPr>
          <w:lang w:val="en-AU"/>
        </w:rPr>
        <w:t>s</w:t>
      </w:r>
      <w:bookmarkEnd w:id="16"/>
      <w:r>
        <w:rPr>
          <w:lang w:val="en-AU"/>
        </w:rPr>
        <w:t xml:space="preserve"> </w:t>
      </w:r>
    </w:p>
    <w:p w14:paraId="1949B7F6" w14:textId="2D94FF23" w:rsidR="00AB5E70" w:rsidRDefault="00C40D46" w:rsidP="0013118E">
      <w:pPr>
        <w:rPr>
          <w:lang w:val="en-AU"/>
        </w:rPr>
      </w:pPr>
      <w:r w:rsidRPr="00C40D46">
        <w:rPr>
          <w:lang w:val="en-AU"/>
        </w:rPr>
        <w:t>Man</w:t>
      </w:r>
      <w:r>
        <w:rPr>
          <w:lang w:val="en-AU"/>
        </w:rPr>
        <w:t>y comments indicated that</w:t>
      </w:r>
      <w:r w:rsidR="0021053E">
        <w:rPr>
          <w:lang w:val="en-AU"/>
        </w:rPr>
        <w:t xml:space="preserve"> </w:t>
      </w:r>
      <w:r w:rsidR="00A27C1A">
        <w:rPr>
          <w:lang w:val="en-AU"/>
        </w:rPr>
        <w:t>increase</w:t>
      </w:r>
      <w:r w:rsidR="008B7E4B">
        <w:rPr>
          <w:lang w:val="en-AU"/>
        </w:rPr>
        <w:t xml:space="preserve">s in workload </w:t>
      </w:r>
      <w:r w:rsidR="004A1B45">
        <w:rPr>
          <w:lang w:val="en-AU"/>
        </w:rPr>
        <w:t xml:space="preserve">demands and </w:t>
      </w:r>
      <w:r w:rsidR="00A27C1A">
        <w:rPr>
          <w:lang w:val="en-AU"/>
        </w:rPr>
        <w:t>comp</w:t>
      </w:r>
      <w:r w:rsidR="0021053E">
        <w:rPr>
          <w:lang w:val="en-AU"/>
        </w:rPr>
        <w:t xml:space="preserve">lexities </w:t>
      </w:r>
      <w:r w:rsidR="006F061E">
        <w:rPr>
          <w:lang w:val="en-AU"/>
        </w:rPr>
        <w:t xml:space="preserve">caused difficulties </w:t>
      </w:r>
      <w:r>
        <w:rPr>
          <w:lang w:val="en-AU"/>
        </w:rPr>
        <w:t>engaging with students</w:t>
      </w:r>
      <w:r w:rsidR="006F061E">
        <w:rPr>
          <w:lang w:val="en-AU"/>
        </w:rPr>
        <w:t>. This included</w:t>
      </w:r>
      <w:r w:rsidR="00AB5E70">
        <w:rPr>
          <w:lang w:val="en-AU"/>
        </w:rPr>
        <w:t>:</w:t>
      </w:r>
    </w:p>
    <w:p w14:paraId="68C2C6C6" w14:textId="308CB4AC" w:rsidR="00AB5E70" w:rsidRPr="00AB5E70" w:rsidRDefault="00AB5E70" w:rsidP="006B2434">
      <w:pPr>
        <w:pStyle w:val="ListParagraph"/>
        <w:numPr>
          <w:ilvl w:val="0"/>
          <w:numId w:val="6"/>
        </w:numPr>
        <w:rPr>
          <w:lang w:val="en-AU"/>
        </w:rPr>
      </w:pPr>
      <w:r w:rsidRPr="00AB5E70">
        <w:rPr>
          <w:lang w:val="en-AU"/>
        </w:rPr>
        <w:t xml:space="preserve">Increased number of </w:t>
      </w:r>
      <w:r w:rsidR="00E5552E">
        <w:rPr>
          <w:lang w:val="en-AU"/>
        </w:rPr>
        <w:t xml:space="preserve">contacts and </w:t>
      </w:r>
      <w:r w:rsidRPr="00AB5E70">
        <w:rPr>
          <w:lang w:val="en-AU"/>
        </w:rPr>
        <w:t>enquiries</w:t>
      </w:r>
    </w:p>
    <w:p w14:paraId="633BA0DF" w14:textId="1C7E050D" w:rsidR="00AB5E70" w:rsidRDefault="00AB5E70" w:rsidP="006B2434">
      <w:pPr>
        <w:pStyle w:val="ListParagraph"/>
        <w:numPr>
          <w:ilvl w:val="0"/>
          <w:numId w:val="6"/>
        </w:numPr>
        <w:rPr>
          <w:lang w:val="en-AU"/>
        </w:rPr>
      </w:pPr>
      <w:r w:rsidRPr="00AB5E70">
        <w:rPr>
          <w:lang w:val="en-AU"/>
        </w:rPr>
        <w:t>Additional time to carry out tasks</w:t>
      </w:r>
    </w:p>
    <w:p w14:paraId="548A2010" w14:textId="6D0A311A" w:rsidR="00E5552E" w:rsidRDefault="00E5552E" w:rsidP="006B2434">
      <w:pPr>
        <w:pStyle w:val="ListParagraph"/>
        <w:numPr>
          <w:ilvl w:val="0"/>
          <w:numId w:val="6"/>
        </w:numPr>
        <w:rPr>
          <w:lang w:val="en-AU"/>
        </w:rPr>
      </w:pPr>
      <w:r>
        <w:rPr>
          <w:lang w:val="en-AU"/>
        </w:rPr>
        <w:t>Difficulties accessing staff or resources</w:t>
      </w:r>
    </w:p>
    <w:p w14:paraId="4B0C7A02" w14:textId="3B0A950D" w:rsidR="00E5552E" w:rsidRDefault="00E5552E" w:rsidP="006B2434">
      <w:pPr>
        <w:pStyle w:val="ListParagraph"/>
        <w:numPr>
          <w:ilvl w:val="0"/>
          <w:numId w:val="6"/>
        </w:numPr>
        <w:rPr>
          <w:lang w:val="en-AU"/>
        </w:rPr>
      </w:pPr>
      <w:r>
        <w:rPr>
          <w:lang w:val="en-AU"/>
        </w:rPr>
        <w:t>Adapting to new procedures and processes</w:t>
      </w:r>
    </w:p>
    <w:p w14:paraId="7A1B1FFF" w14:textId="33E89FBB" w:rsidR="00E5552E" w:rsidRDefault="00E5552E" w:rsidP="006B2434">
      <w:pPr>
        <w:pStyle w:val="ListParagraph"/>
        <w:numPr>
          <w:ilvl w:val="0"/>
          <w:numId w:val="6"/>
        </w:numPr>
        <w:rPr>
          <w:lang w:val="en-AU"/>
        </w:rPr>
      </w:pPr>
      <w:r>
        <w:rPr>
          <w:lang w:val="en-AU"/>
        </w:rPr>
        <w:t>Needing capacity to quickly arrange adjustments</w:t>
      </w:r>
    </w:p>
    <w:p w14:paraId="38F92976" w14:textId="0BA92325" w:rsidR="00E5552E" w:rsidRPr="00AB5E70" w:rsidRDefault="00E5552E" w:rsidP="006B2434">
      <w:pPr>
        <w:pStyle w:val="ListParagraph"/>
        <w:numPr>
          <w:ilvl w:val="0"/>
          <w:numId w:val="6"/>
        </w:numPr>
        <w:rPr>
          <w:lang w:val="en-AU"/>
        </w:rPr>
      </w:pPr>
      <w:r>
        <w:rPr>
          <w:lang w:val="en-AU"/>
        </w:rPr>
        <w:t xml:space="preserve">Increased complexity of arrangements, </w:t>
      </w:r>
      <w:proofErr w:type="spellStart"/>
      <w:r>
        <w:rPr>
          <w:lang w:val="en-AU"/>
        </w:rPr>
        <w:t>eg</w:t>
      </w:r>
      <w:proofErr w:type="spellEnd"/>
      <w:r>
        <w:rPr>
          <w:lang w:val="en-AU"/>
        </w:rPr>
        <w:t xml:space="preserve"> Exams</w:t>
      </w:r>
    </w:p>
    <w:p w14:paraId="758E9835" w14:textId="20FBF1D1" w:rsidR="00AB5E70" w:rsidRDefault="00AB5E70" w:rsidP="006B2434">
      <w:pPr>
        <w:pStyle w:val="ListParagraph"/>
        <w:numPr>
          <w:ilvl w:val="0"/>
          <w:numId w:val="6"/>
        </w:numPr>
        <w:rPr>
          <w:lang w:val="en-AU"/>
        </w:rPr>
      </w:pPr>
      <w:r w:rsidRPr="00AB5E70">
        <w:rPr>
          <w:lang w:val="en-AU"/>
        </w:rPr>
        <w:t>Increased complexity of student’s situations</w:t>
      </w:r>
    </w:p>
    <w:p w14:paraId="7C78B5C4" w14:textId="2004EF10" w:rsidR="00E5552E" w:rsidRDefault="00E5552E" w:rsidP="006B2434">
      <w:pPr>
        <w:pStyle w:val="ListParagraph"/>
        <w:numPr>
          <w:ilvl w:val="0"/>
          <w:numId w:val="6"/>
        </w:numPr>
        <w:rPr>
          <w:lang w:val="en-AU"/>
        </w:rPr>
      </w:pPr>
      <w:r>
        <w:rPr>
          <w:lang w:val="en-AU"/>
        </w:rPr>
        <w:t>Contacts from students struggling much more than usual</w:t>
      </w:r>
    </w:p>
    <w:p w14:paraId="1C28E9FA" w14:textId="2258CEF4" w:rsidR="00E5552E" w:rsidRDefault="00E5552E" w:rsidP="006B2434">
      <w:pPr>
        <w:pStyle w:val="ListParagraph"/>
        <w:numPr>
          <w:ilvl w:val="0"/>
          <w:numId w:val="6"/>
        </w:numPr>
        <w:rPr>
          <w:lang w:val="en-AU"/>
        </w:rPr>
      </w:pPr>
      <w:r>
        <w:rPr>
          <w:lang w:val="en-AU"/>
        </w:rPr>
        <w:t>Dealing with changes and future uncertainties</w:t>
      </w:r>
    </w:p>
    <w:p w14:paraId="2B0FC629" w14:textId="4026B14A" w:rsidR="00E5552E" w:rsidRDefault="00E5552E" w:rsidP="006B2434">
      <w:pPr>
        <w:pStyle w:val="ListParagraph"/>
        <w:numPr>
          <w:ilvl w:val="0"/>
          <w:numId w:val="6"/>
        </w:numPr>
        <w:rPr>
          <w:lang w:val="en-AU"/>
        </w:rPr>
      </w:pPr>
      <w:r>
        <w:rPr>
          <w:lang w:val="en-AU"/>
        </w:rPr>
        <w:lastRenderedPageBreak/>
        <w:t>Adapting to working from home</w:t>
      </w:r>
    </w:p>
    <w:p w14:paraId="276C4A9C" w14:textId="77777777" w:rsidR="00E5638C" w:rsidRPr="00AB5E70" w:rsidRDefault="00E5638C" w:rsidP="00E5638C">
      <w:pPr>
        <w:pStyle w:val="ListParagraph"/>
        <w:rPr>
          <w:lang w:val="en-AU"/>
        </w:rPr>
      </w:pPr>
    </w:p>
    <w:p w14:paraId="0D57D78F" w14:textId="7853FC65" w:rsidR="00120752" w:rsidRDefault="00905981" w:rsidP="00F85215">
      <w:pPr>
        <w:pStyle w:val="ListParagraph"/>
        <w:numPr>
          <w:ilvl w:val="0"/>
          <w:numId w:val="46"/>
        </w:numPr>
        <w:spacing w:after="200"/>
        <w:ind w:left="1434" w:hanging="357"/>
        <w:contextualSpacing w:val="0"/>
        <w:rPr>
          <w:lang w:val="en-AU"/>
        </w:rPr>
      </w:pPr>
      <w:r>
        <w:rPr>
          <w:lang w:val="en-AU"/>
        </w:rPr>
        <w:t>“</w:t>
      </w:r>
      <w:r w:rsidR="00E5552E">
        <w:rPr>
          <w:lang w:val="en-AU"/>
        </w:rPr>
        <w:t>E</w:t>
      </w:r>
      <w:r w:rsidR="00120752" w:rsidRPr="00120752">
        <w:rPr>
          <w:lang w:val="en-AU"/>
        </w:rPr>
        <w:t>ven the simplest tasks (</w:t>
      </w:r>
      <w:proofErr w:type="spellStart"/>
      <w:r w:rsidR="00120752" w:rsidRPr="00120752">
        <w:rPr>
          <w:lang w:val="en-AU"/>
        </w:rPr>
        <w:t>eg</w:t>
      </w:r>
      <w:proofErr w:type="spellEnd"/>
      <w:r w:rsidR="00120752" w:rsidRPr="00120752">
        <w:rPr>
          <w:lang w:val="en-AU"/>
        </w:rPr>
        <w:t xml:space="preserve"> extension request, exam provisions) have a story attached and it takes more time.</w:t>
      </w:r>
      <w:r w:rsidR="00E5552E">
        <w:rPr>
          <w:lang w:val="en-AU"/>
        </w:rPr>
        <w:t>”</w:t>
      </w:r>
    </w:p>
    <w:p w14:paraId="255AE899" w14:textId="6D129557" w:rsidR="0013118E" w:rsidRDefault="00E5552E" w:rsidP="00F85215">
      <w:pPr>
        <w:pStyle w:val="ListParagraph"/>
        <w:numPr>
          <w:ilvl w:val="0"/>
          <w:numId w:val="46"/>
        </w:numPr>
        <w:spacing w:after="200"/>
        <w:ind w:left="1434" w:hanging="357"/>
        <w:contextualSpacing w:val="0"/>
        <w:rPr>
          <w:lang w:val="en-AU"/>
        </w:rPr>
      </w:pPr>
      <w:r>
        <w:rPr>
          <w:lang w:val="en-AU"/>
        </w:rPr>
        <w:t xml:space="preserve">“The </w:t>
      </w:r>
      <w:r w:rsidR="0013118E" w:rsidRPr="0013118E">
        <w:rPr>
          <w:lang w:val="en-AU"/>
        </w:rPr>
        <w:t>added layers of trauma students bring to discussions about participation, and having to sort out what is ours to manage and what is the student's</w:t>
      </w:r>
      <w:r>
        <w:rPr>
          <w:lang w:val="en-AU"/>
        </w:rPr>
        <w:t>”</w:t>
      </w:r>
    </w:p>
    <w:p w14:paraId="16536F05" w14:textId="36173CF5" w:rsidR="0013118E" w:rsidRDefault="00E5552E" w:rsidP="00F85215">
      <w:pPr>
        <w:pStyle w:val="ListParagraph"/>
        <w:numPr>
          <w:ilvl w:val="0"/>
          <w:numId w:val="46"/>
        </w:numPr>
        <w:spacing w:after="200"/>
        <w:ind w:left="1434" w:hanging="357"/>
        <w:contextualSpacing w:val="0"/>
        <w:rPr>
          <w:lang w:val="en-AU"/>
        </w:rPr>
      </w:pPr>
      <w:r>
        <w:rPr>
          <w:lang w:val="en-AU"/>
        </w:rPr>
        <w:t>“U</w:t>
      </w:r>
      <w:r w:rsidR="0013118E" w:rsidRPr="0013118E">
        <w:rPr>
          <w:lang w:val="en-AU"/>
        </w:rPr>
        <w:t>niversity exams has proved complex with alternative online arrangements not always working for students.</w:t>
      </w:r>
      <w:r w:rsidR="00E5638C">
        <w:rPr>
          <w:lang w:val="en-AU"/>
        </w:rPr>
        <w:t>”</w:t>
      </w:r>
    </w:p>
    <w:p w14:paraId="21CE87E9" w14:textId="670784E7" w:rsidR="00DE2BAA" w:rsidRPr="0007347F" w:rsidRDefault="00E5552E" w:rsidP="0007347F">
      <w:pPr>
        <w:pStyle w:val="ListParagraph"/>
        <w:numPr>
          <w:ilvl w:val="0"/>
          <w:numId w:val="46"/>
        </w:numPr>
        <w:spacing w:after="240"/>
        <w:ind w:left="1434" w:hanging="357"/>
        <w:rPr>
          <w:lang w:val="en-AU"/>
        </w:rPr>
      </w:pPr>
      <w:r>
        <w:rPr>
          <w:lang w:val="en-AU"/>
        </w:rPr>
        <w:t>“</w:t>
      </w:r>
      <w:r w:rsidR="00B07731" w:rsidRPr="00B07731">
        <w:rPr>
          <w:lang w:val="en-AU"/>
        </w:rPr>
        <w:t>The amount of emails coming through from the wider university has made it difficult to stay updated and ensure student emai</w:t>
      </w:r>
      <w:r>
        <w:rPr>
          <w:lang w:val="en-AU"/>
        </w:rPr>
        <w:t>l</w:t>
      </w:r>
      <w:r w:rsidR="00B07731" w:rsidRPr="00B07731">
        <w:rPr>
          <w:lang w:val="en-AU"/>
        </w:rPr>
        <w:t>s aren't missed.</w:t>
      </w:r>
      <w:r w:rsidR="00E5638C">
        <w:rPr>
          <w:lang w:val="en-AU"/>
        </w:rPr>
        <w:t>”</w:t>
      </w:r>
    </w:p>
    <w:p w14:paraId="26C9F9B4" w14:textId="3E99ED99" w:rsidR="00C02786" w:rsidRDefault="00263BDB" w:rsidP="00E62D9B">
      <w:pPr>
        <w:pStyle w:val="Heading2"/>
        <w:rPr>
          <w:lang w:val="en-AU"/>
        </w:rPr>
      </w:pPr>
      <w:bookmarkStart w:id="17" w:name="_Toc48830903"/>
      <w:r>
        <w:rPr>
          <w:lang w:val="en-AU"/>
        </w:rPr>
        <w:t>Supporting Students with Disability d</w:t>
      </w:r>
      <w:r w:rsidR="00C02786">
        <w:rPr>
          <w:lang w:val="en-AU"/>
        </w:rPr>
        <w:t>uring COVID-19</w:t>
      </w:r>
      <w:bookmarkEnd w:id="17"/>
    </w:p>
    <w:p w14:paraId="0A2B76B2" w14:textId="55CE712D" w:rsidR="00C02786" w:rsidRDefault="00F566DB" w:rsidP="004A4156">
      <w:pPr>
        <w:pStyle w:val="Heading3"/>
        <w:rPr>
          <w:lang w:val="en-AU"/>
        </w:rPr>
      </w:pPr>
      <w:bookmarkStart w:id="18" w:name="_Toc48830904"/>
      <w:r>
        <w:rPr>
          <w:lang w:val="en-AU"/>
        </w:rPr>
        <w:t>Adjustments provided</w:t>
      </w:r>
      <w:bookmarkEnd w:id="18"/>
      <w:r>
        <w:rPr>
          <w:lang w:val="en-AU"/>
        </w:rPr>
        <w:t xml:space="preserve"> </w:t>
      </w:r>
    </w:p>
    <w:p w14:paraId="6C7840D7" w14:textId="7F583933" w:rsidR="00864571" w:rsidRDefault="0039044E" w:rsidP="00F75329">
      <w:pPr>
        <w:spacing w:after="600"/>
        <w:rPr>
          <w:lang w:val="en-AU"/>
        </w:rPr>
      </w:pPr>
      <w:r>
        <w:rPr>
          <w:noProof/>
          <w:lang w:val="en-AU"/>
        </w:rPr>
        <w:drawing>
          <wp:inline distT="0" distB="0" distL="0" distR="0" wp14:anchorId="21862408" wp14:editId="7718B673">
            <wp:extent cx="6030977" cy="4686300"/>
            <wp:effectExtent l="0" t="0" r="8255" b="0"/>
            <wp:docPr id="12" name="Picture 12" descr="Bar Graph - Comparison of pre-COVID19 and COVID19 adjustments for students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6719" cy="4698532"/>
                    </a:xfrm>
                    <a:prstGeom prst="rect">
                      <a:avLst/>
                    </a:prstGeom>
                    <a:noFill/>
                    <a:ln>
                      <a:noFill/>
                    </a:ln>
                  </pic:spPr>
                </pic:pic>
              </a:graphicData>
            </a:graphic>
          </wp:inline>
        </w:drawing>
      </w:r>
    </w:p>
    <w:p w14:paraId="00C421FB" w14:textId="056F9654" w:rsidR="00F75329" w:rsidRPr="0037009E" w:rsidRDefault="00864571" w:rsidP="00864571">
      <w:pPr>
        <w:rPr>
          <w:lang w:val="en-AU"/>
        </w:rPr>
      </w:pPr>
      <w:r>
        <w:rPr>
          <w:lang w:val="en-AU"/>
        </w:rPr>
        <w:br w:type="page"/>
      </w:r>
    </w:p>
    <w:tbl>
      <w:tblPr>
        <w:tblStyle w:val="TableGrid"/>
        <w:tblW w:w="9509" w:type="dxa"/>
        <w:tblLook w:val="04A0" w:firstRow="1" w:lastRow="0" w:firstColumn="1" w:lastColumn="0" w:noHBand="0" w:noVBand="1"/>
        <w:tblCaption w:val="Comparison of pre-COVID19 and COVID19 adjustments for students with disability"/>
        <w:tblDescription w:val="Table contains adjustments provided and how many students had adjustments made during COVID19 compared to pre-COVID19."/>
      </w:tblPr>
      <w:tblGrid>
        <w:gridCol w:w="4710"/>
        <w:gridCol w:w="1434"/>
        <w:gridCol w:w="1600"/>
        <w:gridCol w:w="1765"/>
      </w:tblGrid>
      <w:tr w:rsidR="0019495D" w:rsidRPr="0019495D" w14:paraId="78753E6D" w14:textId="77777777" w:rsidTr="00E62D9B">
        <w:trPr>
          <w:trHeight w:val="307"/>
          <w:tblHeader/>
        </w:trPr>
        <w:tc>
          <w:tcPr>
            <w:tcW w:w="4710" w:type="dxa"/>
            <w:noWrap/>
            <w:hideMark/>
          </w:tcPr>
          <w:p w14:paraId="1F4EF0EA" w14:textId="77777777" w:rsidR="0019495D" w:rsidRPr="00E62D9B" w:rsidRDefault="0019495D" w:rsidP="00E62D9B">
            <w:pPr>
              <w:rPr>
                <w:b/>
                <w:bCs/>
              </w:rPr>
            </w:pPr>
            <w:bookmarkStart w:id="19" w:name="Title_3" w:colFirst="0" w:colLast="0"/>
            <w:r w:rsidRPr="00E62D9B">
              <w:rPr>
                <w:b/>
                <w:bCs/>
              </w:rPr>
              <w:lastRenderedPageBreak/>
              <w:t xml:space="preserve">Adjustments provided </w:t>
            </w:r>
          </w:p>
          <w:p w14:paraId="011A566E" w14:textId="77777777" w:rsidR="0019495D" w:rsidRPr="0019495D" w:rsidRDefault="0019495D">
            <w:pPr>
              <w:rPr>
                <w:lang w:val="en-AU"/>
              </w:rPr>
            </w:pPr>
          </w:p>
        </w:tc>
        <w:tc>
          <w:tcPr>
            <w:tcW w:w="1434" w:type="dxa"/>
            <w:noWrap/>
            <w:hideMark/>
          </w:tcPr>
          <w:p w14:paraId="6A7268CA" w14:textId="77777777" w:rsidR="0019495D" w:rsidRPr="00E62D9B" w:rsidRDefault="0019495D">
            <w:pPr>
              <w:rPr>
                <w:b/>
                <w:bCs/>
              </w:rPr>
            </w:pPr>
            <w:r w:rsidRPr="00E62D9B">
              <w:rPr>
                <w:b/>
                <w:bCs/>
              </w:rPr>
              <w:t>Less than usual</w:t>
            </w:r>
          </w:p>
        </w:tc>
        <w:tc>
          <w:tcPr>
            <w:tcW w:w="1600" w:type="dxa"/>
            <w:noWrap/>
            <w:hideMark/>
          </w:tcPr>
          <w:p w14:paraId="422AFB61" w14:textId="77777777" w:rsidR="0019495D" w:rsidRPr="00E62D9B" w:rsidRDefault="0019495D">
            <w:pPr>
              <w:rPr>
                <w:b/>
                <w:bCs/>
              </w:rPr>
            </w:pPr>
            <w:r w:rsidRPr="00E62D9B">
              <w:rPr>
                <w:b/>
                <w:bCs/>
              </w:rPr>
              <w:t>As usual</w:t>
            </w:r>
          </w:p>
        </w:tc>
        <w:tc>
          <w:tcPr>
            <w:tcW w:w="1765" w:type="dxa"/>
            <w:noWrap/>
            <w:hideMark/>
          </w:tcPr>
          <w:p w14:paraId="05FA900F" w14:textId="77777777" w:rsidR="0019495D" w:rsidRPr="00E62D9B" w:rsidRDefault="0019495D">
            <w:pPr>
              <w:rPr>
                <w:b/>
                <w:bCs/>
              </w:rPr>
            </w:pPr>
            <w:r w:rsidRPr="00E62D9B">
              <w:rPr>
                <w:b/>
                <w:bCs/>
              </w:rPr>
              <w:t>More than usual</w:t>
            </w:r>
          </w:p>
        </w:tc>
      </w:tr>
      <w:bookmarkEnd w:id="19"/>
      <w:tr w:rsidR="0019495D" w:rsidRPr="0019495D" w14:paraId="37C7E86F" w14:textId="77777777" w:rsidTr="00E62D9B">
        <w:trPr>
          <w:trHeight w:val="307"/>
        </w:trPr>
        <w:tc>
          <w:tcPr>
            <w:tcW w:w="4710" w:type="dxa"/>
            <w:noWrap/>
            <w:hideMark/>
          </w:tcPr>
          <w:p w14:paraId="44E8D787" w14:textId="77777777" w:rsidR="0019495D" w:rsidRPr="00E62D9B" w:rsidRDefault="0019495D">
            <w:pPr>
              <w:rPr>
                <w:i/>
                <w:iCs/>
              </w:rPr>
            </w:pPr>
            <w:r w:rsidRPr="00E62D9B">
              <w:rPr>
                <w:i/>
                <w:iCs/>
              </w:rPr>
              <w:t>Extra time or flexibility with deadlines</w:t>
            </w:r>
          </w:p>
        </w:tc>
        <w:tc>
          <w:tcPr>
            <w:tcW w:w="1434" w:type="dxa"/>
            <w:noWrap/>
            <w:hideMark/>
          </w:tcPr>
          <w:p w14:paraId="33A140AB" w14:textId="77777777" w:rsidR="0019495D" w:rsidRPr="0019495D" w:rsidRDefault="0019495D" w:rsidP="0019495D">
            <w:r w:rsidRPr="0019495D">
              <w:t>6</w:t>
            </w:r>
          </w:p>
        </w:tc>
        <w:tc>
          <w:tcPr>
            <w:tcW w:w="1600" w:type="dxa"/>
            <w:noWrap/>
            <w:hideMark/>
          </w:tcPr>
          <w:p w14:paraId="4C3AA5CE" w14:textId="77777777" w:rsidR="0019495D" w:rsidRPr="0019495D" w:rsidRDefault="0019495D" w:rsidP="0019495D">
            <w:r w:rsidRPr="0019495D">
              <w:t>32</w:t>
            </w:r>
          </w:p>
        </w:tc>
        <w:tc>
          <w:tcPr>
            <w:tcW w:w="1765" w:type="dxa"/>
            <w:noWrap/>
            <w:hideMark/>
          </w:tcPr>
          <w:p w14:paraId="00F7A6D5" w14:textId="77777777" w:rsidR="0019495D" w:rsidRPr="0019495D" w:rsidRDefault="0019495D" w:rsidP="0019495D">
            <w:r w:rsidRPr="0019495D">
              <w:t>62</w:t>
            </w:r>
          </w:p>
        </w:tc>
      </w:tr>
      <w:tr w:rsidR="0019495D" w:rsidRPr="0019495D" w14:paraId="3447934C" w14:textId="77777777" w:rsidTr="00E62D9B">
        <w:trPr>
          <w:trHeight w:val="307"/>
        </w:trPr>
        <w:tc>
          <w:tcPr>
            <w:tcW w:w="4710" w:type="dxa"/>
            <w:noWrap/>
            <w:hideMark/>
          </w:tcPr>
          <w:p w14:paraId="0B2CC6DE" w14:textId="77777777" w:rsidR="0019495D" w:rsidRPr="00E62D9B" w:rsidRDefault="0019495D">
            <w:pPr>
              <w:rPr>
                <w:i/>
                <w:iCs/>
              </w:rPr>
            </w:pPr>
            <w:r w:rsidRPr="00E62D9B">
              <w:rPr>
                <w:i/>
                <w:iCs/>
              </w:rPr>
              <w:t>Alternative Assessment tasks</w:t>
            </w:r>
          </w:p>
        </w:tc>
        <w:tc>
          <w:tcPr>
            <w:tcW w:w="1434" w:type="dxa"/>
            <w:noWrap/>
            <w:hideMark/>
          </w:tcPr>
          <w:p w14:paraId="4FD5D7BD" w14:textId="77777777" w:rsidR="0019495D" w:rsidRPr="0019495D" w:rsidRDefault="0019495D" w:rsidP="0019495D">
            <w:r w:rsidRPr="0019495D">
              <w:t>12</w:t>
            </w:r>
          </w:p>
        </w:tc>
        <w:tc>
          <w:tcPr>
            <w:tcW w:w="1600" w:type="dxa"/>
            <w:noWrap/>
            <w:hideMark/>
          </w:tcPr>
          <w:p w14:paraId="59C24420" w14:textId="77777777" w:rsidR="0019495D" w:rsidRPr="0019495D" w:rsidRDefault="0019495D" w:rsidP="0019495D">
            <w:r w:rsidRPr="0019495D">
              <w:t>38</w:t>
            </w:r>
          </w:p>
        </w:tc>
        <w:tc>
          <w:tcPr>
            <w:tcW w:w="1765" w:type="dxa"/>
            <w:noWrap/>
            <w:hideMark/>
          </w:tcPr>
          <w:p w14:paraId="0CBC70FF" w14:textId="77777777" w:rsidR="0019495D" w:rsidRPr="0019495D" w:rsidRDefault="0019495D" w:rsidP="0019495D">
            <w:r w:rsidRPr="0019495D">
              <w:t>50</w:t>
            </w:r>
          </w:p>
        </w:tc>
      </w:tr>
      <w:tr w:rsidR="0019495D" w:rsidRPr="0019495D" w14:paraId="392F255F" w14:textId="77777777" w:rsidTr="00E62D9B">
        <w:trPr>
          <w:trHeight w:val="307"/>
        </w:trPr>
        <w:tc>
          <w:tcPr>
            <w:tcW w:w="4710" w:type="dxa"/>
            <w:noWrap/>
            <w:hideMark/>
          </w:tcPr>
          <w:p w14:paraId="38EA87FA" w14:textId="77777777" w:rsidR="0019495D" w:rsidRPr="00E62D9B" w:rsidRDefault="0019495D">
            <w:pPr>
              <w:rPr>
                <w:i/>
                <w:iCs/>
              </w:rPr>
            </w:pPr>
            <w:r w:rsidRPr="00E62D9B">
              <w:rPr>
                <w:i/>
                <w:iCs/>
              </w:rPr>
              <w:t>Access to assistive technology at home</w:t>
            </w:r>
          </w:p>
        </w:tc>
        <w:tc>
          <w:tcPr>
            <w:tcW w:w="1434" w:type="dxa"/>
            <w:noWrap/>
            <w:hideMark/>
          </w:tcPr>
          <w:p w14:paraId="186F5299" w14:textId="77777777" w:rsidR="0019495D" w:rsidRPr="0019495D" w:rsidRDefault="0019495D" w:rsidP="0019495D">
            <w:r w:rsidRPr="0019495D">
              <w:t>7</w:t>
            </w:r>
          </w:p>
        </w:tc>
        <w:tc>
          <w:tcPr>
            <w:tcW w:w="1600" w:type="dxa"/>
            <w:noWrap/>
            <w:hideMark/>
          </w:tcPr>
          <w:p w14:paraId="01C063B8" w14:textId="77777777" w:rsidR="0019495D" w:rsidRPr="0019495D" w:rsidRDefault="0019495D" w:rsidP="0019495D">
            <w:r w:rsidRPr="0019495D">
              <w:t>43</w:t>
            </w:r>
          </w:p>
        </w:tc>
        <w:tc>
          <w:tcPr>
            <w:tcW w:w="1765" w:type="dxa"/>
            <w:noWrap/>
            <w:hideMark/>
          </w:tcPr>
          <w:p w14:paraId="4CBE3CCB" w14:textId="77777777" w:rsidR="0019495D" w:rsidRPr="0019495D" w:rsidRDefault="0019495D" w:rsidP="0019495D">
            <w:r w:rsidRPr="0019495D">
              <w:t>50</w:t>
            </w:r>
          </w:p>
        </w:tc>
      </w:tr>
      <w:tr w:rsidR="0019495D" w:rsidRPr="0019495D" w14:paraId="0524AA75" w14:textId="77777777" w:rsidTr="00E62D9B">
        <w:trPr>
          <w:trHeight w:val="307"/>
        </w:trPr>
        <w:tc>
          <w:tcPr>
            <w:tcW w:w="4710" w:type="dxa"/>
            <w:noWrap/>
            <w:hideMark/>
          </w:tcPr>
          <w:p w14:paraId="60B96E06" w14:textId="77777777" w:rsidR="0019495D" w:rsidRPr="00E62D9B" w:rsidRDefault="0019495D">
            <w:pPr>
              <w:rPr>
                <w:i/>
                <w:iCs/>
              </w:rPr>
            </w:pPr>
            <w:r w:rsidRPr="00E62D9B">
              <w:rPr>
                <w:i/>
                <w:iCs/>
              </w:rPr>
              <w:t>Alternative examination settings</w:t>
            </w:r>
          </w:p>
        </w:tc>
        <w:tc>
          <w:tcPr>
            <w:tcW w:w="1434" w:type="dxa"/>
            <w:noWrap/>
            <w:hideMark/>
          </w:tcPr>
          <w:p w14:paraId="44BEC514" w14:textId="77777777" w:rsidR="0019495D" w:rsidRPr="0019495D" w:rsidRDefault="0019495D" w:rsidP="0019495D">
            <w:r w:rsidRPr="0019495D">
              <w:t>16</w:t>
            </w:r>
          </w:p>
        </w:tc>
        <w:tc>
          <w:tcPr>
            <w:tcW w:w="1600" w:type="dxa"/>
            <w:noWrap/>
            <w:hideMark/>
          </w:tcPr>
          <w:p w14:paraId="659B757E" w14:textId="77777777" w:rsidR="0019495D" w:rsidRPr="0019495D" w:rsidRDefault="0019495D" w:rsidP="0019495D">
            <w:r w:rsidRPr="0019495D">
              <w:t>33</w:t>
            </w:r>
          </w:p>
        </w:tc>
        <w:tc>
          <w:tcPr>
            <w:tcW w:w="1765" w:type="dxa"/>
            <w:noWrap/>
            <w:hideMark/>
          </w:tcPr>
          <w:p w14:paraId="17F74BD3" w14:textId="77777777" w:rsidR="0019495D" w:rsidRPr="0019495D" w:rsidRDefault="0019495D" w:rsidP="0019495D">
            <w:r w:rsidRPr="0019495D">
              <w:t>51</w:t>
            </w:r>
          </w:p>
        </w:tc>
      </w:tr>
      <w:tr w:rsidR="0019495D" w:rsidRPr="0019495D" w14:paraId="173CE2EF" w14:textId="77777777" w:rsidTr="00E62D9B">
        <w:trPr>
          <w:trHeight w:val="307"/>
        </w:trPr>
        <w:tc>
          <w:tcPr>
            <w:tcW w:w="4710" w:type="dxa"/>
            <w:noWrap/>
            <w:hideMark/>
          </w:tcPr>
          <w:p w14:paraId="6AAC04F2" w14:textId="77777777" w:rsidR="0019495D" w:rsidRPr="00E62D9B" w:rsidRDefault="0019495D">
            <w:pPr>
              <w:rPr>
                <w:i/>
                <w:iCs/>
              </w:rPr>
            </w:pPr>
            <w:r w:rsidRPr="00E62D9B">
              <w:rPr>
                <w:i/>
                <w:iCs/>
              </w:rPr>
              <w:t>Closed captioning for videos</w:t>
            </w:r>
          </w:p>
        </w:tc>
        <w:tc>
          <w:tcPr>
            <w:tcW w:w="1434" w:type="dxa"/>
            <w:noWrap/>
            <w:hideMark/>
          </w:tcPr>
          <w:p w14:paraId="6446ABD4" w14:textId="77777777" w:rsidR="0019495D" w:rsidRPr="0019495D" w:rsidRDefault="0019495D" w:rsidP="0019495D">
            <w:r w:rsidRPr="0019495D">
              <w:t>3</w:t>
            </w:r>
          </w:p>
        </w:tc>
        <w:tc>
          <w:tcPr>
            <w:tcW w:w="1600" w:type="dxa"/>
            <w:noWrap/>
            <w:hideMark/>
          </w:tcPr>
          <w:p w14:paraId="063ABDC9" w14:textId="77777777" w:rsidR="0019495D" w:rsidRPr="0019495D" w:rsidRDefault="0019495D" w:rsidP="0019495D">
            <w:r w:rsidRPr="0019495D">
              <w:t>61</w:t>
            </w:r>
          </w:p>
        </w:tc>
        <w:tc>
          <w:tcPr>
            <w:tcW w:w="1765" w:type="dxa"/>
            <w:noWrap/>
            <w:hideMark/>
          </w:tcPr>
          <w:p w14:paraId="168F6C5D" w14:textId="77777777" w:rsidR="0019495D" w:rsidRPr="0019495D" w:rsidRDefault="0019495D" w:rsidP="0019495D">
            <w:r w:rsidRPr="0019495D">
              <w:t>36</w:t>
            </w:r>
          </w:p>
        </w:tc>
      </w:tr>
      <w:tr w:rsidR="0019495D" w:rsidRPr="0019495D" w14:paraId="32C8BF74" w14:textId="77777777" w:rsidTr="00E62D9B">
        <w:trPr>
          <w:trHeight w:val="307"/>
        </w:trPr>
        <w:tc>
          <w:tcPr>
            <w:tcW w:w="4710" w:type="dxa"/>
            <w:noWrap/>
            <w:hideMark/>
          </w:tcPr>
          <w:p w14:paraId="15DAB8AD" w14:textId="4FDECF41" w:rsidR="0019495D" w:rsidRPr="00E62D9B" w:rsidRDefault="005829DB">
            <w:pPr>
              <w:rPr>
                <w:i/>
                <w:iCs/>
              </w:rPr>
            </w:pPr>
            <w:r>
              <w:rPr>
                <w:i/>
                <w:iCs/>
              </w:rPr>
              <w:t>T</w:t>
            </w:r>
            <w:r w:rsidR="0019495D" w:rsidRPr="00E62D9B">
              <w:rPr>
                <w:i/>
                <w:iCs/>
              </w:rPr>
              <w:t>ranscripts for audio content</w:t>
            </w:r>
          </w:p>
        </w:tc>
        <w:tc>
          <w:tcPr>
            <w:tcW w:w="1434" w:type="dxa"/>
            <w:noWrap/>
            <w:hideMark/>
          </w:tcPr>
          <w:p w14:paraId="02EB9420" w14:textId="77777777" w:rsidR="0019495D" w:rsidRPr="0019495D" w:rsidRDefault="0019495D" w:rsidP="0019495D">
            <w:r w:rsidRPr="0019495D">
              <w:t>4</w:t>
            </w:r>
          </w:p>
        </w:tc>
        <w:tc>
          <w:tcPr>
            <w:tcW w:w="1600" w:type="dxa"/>
            <w:noWrap/>
            <w:hideMark/>
          </w:tcPr>
          <w:p w14:paraId="229E49D9" w14:textId="77777777" w:rsidR="0019495D" w:rsidRPr="0019495D" w:rsidRDefault="0019495D" w:rsidP="0019495D">
            <w:r w:rsidRPr="0019495D">
              <w:t>63</w:t>
            </w:r>
          </w:p>
        </w:tc>
        <w:tc>
          <w:tcPr>
            <w:tcW w:w="1765" w:type="dxa"/>
            <w:noWrap/>
            <w:hideMark/>
          </w:tcPr>
          <w:p w14:paraId="2D83C27B" w14:textId="77777777" w:rsidR="0019495D" w:rsidRPr="0019495D" w:rsidRDefault="0019495D" w:rsidP="0019495D">
            <w:r w:rsidRPr="0019495D">
              <w:t>33</w:t>
            </w:r>
          </w:p>
        </w:tc>
      </w:tr>
      <w:tr w:rsidR="0019495D" w:rsidRPr="0019495D" w14:paraId="74C5BBE4" w14:textId="77777777" w:rsidTr="00E62D9B">
        <w:trPr>
          <w:trHeight w:val="307"/>
        </w:trPr>
        <w:tc>
          <w:tcPr>
            <w:tcW w:w="4710" w:type="dxa"/>
            <w:noWrap/>
            <w:hideMark/>
          </w:tcPr>
          <w:p w14:paraId="5A6585A7" w14:textId="77777777" w:rsidR="0019495D" w:rsidRPr="00E62D9B" w:rsidRDefault="0019495D">
            <w:pPr>
              <w:rPr>
                <w:i/>
                <w:iCs/>
              </w:rPr>
            </w:pPr>
            <w:r w:rsidRPr="00E62D9B">
              <w:rPr>
                <w:i/>
                <w:iCs/>
              </w:rPr>
              <w:t>Exemption for participation or presentations</w:t>
            </w:r>
          </w:p>
        </w:tc>
        <w:tc>
          <w:tcPr>
            <w:tcW w:w="1434" w:type="dxa"/>
            <w:noWrap/>
            <w:hideMark/>
          </w:tcPr>
          <w:p w14:paraId="03C54092" w14:textId="77777777" w:rsidR="0019495D" w:rsidRPr="0019495D" w:rsidRDefault="0019495D" w:rsidP="0019495D">
            <w:r w:rsidRPr="0019495D">
              <w:t>21</w:t>
            </w:r>
          </w:p>
        </w:tc>
        <w:tc>
          <w:tcPr>
            <w:tcW w:w="1600" w:type="dxa"/>
            <w:noWrap/>
            <w:hideMark/>
          </w:tcPr>
          <w:p w14:paraId="414ADFE7" w14:textId="77777777" w:rsidR="0019495D" w:rsidRPr="0019495D" w:rsidRDefault="0019495D" w:rsidP="0019495D">
            <w:r w:rsidRPr="0019495D">
              <w:t>63</w:t>
            </w:r>
          </w:p>
        </w:tc>
        <w:tc>
          <w:tcPr>
            <w:tcW w:w="1765" w:type="dxa"/>
            <w:noWrap/>
            <w:hideMark/>
          </w:tcPr>
          <w:p w14:paraId="707C89F7" w14:textId="77777777" w:rsidR="0019495D" w:rsidRPr="0019495D" w:rsidRDefault="0019495D" w:rsidP="0019495D">
            <w:r w:rsidRPr="0019495D">
              <w:t>16</w:t>
            </w:r>
          </w:p>
        </w:tc>
      </w:tr>
      <w:tr w:rsidR="0019495D" w:rsidRPr="0019495D" w14:paraId="4DE42C1E" w14:textId="77777777" w:rsidTr="00E62D9B">
        <w:trPr>
          <w:trHeight w:val="307"/>
        </w:trPr>
        <w:tc>
          <w:tcPr>
            <w:tcW w:w="4710" w:type="dxa"/>
            <w:noWrap/>
            <w:hideMark/>
          </w:tcPr>
          <w:p w14:paraId="60C62112" w14:textId="77777777" w:rsidR="0019495D" w:rsidRPr="00E62D9B" w:rsidRDefault="0019495D">
            <w:pPr>
              <w:rPr>
                <w:i/>
                <w:iCs/>
              </w:rPr>
            </w:pPr>
            <w:r w:rsidRPr="00E62D9B">
              <w:rPr>
                <w:i/>
                <w:iCs/>
              </w:rPr>
              <w:t>Loan of larger computer screen21</w:t>
            </w:r>
          </w:p>
        </w:tc>
        <w:tc>
          <w:tcPr>
            <w:tcW w:w="1434" w:type="dxa"/>
            <w:noWrap/>
            <w:hideMark/>
          </w:tcPr>
          <w:p w14:paraId="2BEFAA7F" w14:textId="38C877BE" w:rsidR="0019495D" w:rsidRPr="0019495D" w:rsidRDefault="00304064">
            <w:r>
              <w:t>0</w:t>
            </w:r>
          </w:p>
        </w:tc>
        <w:tc>
          <w:tcPr>
            <w:tcW w:w="1600" w:type="dxa"/>
            <w:noWrap/>
            <w:hideMark/>
          </w:tcPr>
          <w:p w14:paraId="246CA6C0" w14:textId="77777777" w:rsidR="0019495D" w:rsidRPr="0019495D" w:rsidRDefault="0019495D" w:rsidP="0019495D">
            <w:r w:rsidRPr="0019495D">
              <w:t>67</w:t>
            </w:r>
          </w:p>
        </w:tc>
        <w:tc>
          <w:tcPr>
            <w:tcW w:w="1765" w:type="dxa"/>
            <w:noWrap/>
            <w:hideMark/>
          </w:tcPr>
          <w:p w14:paraId="7745DAB4" w14:textId="77777777" w:rsidR="0019495D" w:rsidRPr="0019495D" w:rsidRDefault="0019495D" w:rsidP="0019495D">
            <w:r w:rsidRPr="0019495D">
              <w:t>13</w:t>
            </w:r>
          </w:p>
        </w:tc>
      </w:tr>
      <w:tr w:rsidR="0019495D" w:rsidRPr="0019495D" w14:paraId="4AFC53AD" w14:textId="77777777" w:rsidTr="00E62D9B">
        <w:trPr>
          <w:trHeight w:val="307"/>
        </w:trPr>
        <w:tc>
          <w:tcPr>
            <w:tcW w:w="4710" w:type="dxa"/>
            <w:noWrap/>
            <w:hideMark/>
          </w:tcPr>
          <w:p w14:paraId="457D5723" w14:textId="77777777" w:rsidR="0019495D" w:rsidRPr="00E62D9B" w:rsidRDefault="0019495D">
            <w:pPr>
              <w:rPr>
                <w:i/>
                <w:iCs/>
              </w:rPr>
            </w:pPr>
            <w:r w:rsidRPr="00E62D9B">
              <w:rPr>
                <w:i/>
                <w:iCs/>
              </w:rPr>
              <w:t>Loan of keyboard and mouse</w:t>
            </w:r>
          </w:p>
        </w:tc>
        <w:tc>
          <w:tcPr>
            <w:tcW w:w="1434" w:type="dxa"/>
            <w:noWrap/>
            <w:hideMark/>
          </w:tcPr>
          <w:p w14:paraId="7484A431" w14:textId="77777777" w:rsidR="0019495D" w:rsidRPr="0019495D" w:rsidRDefault="0019495D" w:rsidP="0019495D">
            <w:r w:rsidRPr="0019495D">
              <w:t>19</w:t>
            </w:r>
          </w:p>
        </w:tc>
        <w:tc>
          <w:tcPr>
            <w:tcW w:w="1600" w:type="dxa"/>
            <w:noWrap/>
            <w:hideMark/>
          </w:tcPr>
          <w:p w14:paraId="1F9BDAC6" w14:textId="77777777" w:rsidR="0019495D" w:rsidRPr="0019495D" w:rsidRDefault="0019495D" w:rsidP="0019495D">
            <w:r w:rsidRPr="0019495D">
              <w:t>71</w:t>
            </w:r>
          </w:p>
        </w:tc>
        <w:tc>
          <w:tcPr>
            <w:tcW w:w="1765" w:type="dxa"/>
            <w:noWrap/>
            <w:hideMark/>
          </w:tcPr>
          <w:p w14:paraId="392491DB" w14:textId="77777777" w:rsidR="0019495D" w:rsidRPr="0019495D" w:rsidRDefault="0019495D" w:rsidP="0019495D">
            <w:r w:rsidRPr="0019495D">
              <w:t>10</w:t>
            </w:r>
          </w:p>
        </w:tc>
      </w:tr>
      <w:tr w:rsidR="0019495D" w:rsidRPr="0019495D" w14:paraId="440E3C54" w14:textId="77777777" w:rsidTr="00E62D9B">
        <w:trPr>
          <w:trHeight w:val="307"/>
        </w:trPr>
        <w:tc>
          <w:tcPr>
            <w:tcW w:w="4710" w:type="dxa"/>
            <w:noWrap/>
            <w:hideMark/>
          </w:tcPr>
          <w:p w14:paraId="4D22FAE0" w14:textId="77777777" w:rsidR="0019495D" w:rsidRPr="00E62D9B" w:rsidRDefault="0019495D">
            <w:pPr>
              <w:rPr>
                <w:i/>
                <w:iCs/>
              </w:rPr>
            </w:pPr>
            <w:r w:rsidRPr="00E62D9B">
              <w:rPr>
                <w:i/>
                <w:iCs/>
              </w:rPr>
              <w:t>Practical/OSCEs</w:t>
            </w:r>
          </w:p>
        </w:tc>
        <w:tc>
          <w:tcPr>
            <w:tcW w:w="1434" w:type="dxa"/>
            <w:noWrap/>
            <w:hideMark/>
          </w:tcPr>
          <w:p w14:paraId="51FF33D9" w14:textId="77777777" w:rsidR="0019495D" w:rsidRPr="0019495D" w:rsidRDefault="0019495D" w:rsidP="0019495D">
            <w:r w:rsidRPr="0019495D">
              <w:t>30</w:t>
            </w:r>
          </w:p>
        </w:tc>
        <w:tc>
          <w:tcPr>
            <w:tcW w:w="1600" w:type="dxa"/>
            <w:noWrap/>
            <w:hideMark/>
          </w:tcPr>
          <w:p w14:paraId="4674E8D1" w14:textId="77777777" w:rsidR="0019495D" w:rsidRPr="0019495D" w:rsidRDefault="0019495D" w:rsidP="0019495D">
            <w:r w:rsidRPr="0019495D">
              <w:t>55</w:t>
            </w:r>
          </w:p>
        </w:tc>
        <w:tc>
          <w:tcPr>
            <w:tcW w:w="1765" w:type="dxa"/>
            <w:noWrap/>
            <w:hideMark/>
          </w:tcPr>
          <w:p w14:paraId="0E1483BA" w14:textId="77777777" w:rsidR="0019495D" w:rsidRPr="0019495D" w:rsidRDefault="0019495D" w:rsidP="0019495D">
            <w:r w:rsidRPr="0019495D">
              <w:t>15</w:t>
            </w:r>
          </w:p>
        </w:tc>
      </w:tr>
    </w:tbl>
    <w:p w14:paraId="25DBE84A" w14:textId="7173502F" w:rsidR="00354BAD" w:rsidRDefault="007461B0" w:rsidP="00F75329">
      <w:pPr>
        <w:spacing w:before="360"/>
        <w:rPr>
          <w:lang w:val="en-AU"/>
        </w:rPr>
      </w:pPr>
      <w:r>
        <w:rPr>
          <w:lang w:val="en-AU"/>
        </w:rPr>
        <w:t xml:space="preserve">As noted in the previous section this survey found that the workload of some in the sector increased due </w:t>
      </w:r>
      <w:r w:rsidR="00F7677F">
        <w:rPr>
          <w:lang w:val="en-AU"/>
        </w:rPr>
        <w:t xml:space="preserve">in part </w:t>
      </w:r>
      <w:r>
        <w:rPr>
          <w:lang w:val="en-AU"/>
        </w:rPr>
        <w:t xml:space="preserve">to </w:t>
      </w:r>
      <w:r w:rsidR="006B495D">
        <w:rPr>
          <w:lang w:val="en-AU"/>
        </w:rPr>
        <w:t xml:space="preserve">increased enquiries and complexities during this time. </w:t>
      </w:r>
      <w:r w:rsidR="006D1FD0">
        <w:rPr>
          <w:lang w:val="en-AU"/>
        </w:rPr>
        <w:t xml:space="preserve"> </w:t>
      </w:r>
      <w:r w:rsidR="00800E93">
        <w:rPr>
          <w:lang w:val="en-AU"/>
        </w:rPr>
        <w:t xml:space="preserve">This survey found </w:t>
      </w:r>
      <w:r w:rsidR="003B200C">
        <w:rPr>
          <w:lang w:val="en-AU"/>
        </w:rPr>
        <w:t xml:space="preserve">a range of adjustments </w:t>
      </w:r>
      <w:r w:rsidR="00B061AE">
        <w:rPr>
          <w:lang w:val="en-AU"/>
        </w:rPr>
        <w:t xml:space="preserve">were </w:t>
      </w:r>
      <w:r w:rsidR="003B200C">
        <w:rPr>
          <w:lang w:val="en-AU"/>
        </w:rPr>
        <w:t>arranged</w:t>
      </w:r>
      <w:r w:rsidR="00B061AE">
        <w:rPr>
          <w:lang w:val="en-AU"/>
        </w:rPr>
        <w:t xml:space="preserve"> at a rate more than usual.</w:t>
      </w:r>
    </w:p>
    <w:p w14:paraId="3270F0E6" w14:textId="76109D65" w:rsidR="00C60E91" w:rsidRDefault="00A045BB" w:rsidP="0013118E">
      <w:pPr>
        <w:rPr>
          <w:lang w:val="en-AU"/>
        </w:rPr>
      </w:pPr>
      <w:r>
        <w:rPr>
          <w:lang w:val="en-AU"/>
        </w:rPr>
        <w:t xml:space="preserve">Providing </w:t>
      </w:r>
      <w:r w:rsidR="00003FB6">
        <w:rPr>
          <w:lang w:val="en-AU"/>
        </w:rPr>
        <w:t xml:space="preserve">extra time or </w:t>
      </w:r>
      <w:r>
        <w:rPr>
          <w:lang w:val="en-AU"/>
        </w:rPr>
        <w:t>flexibility with deadlines w</w:t>
      </w:r>
      <w:r w:rsidR="00F92D29">
        <w:rPr>
          <w:lang w:val="en-AU"/>
        </w:rPr>
        <w:t xml:space="preserve">as the most likely to be arranged </w:t>
      </w:r>
      <w:r w:rsidR="00DF6AF6">
        <w:rPr>
          <w:lang w:val="en-AU"/>
        </w:rPr>
        <w:t xml:space="preserve">(62%) </w:t>
      </w:r>
      <w:r w:rsidR="00B155CD">
        <w:rPr>
          <w:lang w:val="en-AU"/>
        </w:rPr>
        <w:t xml:space="preserve">at a rate </w:t>
      </w:r>
      <w:r w:rsidR="00DF6AF6">
        <w:rPr>
          <w:lang w:val="en-AU"/>
        </w:rPr>
        <w:t>more</w:t>
      </w:r>
      <w:r w:rsidR="00B155CD">
        <w:rPr>
          <w:lang w:val="en-AU"/>
        </w:rPr>
        <w:t xml:space="preserve"> than usual</w:t>
      </w:r>
      <w:r w:rsidR="00DF6AF6">
        <w:rPr>
          <w:lang w:val="en-AU"/>
        </w:rPr>
        <w:t xml:space="preserve"> during COVID-19 compared to pre-COVID 19.</w:t>
      </w:r>
    </w:p>
    <w:p w14:paraId="72D36802" w14:textId="76FECDC3" w:rsidR="0005005F" w:rsidRDefault="00180C9F" w:rsidP="006A07BB">
      <w:pPr>
        <w:rPr>
          <w:lang w:val="en-AU"/>
        </w:rPr>
      </w:pPr>
      <w:r>
        <w:rPr>
          <w:lang w:val="en-AU"/>
        </w:rPr>
        <w:t>Around h</w:t>
      </w:r>
      <w:r w:rsidR="00966B50">
        <w:rPr>
          <w:lang w:val="en-AU"/>
        </w:rPr>
        <w:t xml:space="preserve">alf of the respondents also reported that they </w:t>
      </w:r>
      <w:r w:rsidR="00E611AC">
        <w:rPr>
          <w:lang w:val="en-AU"/>
        </w:rPr>
        <w:t xml:space="preserve">arranged </w:t>
      </w:r>
      <w:r w:rsidR="00132C88">
        <w:rPr>
          <w:lang w:val="en-AU"/>
        </w:rPr>
        <w:t xml:space="preserve">more </w:t>
      </w:r>
      <w:r w:rsidR="00E611AC">
        <w:rPr>
          <w:lang w:val="en-AU"/>
        </w:rPr>
        <w:t>alternative examination setting</w:t>
      </w:r>
      <w:r w:rsidR="00875779">
        <w:rPr>
          <w:lang w:val="en-AU"/>
        </w:rPr>
        <w:t>s (51%), alternative assessment tasks (</w:t>
      </w:r>
      <w:r>
        <w:rPr>
          <w:lang w:val="en-AU"/>
        </w:rPr>
        <w:t xml:space="preserve">49%) and access to assistive technology at home (49%) </w:t>
      </w:r>
      <w:r w:rsidR="00132C88">
        <w:rPr>
          <w:lang w:val="en-AU"/>
        </w:rPr>
        <w:t xml:space="preserve">compared with pre-COVID19. </w:t>
      </w:r>
      <w:r w:rsidR="00390169">
        <w:rPr>
          <w:lang w:val="en-AU"/>
        </w:rPr>
        <w:t xml:space="preserve"> While around a third of respondents </w:t>
      </w:r>
      <w:r w:rsidR="006C77FF">
        <w:rPr>
          <w:lang w:val="en-AU"/>
        </w:rPr>
        <w:t xml:space="preserve">arranged more closed captioning for video content (36%) and transcripts for audio content (33%). </w:t>
      </w:r>
      <w:r w:rsidR="00C60E91">
        <w:rPr>
          <w:lang w:val="en-AU"/>
        </w:rPr>
        <w:t xml:space="preserve"> </w:t>
      </w:r>
      <w:r w:rsidR="00137986">
        <w:rPr>
          <w:lang w:val="en-AU"/>
        </w:rPr>
        <w:t xml:space="preserve">Some </w:t>
      </w:r>
      <w:r w:rsidR="00E23A4A">
        <w:rPr>
          <w:lang w:val="en-AU"/>
        </w:rPr>
        <w:t>respondents arranged</w:t>
      </w:r>
      <w:r w:rsidR="00137986">
        <w:rPr>
          <w:lang w:val="en-AU"/>
        </w:rPr>
        <w:t xml:space="preserve"> more than usual e</w:t>
      </w:r>
      <w:r w:rsidR="00C61837">
        <w:rPr>
          <w:lang w:val="en-AU"/>
        </w:rPr>
        <w:t>xemption</w:t>
      </w:r>
      <w:r w:rsidR="00137986">
        <w:rPr>
          <w:lang w:val="en-AU"/>
        </w:rPr>
        <w:t>s</w:t>
      </w:r>
      <w:r w:rsidR="00C61837">
        <w:rPr>
          <w:lang w:val="en-AU"/>
        </w:rPr>
        <w:t xml:space="preserve"> for tutorial participation or presentations</w:t>
      </w:r>
      <w:r w:rsidR="00137986">
        <w:rPr>
          <w:lang w:val="en-AU"/>
        </w:rPr>
        <w:t xml:space="preserve"> (</w:t>
      </w:r>
      <w:r w:rsidR="005B2C2F">
        <w:rPr>
          <w:lang w:val="en-AU"/>
        </w:rPr>
        <w:t>16%), practicals/OSCEs (</w:t>
      </w:r>
      <w:r w:rsidR="000534BB">
        <w:rPr>
          <w:lang w:val="en-AU"/>
        </w:rPr>
        <w:t xml:space="preserve">15%), loan of larger computer screens to counter fatigue or eye strain (13%) and </w:t>
      </w:r>
      <w:r w:rsidR="00C457DF">
        <w:rPr>
          <w:lang w:val="en-AU"/>
        </w:rPr>
        <w:t xml:space="preserve">loan of keyboards and mouse for laptops to reduce ergonomic risks </w:t>
      </w:r>
      <w:r w:rsidR="006A07BB">
        <w:rPr>
          <w:lang w:val="en-AU"/>
        </w:rPr>
        <w:t>(10%).</w:t>
      </w:r>
    </w:p>
    <w:p w14:paraId="46881CD3" w14:textId="45D6F7A1" w:rsidR="006A07BB" w:rsidRDefault="00B155CD" w:rsidP="006A07BB">
      <w:pPr>
        <w:rPr>
          <w:lang w:val="en-AU"/>
        </w:rPr>
      </w:pPr>
      <w:r>
        <w:rPr>
          <w:lang w:val="en-AU"/>
        </w:rPr>
        <w:t xml:space="preserve">The adjustments that were most likely to be arranged at the same rate </w:t>
      </w:r>
      <w:r w:rsidR="00CF336E">
        <w:rPr>
          <w:lang w:val="en-AU"/>
        </w:rPr>
        <w:t>during and pre-COVID19 were</w:t>
      </w:r>
      <w:r w:rsidR="00393715">
        <w:rPr>
          <w:lang w:val="en-AU"/>
        </w:rPr>
        <w:t xml:space="preserve"> loans of keyboards and mouse (71%), </w:t>
      </w:r>
      <w:r w:rsidR="00CF13A6">
        <w:rPr>
          <w:lang w:val="en-AU"/>
        </w:rPr>
        <w:t xml:space="preserve">loans of larger computer screens (67%), </w:t>
      </w:r>
      <w:r w:rsidR="00B2257F">
        <w:rPr>
          <w:lang w:val="en-AU"/>
        </w:rPr>
        <w:t xml:space="preserve">exemptions for tutorial participation or </w:t>
      </w:r>
      <w:r w:rsidR="001A53D5">
        <w:rPr>
          <w:lang w:val="en-AU"/>
        </w:rPr>
        <w:t>presentations</w:t>
      </w:r>
      <w:r w:rsidR="00B2257F">
        <w:rPr>
          <w:lang w:val="en-AU"/>
        </w:rPr>
        <w:t xml:space="preserve"> (63%</w:t>
      </w:r>
      <w:r w:rsidR="001A53D5">
        <w:rPr>
          <w:lang w:val="en-AU"/>
        </w:rPr>
        <w:t xml:space="preserve">), </w:t>
      </w:r>
      <w:r w:rsidR="00E45700">
        <w:rPr>
          <w:lang w:val="en-AU"/>
        </w:rPr>
        <w:t>transcripts</w:t>
      </w:r>
      <w:r w:rsidR="001A53D5">
        <w:rPr>
          <w:lang w:val="en-AU"/>
        </w:rPr>
        <w:t xml:space="preserve"> for audio content (63%)</w:t>
      </w:r>
      <w:r w:rsidR="00E45700">
        <w:rPr>
          <w:lang w:val="en-AU"/>
        </w:rPr>
        <w:t>, closed captioning for video content (63%)</w:t>
      </w:r>
      <w:r w:rsidR="00CF336E">
        <w:rPr>
          <w:lang w:val="en-AU"/>
        </w:rPr>
        <w:t xml:space="preserve"> </w:t>
      </w:r>
      <w:r w:rsidR="00E45700">
        <w:rPr>
          <w:lang w:val="en-AU"/>
        </w:rPr>
        <w:t>and practicals (55%).</w:t>
      </w:r>
    </w:p>
    <w:p w14:paraId="62E6A9F0" w14:textId="379527B8" w:rsidR="00E45700" w:rsidRDefault="00D170E9" w:rsidP="006A07BB">
      <w:pPr>
        <w:rPr>
          <w:b/>
          <w:bCs/>
          <w:lang w:val="en-AU"/>
        </w:rPr>
      </w:pPr>
      <w:r>
        <w:rPr>
          <w:lang w:val="en-AU"/>
        </w:rPr>
        <w:t xml:space="preserve">The notable reports of </w:t>
      </w:r>
      <w:r w:rsidR="00406553">
        <w:rPr>
          <w:lang w:val="en-AU"/>
        </w:rPr>
        <w:t xml:space="preserve">adjustments </w:t>
      </w:r>
      <w:r w:rsidR="004269C3">
        <w:rPr>
          <w:lang w:val="en-AU"/>
        </w:rPr>
        <w:t xml:space="preserve">provided </w:t>
      </w:r>
      <w:r w:rsidR="000A4E76">
        <w:rPr>
          <w:lang w:val="en-AU"/>
        </w:rPr>
        <w:t xml:space="preserve">less frequently during </w:t>
      </w:r>
      <w:r>
        <w:rPr>
          <w:lang w:val="en-AU"/>
        </w:rPr>
        <w:t>COVID-19, include practicals/OSCEs (</w:t>
      </w:r>
      <w:r w:rsidR="001F1D12">
        <w:rPr>
          <w:lang w:val="en-AU"/>
        </w:rPr>
        <w:t xml:space="preserve">30%), </w:t>
      </w:r>
      <w:r w:rsidR="00B275C3">
        <w:rPr>
          <w:lang w:val="en-AU"/>
        </w:rPr>
        <w:t>exemption</w:t>
      </w:r>
      <w:r w:rsidR="001F1D12">
        <w:rPr>
          <w:lang w:val="en-AU"/>
        </w:rPr>
        <w:t xml:space="preserve"> for tutorial participation or presentations (21%)</w:t>
      </w:r>
      <w:r w:rsidR="00B275C3">
        <w:rPr>
          <w:lang w:val="en-AU"/>
        </w:rPr>
        <w:t xml:space="preserve">, loan of larger computer screens (21%) and </w:t>
      </w:r>
      <w:r w:rsidR="008461A7">
        <w:rPr>
          <w:lang w:val="en-AU"/>
        </w:rPr>
        <w:t xml:space="preserve">loan of keyboards (19%), alternative examination settings (16%). </w:t>
      </w:r>
    </w:p>
    <w:p w14:paraId="2E5A0107" w14:textId="2828B0C5" w:rsidR="00F7677F" w:rsidRPr="00EE3A4E" w:rsidRDefault="00EE3A4E" w:rsidP="0005005F">
      <w:pPr>
        <w:rPr>
          <w:lang w:val="en-AU"/>
        </w:rPr>
      </w:pPr>
      <w:r w:rsidRPr="00EE3A4E">
        <w:rPr>
          <w:lang w:val="en-AU"/>
        </w:rPr>
        <w:t>Comments indicated that other differences between COVID and pre-COVID</w:t>
      </w:r>
      <w:r w:rsidR="004D0FA0">
        <w:rPr>
          <w:lang w:val="en-AU"/>
        </w:rPr>
        <w:t>-</w:t>
      </w:r>
      <w:r w:rsidRPr="00EE3A4E">
        <w:rPr>
          <w:lang w:val="en-AU"/>
        </w:rPr>
        <w:t xml:space="preserve">19 included: </w:t>
      </w:r>
    </w:p>
    <w:p w14:paraId="26DC4686" w14:textId="3C124404" w:rsidR="0005005F" w:rsidRPr="00BA134F" w:rsidRDefault="0005005F" w:rsidP="00BA134F">
      <w:pPr>
        <w:pStyle w:val="ListParagraph"/>
        <w:numPr>
          <w:ilvl w:val="0"/>
          <w:numId w:val="1"/>
        </w:numPr>
        <w:rPr>
          <w:lang w:val="en-AU"/>
        </w:rPr>
      </w:pPr>
      <w:r w:rsidRPr="00BA134F">
        <w:rPr>
          <w:lang w:val="en-AU"/>
        </w:rPr>
        <w:t>Increase in the facilitation of access to academics</w:t>
      </w:r>
    </w:p>
    <w:p w14:paraId="6B8A40B8" w14:textId="23C82E1D" w:rsidR="0005005F" w:rsidRDefault="00F7677F" w:rsidP="00BA134F">
      <w:pPr>
        <w:pStyle w:val="ListParagraph"/>
        <w:numPr>
          <w:ilvl w:val="0"/>
          <w:numId w:val="1"/>
        </w:numPr>
        <w:rPr>
          <w:lang w:val="en-AU"/>
        </w:rPr>
      </w:pPr>
      <w:r>
        <w:rPr>
          <w:lang w:val="en-AU"/>
        </w:rPr>
        <w:t>Organizational and time management interventions</w:t>
      </w:r>
    </w:p>
    <w:p w14:paraId="4977CE7C" w14:textId="519DCE26" w:rsidR="00F7677F" w:rsidRPr="00BA134F" w:rsidRDefault="00F7677F" w:rsidP="00BA134F">
      <w:pPr>
        <w:pStyle w:val="ListParagraph"/>
        <w:numPr>
          <w:ilvl w:val="0"/>
          <w:numId w:val="1"/>
        </w:numPr>
        <w:rPr>
          <w:lang w:val="en-AU"/>
        </w:rPr>
      </w:pPr>
      <w:r>
        <w:rPr>
          <w:lang w:val="en-AU"/>
        </w:rPr>
        <w:t>Requests for cameras not to be on during class</w:t>
      </w:r>
    </w:p>
    <w:p w14:paraId="35D1A646" w14:textId="2DFA69D0" w:rsidR="0005005F" w:rsidRPr="00BA134F" w:rsidRDefault="0005005F" w:rsidP="00BA134F">
      <w:pPr>
        <w:pStyle w:val="ListParagraph"/>
        <w:numPr>
          <w:ilvl w:val="0"/>
          <w:numId w:val="1"/>
        </w:numPr>
        <w:rPr>
          <w:lang w:val="en-AU"/>
        </w:rPr>
      </w:pPr>
      <w:r w:rsidRPr="00BA134F">
        <w:rPr>
          <w:lang w:val="en-AU"/>
        </w:rPr>
        <w:t xml:space="preserve">Organising real-time note-takers via Zoom for hard of hearing </w:t>
      </w:r>
      <w:r w:rsidR="00F623F4" w:rsidRPr="00BA134F">
        <w:rPr>
          <w:lang w:val="en-AU"/>
        </w:rPr>
        <w:t>students</w:t>
      </w:r>
      <w:r w:rsidRPr="00BA134F">
        <w:rPr>
          <w:lang w:val="en-AU"/>
        </w:rPr>
        <w:t xml:space="preserve"> who would not need this on-campus</w:t>
      </w:r>
    </w:p>
    <w:p w14:paraId="2F4533CF" w14:textId="7ABA1A83" w:rsidR="0005005F" w:rsidRPr="00BA134F" w:rsidRDefault="00F7677F" w:rsidP="00BA134F">
      <w:pPr>
        <w:pStyle w:val="ListParagraph"/>
        <w:numPr>
          <w:ilvl w:val="0"/>
          <w:numId w:val="1"/>
        </w:numPr>
        <w:rPr>
          <w:lang w:val="en-AU"/>
        </w:rPr>
      </w:pPr>
      <w:r>
        <w:rPr>
          <w:lang w:val="en-AU"/>
        </w:rPr>
        <w:t xml:space="preserve">Students who were hard of hearing and/or </w:t>
      </w:r>
      <w:r w:rsidR="0005005F" w:rsidRPr="00BA134F">
        <w:rPr>
          <w:lang w:val="en-AU"/>
        </w:rPr>
        <w:t>who lip read and had not reached out for assistance previously</w:t>
      </w:r>
    </w:p>
    <w:p w14:paraId="32EEB562" w14:textId="50981E82" w:rsidR="0005005F" w:rsidRPr="008B2AE3" w:rsidRDefault="00604F86" w:rsidP="0005005F">
      <w:pPr>
        <w:pStyle w:val="ListParagraph"/>
        <w:numPr>
          <w:ilvl w:val="0"/>
          <w:numId w:val="1"/>
        </w:numPr>
        <w:rPr>
          <w:b/>
          <w:bCs/>
          <w:lang w:val="en-AU"/>
        </w:rPr>
      </w:pPr>
      <w:r w:rsidRPr="00392C8A">
        <w:rPr>
          <w:lang w:val="en-AU"/>
        </w:rPr>
        <w:t>C</w:t>
      </w:r>
      <w:r w:rsidR="0005005F" w:rsidRPr="00392C8A">
        <w:rPr>
          <w:lang w:val="en-AU"/>
        </w:rPr>
        <w:t xml:space="preserve">onsiderably more emotional support for students </w:t>
      </w:r>
      <w:r w:rsidR="00F7677F" w:rsidRPr="00392C8A">
        <w:rPr>
          <w:lang w:val="en-AU"/>
        </w:rPr>
        <w:t xml:space="preserve">with low motivation or </w:t>
      </w:r>
      <w:r w:rsidR="00392C8A">
        <w:rPr>
          <w:lang w:val="en-AU"/>
        </w:rPr>
        <w:t>low mental health</w:t>
      </w:r>
    </w:p>
    <w:p w14:paraId="25E9E060" w14:textId="24E6B9FB" w:rsidR="0008450E" w:rsidRPr="0095439F" w:rsidRDefault="00D04A11" w:rsidP="0095439F">
      <w:pPr>
        <w:rPr>
          <w:lang w:val="en-AU"/>
        </w:rPr>
      </w:pPr>
      <w:r w:rsidRPr="0095439F">
        <w:rPr>
          <w:lang w:val="en-AU"/>
        </w:rPr>
        <w:t>T</w:t>
      </w:r>
      <w:r w:rsidR="002111D6" w:rsidRPr="0095439F">
        <w:rPr>
          <w:lang w:val="en-AU"/>
        </w:rPr>
        <w:t xml:space="preserve">hree respondents </w:t>
      </w:r>
      <w:r w:rsidRPr="0095439F">
        <w:rPr>
          <w:lang w:val="en-AU"/>
        </w:rPr>
        <w:t>also rai</w:t>
      </w:r>
      <w:r w:rsidR="008D432E" w:rsidRPr="0095439F">
        <w:rPr>
          <w:lang w:val="en-AU"/>
        </w:rPr>
        <w:t xml:space="preserve">sed </w:t>
      </w:r>
      <w:r w:rsidRPr="0095439F">
        <w:rPr>
          <w:lang w:val="en-AU"/>
        </w:rPr>
        <w:t xml:space="preserve">that while </w:t>
      </w:r>
      <w:r w:rsidR="00354BAD" w:rsidRPr="0095439F">
        <w:rPr>
          <w:lang w:val="en-AU"/>
        </w:rPr>
        <w:t xml:space="preserve">students with disability </w:t>
      </w:r>
      <w:r w:rsidR="00B438F7" w:rsidRPr="0095439F">
        <w:rPr>
          <w:lang w:val="en-AU"/>
        </w:rPr>
        <w:t xml:space="preserve">may have found the greater </w:t>
      </w:r>
      <w:r w:rsidR="008B2AE3" w:rsidRPr="0095439F">
        <w:rPr>
          <w:lang w:val="en-AU"/>
        </w:rPr>
        <w:t>flexibility for extension</w:t>
      </w:r>
      <w:r w:rsidRPr="0095439F">
        <w:rPr>
          <w:lang w:val="en-AU"/>
        </w:rPr>
        <w:t>s</w:t>
      </w:r>
      <w:r w:rsidR="008B2AE3" w:rsidRPr="0095439F">
        <w:rPr>
          <w:lang w:val="en-AU"/>
        </w:rPr>
        <w:t xml:space="preserve"> and exam</w:t>
      </w:r>
      <w:r w:rsidR="008D432E" w:rsidRPr="0095439F">
        <w:rPr>
          <w:lang w:val="en-AU"/>
        </w:rPr>
        <w:t>s</w:t>
      </w:r>
      <w:r w:rsidR="008B2AE3" w:rsidRPr="0095439F">
        <w:rPr>
          <w:lang w:val="en-AU"/>
        </w:rPr>
        <w:t xml:space="preserve"> </w:t>
      </w:r>
      <w:r w:rsidR="00B438F7" w:rsidRPr="0095439F">
        <w:rPr>
          <w:lang w:val="en-AU"/>
        </w:rPr>
        <w:t>for all students to be helpful</w:t>
      </w:r>
      <w:r w:rsidR="002E0252" w:rsidRPr="0095439F">
        <w:rPr>
          <w:lang w:val="en-AU"/>
        </w:rPr>
        <w:t xml:space="preserve"> this raised some difficult </w:t>
      </w:r>
      <w:r w:rsidR="008B2AE3" w:rsidRPr="0095439F">
        <w:rPr>
          <w:lang w:val="en-AU"/>
        </w:rPr>
        <w:t xml:space="preserve">equity </w:t>
      </w:r>
      <w:r w:rsidR="00B564D3" w:rsidRPr="0095439F">
        <w:rPr>
          <w:lang w:val="en-AU"/>
        </w:rPr>
        <w:lastRenderedPageBreak/>
        <w:t>dilemmas</w:t>
      </w:r>
      <w:r w:rsidR="008B2AE3" w:rsidRPr="0095439F">
        <w:rPr>
          <w:lang w:val="en-AU"/>
        </w:rPr>
        <w:t xml:space="preserve">. </w:t>
      </w:r>
      <w:r w:rsidR="002E0252" w:rsidRPr="0095439F">
        <w:rPr>
          <w:lang w:val="en-AU"/>
        </w:rPr>
        <w:t xml:space="preserve"> </w:t>
      </w:r>
      <w:r w:rsidR="008B2AE3" w:rsidRPr="0095439F">
        <w:rPr>
          <w:lang w:val="en-AU"/>
        </w:rPr>
        <w:t xml:space="preserve">For </w:t>
      </w:r>
      <w:r w:rsidR="002E0252" w:rsidRPr="0095439F">
        <w:rPr>
          <w:lang w:val="en-AU"/>
        </w:rPr>
        <w:t>example,</w:t>
      </w:r>
      <w:r w:rsidR="008B2AE3" w:rsidRPr="0095439F">
        <w:rPr>
          <w:lang w:val="en-AU"/>
        </w:rPr>
        <w:t xml:space="preserve"> when generous </w:t>
      </w:r>
      <w:r w:rsidR="002E0252" w:rsidRPr="0095439F">
        <w:rPr>
          <w:lang w:val="en-AU"/>
        </w:rPr>
        <w:t>additional</w:t>
      </w:r>
      <w:r w:rsidR="008B2AE3" w:rsidRPr="0095439F">
        <w:rPr>
          <w:lang w:val="en-AU"/>
        </w:rPr>
        <w:t xml:space="preserve"> time for exams or assignments</w:t>
      </w:r>
      <w:r w:rsidR="00B564D3" w:rsidRPr="0095439F">
        <w:rPr>
          <w:lang w:val="en-AU"/>
        </w:rPr>
        <w:t xml:space="preserve"> is granted to all students, then </w:t>
      </w:r>
      <w:r w:rsidR="008B2AE3" w:rsidRPr="0095439F">
        <w:rPr>
          <w:lang w:val="en-AU"/>
        </w:rPr>
        <w:t xml:space="preserve">should </w:t>
      </w:r>
      <w:r w:rsidR="002E0252" w:rsidRPr="0095439F">
        <w:rPr>
          <w:lang w:val="en-AU"/>
        </w:rPr>
        <w:t>students</w:t>
      </w:r>
      <w:r w:rsidR="008B2AE3" w:rsidRPr="0095439F">
        <w:rPr>
          <w:lang w:val="en-AU"/>
        </w:rPr>
        <w:t xml:space="preserve"> who need </w:t>
      </w:r>
      <w:r w:rsidR="00B564D3" w:rsidRPr="0095439F">
        <w:rPr>
          <w:lang w:val="en-AU"/>
        </w:rPr>
        <w:t xml:space="preserve">extra </w:t>
      </w:r>
      <w:r w:rsidR="008B2AE3" w:rsidRPr="0095439F">
        <w:rPr>
          <w:lang w:val="en-AU"/>
        </w:rPr>
        <w:t xml:space="preserve">time have this in </w:t>
      </w:r>
      <w:r w:rsidR="002E0252" w:rsidRPr="0095439F">
        <w:rPr>
          <w:lang w:val="en-AU"/>
        </w:rPr>
        <w:t>addition</w:t>
      </w:r>
      <w:r w:rsidR="008F2B14" w:rsidRPr="0095439F">
        <w:rPr>
          <w:lang w:val="en-AU"/>
        </w:rPr>
        <w:t xml:space="preserve">?  Or is there a need to adopt </w:t>
      </w:r>
      <w:r w:rsidR="008B2AE3" w:rsidRPr="0095439F">
        <w:rPr>
          <w:lang w:val="en-AU"/>
        </w:rPr>
        <w:t xml:space="preserve">a </w:t>
      </w:r>
      <w:r w:rsidR="002E0252" w:rsidRPr="0095439F">
        <w:rPr>
          <w:lang w:val="en-AU"/>
        </w:rPr>
        <w:t>universal</w:t>
      </w:r>
      <w:r w:rsidR="008B2AE3" w:rsidRPr="0095439F">
        <w:rPr>
          <w:lang w:val="en-AU"/>
        </w:rPr>
        <w:t xml:space="preserve"> design approach?</w:t>
      </w:r>
    </w:p>
    <w:p w14:paraId="3F7F47AD" w14:textId="0AF9E406" w:rsidR="00F7677F" w:rsidRDefault="00F566DB" w:rsidP="004A4156">
      <w:pPr>
        <w:pStyle w:val="Heading3"/>
        <w:rPr>
          <w:lang w:val="en-AU"/>
        </w:rPr>
      </w:pPr>
      <w:bookmarkStart w:id="20" w:name="_Toc48830905"/>
      <w:r>
        <w:rPr>
          <w:lang w:val="en-AU"/>
        </w:rPr>
        <w:t xml:space="preserve">Disability-specific assistance </w:t>
      </w:r>
      <w:r w:rsidR="00951300">
        <w:rPr>
          <w:lang w:val="en-AU"/>
        </w:rPr>
        <w:t>provided</w:t>
      </w:r>
      <w:bookmarkEnd w:id="20"/>
    </w:p>
    <w:p w14:paraId="71924D68" w14:textId="0A860ACF" w:rsidR="00F7677F" w:rsidRDefault="004E02F7" w:rsidP="0005005F">
      <w:pPr>
        <w:rPr>
          <w:lang w:val="en-AU"/>
        </w:rPr>
      </w:pPr>
      <w:r w:rsidRPr="00EA4947">
        <w:rPr>
          <w:lang w:val="en-AU"/>
        </w:rPr>
        <w:t xml:space="preserve">Sixty-one </w:t>
      </w:r>
      <w:r w:rsidR="00F7677F" w:rsidRPr="00EA4947">
        <w:rPr>
          <w:lang w:val="en-AU"/>
        </w:rPr>
        <w:t>respondents provided example</w:t>
      </w:r>
      <w:r w:rsidR="00B85482">
        <w:rPr>
          <w:lang w:val="en-AU"/>
        </w:rPr>
        <w:t>s</w:t>
      </w:r>
      <w:r w:rsidR="00F7677F" w:rsidRPr="00EA4947">
        <w:rPr>
          <w:lang w:val="en-AU"/>
        </w:rPr>
        <w:t xml:space="preserve"> of how they had assisted a student with disability-specific challenges that impacted </w:t>
      </w:r>
      <w:r w:rsidR="006404A3" w:rsidRPr="00EA4947">
        <w:rPr>
          <w:lang w:val="en-AU"/>
        </w:rPr>
        <w:t>on COVID</w:t>
      </w:r>
      <w:r w:rsidR="004D0FA0">
        <w:rPr>
          <w:lang w:val="en-AU"/>
        </w:rPr>
        <w:t>-</w:t>
      </w:r>
      <w:r w:rsidR="006404A3" w:rsidRPr="00EA4947">
        <w:rPr>
          <w:lang w:val="en-AU"/>
        </w:rPr>
        <w:t xml:space="preserve">19 remote learning arrangements. </w:t>
      </w:r>
      <w:r w:rsidR="00F7677F" w:rsidRPr="00EA4947">
        <w:rPr>
          <w:lang w:val="en-AU"/>
        </w:rPr>
        <w:t xml:space="preserve">These </w:t>
      </w:r>
      <w:r w:rsidR="00952DF6" w:rsidRPr="00EA4947">
        <w:rPr>
          <w:lang w:val="en-AU"/>
        </w:rPr>
        <w:t>examples have been categorised in the following areas</w:t>
      </w:r>
      <w:r w:rsidR="00F7677F" w:rsidRPr="00EA4947">
        <w:rPr>
          <w:lang w:val="en-AU"/>
        </w:rPr>
        <w:t>:</w:t>
      </w:r>
    </w:p>
    <w:p w14:paraId="22609041" w14:textId="7C00416A" w:rsidR="00EA4947" w:rsidRDefault="00EA4947" w:rsidP="006B2434">
      <w:pPr>
        <w:pStyle w:val="ListParagraph"/>
        <w:numPr>
          <w:ilvl w:val="0"/>
          <w:numId w:val="8"/>
        </w:numPr>
        <w:rPr>
          <w:lang w:val="en-AU"/>
        </w:rPr>
      </w:pPr>
      <w:r w:rsidRPr="00552EC3">
        <w:rPr>
          <w:lang w:val="en-AU"/>
        </w:rPr>
        <w:t>Adjustments for Deaf or hard of hearing students (12 examples)</w:t>
      </w:r>
    </w:p>
    <w:p w14:paraId="30DA82EF" w14:textId="21FB87D7" w:rsidR="009E6A87" w:rsidRDefault="009E6A87" w:rsidP="006B2434">
      <w:pPr>
        <w:pStyle w:val="ListParagraph"/>
        <w:numPr>
          <w:ilvl w:val="0"/>
          <w:numId w:val="8"/>
        </w:numPr>
        <w:rPr>
          <w:lang w:val="en-AU"/>
        </w:rPr>
      </w:pPr>
      <w:r>
        <w:rPr>
          <w:lang w:val="en-AU"/>
        </w:rPr>
        <w:t xml:space="preserve">Adjustments for </w:t>
      </w:r>
      <w:r w:rsidR="00E700A2">
        <w:rPr>
          <w:lang w:val="en-AU"/>
        </w:rPr>
        <w:t>students with vision impairment (3 examples)</w:t>
      </w:r>
    </w:p>
    <w:p w14:paraId="4996FBD3" w14:textId="50F815C2" w:rsidR="00B23878" w:rsidRDefault="00B23878" w:rsidP="006B2434">
      <w:pPr>
        <w:pStyle w:val="ListParagraph"/>
        <w:numPr>
          <w:ilvl w:val="0"/>
          <w:numId w:val="8"/>
        </w:numPr>
        <w:rPr>
          <w:lang w:val="en-AU"/>
        </w:rPr>
      </w:pPr>
      <w:r>
        <w:rPr>
          <w:lang w:val="en-AU"/>
        </w:rPr>
        <w:t>Equipment and Assistive Technology (11 examples)</w:t>
      </w:r>
    </w:p>
    <w:p w14:paraId="58679C26" w14:textId="54E58E40" w:rsidR="00941A3A" w:rsidRDefault="00941A3A" w:rsidP="006B2434">
      <w:pPr>
        <w:pStyle w:val="ListParagraph"/>
        <w:numPr>
          <w:ilvl w:val="0"/>
          <w:numId w:val="8"/>
        </w:numPr>
        <w:rPr>
          <w:lang w:val="en-AU"/>
        </w:rPr>
      </w:pPr>
      <w:r>
        <w:rPr>
          <w:lang w:val="en-AU"/>
        </w:rPr>
        <w:t>Examinations (15 examples)</w:t>
      </w:r>
    </w:p>
    <w:p w14:paraId="058F1CF9" w14:textId="286E18CE" w:rsidR="00935F2C" w:rsidRDefault="00935F2C" w:rsidP="006B2434">
      <w:pPr>
        <w:pStyle w:val="ListParagraph"/>
        <w:numPr>
          <w:ilvl w:val="0"/>
          <w:numId w:val="8"/>
        </w:numPr>
        <w:rPr>
          <w:lang w:val="en-AU"/>
        </w:rPr>
      </w:pPr>
      <w:r>
        <w:rPr>
          <w:lang w:val="en-AU"/>
        </w:rPr>
        <w:t xml:space="preserve">Motivational and </w:t>
      </w:r>
      <w:r w:rsidR="00D359AF">
        <w:rPr>
          <w:lang w:val="en-AU"/>
        </w:rPr>
        <w:t>adapting to change (6 examples)</w:t>
      </w:r>
    </w:p>
    <w:p w14:paraId="22BA5B2C" w14:textId="0900F992" w:rsidR="00362013" w:rsidRPr="00552EC3" w:rsidRDefault="00362013" w:rsidP="006B2434">
      <w:pPr>
        <w:pStyle w:val="ListParagraph"/>
        <w:numPr>
          <w:ilvl w:val="0"/>
          <w:numId w:val="8"/>
        </w:numPr>
        <w:rPr>
          <w:lang w:val="en-AU"/>
        </w:rPr>
      </w:pPr>
      <w:r>
        <w:rPr>
          <w:lang w:val="en-AU"/>
        </w:rPr>
        <w:t xml:space="preserve">Assessment and class </w:t>
      </w:r>
      <w:r w:rsidR="003C1C1D">
        <w:rPr>
          <w:lang w:val="en-AU"/>
        </w:rPr>
        <w:t>participation (</w:t>
      </w:r>
      <w:r>
        <w:rPr>
          <w:lang w:val="en-AU"/>
        </w:rPr>
        <w:t>17 examples)</w:t>
      </w:r>
    </w:p>
    <w:p w14:paraId="2B6E5504" w14:textId="0A45549F" w:rsidR="00362013" w:rsidRPr="00EA4947" w:rsidRDefault="00556E69" w:rsidP="004A4156">
      <w:pPr>
        <w:pStyle w:val="Heading3"/>
        <w:rPr>
          <w:lang w:val="en-AU"/>
        </w:rPr>
      </w:pPr>
      <w:bookmarkStart w:id="21" w:name="_Toc48830906"/>
      <w:r>
        <w:rPr>
          <w:lang w:val="en-AU"/>
        </w:rPr>
        <w:t>Selection of examples</w:t>
      </w:r>
      <w:bookmarkEnd w:id="21"/>
    </w:p>
    <w:p w14:paraId="60C0B787" w14:textId="719014B6" w:rsidR="00A0012B" w:rsidRPr="00E23E12" w:rsidRDefault="0065020A" w:rsidP="00E62D9B">
      <w:pPr>
        <w:numPr>
          <w:ilvl w:val="0"/>
          <w:numId w:val="12"/>
        </w:numPr>
        <w:ind w:left="714" w:hanging="357"/>
        <w:rPr>
          <w:lang w:val="en-AU"/>
        </w:rPr>
      </w:pPr>
      <w:r>
        <w:rPr>
          <w:lang w:val="en-AU"/>
        </w:rPr>
        <w:t>“</w:t>
      </w:r>
      <w:r w:rsidR="00A0012B" w:rsidRPr="00E23E12">
        <w:rPr>
          <w:lang w:val="en-AU"/>
        </w:rPr>
        <w:t>Student</w:t>
      </w:r>
      <w:r w:rsidR="00843B19">
        <w:rPr>
          <w:lang w:val="en-AU"/>
        </w:rPr>
        <w:t>s</w:t>
      </w:r>
      <w:r w:rsidR="00A0012B" w:rsidRPr="00E23E12">
        <w:rPr>
          <w:lang w:val="en-AU"/>
        </w:rPr>
        <w:t xml:space="preserve"> who have a hearing impairment have found the online format very difficult to participate fully. Closed captioning, close work with tutors, additional exam adjustments and further extensions have all been required.</w:t>
      </w:r>
      <w:r>
        <w:rPr>
          <w:lang w:val="en-AU"/>
        </w:rPr>
        <w:t>”</w:t>
      </w:r>
    </w:p>
    <w:p w14:paraId="5BEB1087" w14:textId="21D9F126" w:rsidR="00036513" w:rsidRDefault="0065020A" w:rsidP="00F85215">
      <w:pPr>
        <w:numPr>
          <w:ilvl w:val="0"/>
          <w:numId w:val="12"/>
        </w:numPr>
        <w:ind w:left="714" w:hanging="357"/>
        <w:rPr>
          <w:lang w:val="en-AU"/>
        </w:rPr>
      </w:pPr>
      <w:r>
        <w:rPr>
          <w:lang w:val="en-AU"/>
        </w:rPr>
        <w:t>“</w:t>
      </w:r>
      <w:r w:rsidR="00036513" w:rsidRPr="00036513">
        <w:rPr>
          <w:lang w:val="en-AU"/>
        </w:rPr>
        <w:t xml:space="preserve">Providing transcriptions of lectures/tutorials/workshops when </w:t>
      </w:r>
      <w:r w:rsidR="0085443E" w:rsidRPr="00036513">
        <w:rPr>
          <w:lang w:val="en-AU"/>
        </w:rPr>
        <w:t>previously</w:t>
      </w:r>
      <w:r w:rsidR="00036513" w:rsidRPr="00036513">
        <w:rPr>
          <w:lang w:val="en-AU"/>
        </w:rPr>
        <w:t xml:space="preserve"> the students were lip reading</w:t>
      </w:r>
      <w:r>
        <w:rPr>
          <w:lang w:val="en-AU"/>
        </w:rPr>
        <w:t>.”</w:t>
      </w:r>
    </w:p>
    <w:p w14:paraId="64F459ED" w14:textId="1CAB61F7" w:rsidR="0054333A" w:rsidRDefault="0065020A" w:rsidP="00F85215">
      <w:pPr>
        <w:numPr>
          <w:ilvl w:val="0"/>
          <w:numId w:val="12"/>
        </w:numPr>
        <w:ind w:left="714" w:hanging="357"/>
        <w:rPr>
          <w:lang w:val="en-AU"/>
        </w:rPr>
      </w:pPr>
      <w:r>
        <w:rPr>
          <w:lang w:val="en-AU"/>
        </w:rPr>
        <w:t>“</w:t>
      </w:r>
      <w:r w:rsidR="007F4739">
        <w:rPr>
          <w:lang w:val="en-AU"/>
        </w:rPr>
        <w:t>S</w:t>
      </w:r>
      <w:r w:rsidR="0054333A" w:rsidRPr="0054333A">
        <w:rPr>
          <w:lang w:val="en-AU"/>
        </w:rPr>
        <w:t>tudent that is normally in class with notetaker and Auslan interpreter. When lectures moved online, organizing with the learning area to give access to the notetaker to sit in on the lecture online and the notetaker to then email the notes to the student after. Access also given to Auslan interpreter to access the lecture online and set up a separate Zoom or 3CX session with the student to sign through.</w:t>
      </w:r>
      <w:r>
        <w:rPr>
          <w:lang w:val="en-AU"/>
        </w:rPr>
        <w:t>”</w:t>
      </w:r>
    </w:p>
    <w:p w14:paraId="59425856" w14:textId="585D1951" w:rsidR="009E6A87" w:rsidRPr="009E6A87" w:rsidRDefault="0065020A" w:rsidP="00F85215">
      <w:pPr>
        <w:numPr>
          <w:ilvl w:val="0"/>
          <w:numId w:val="12"/>
        </w:numPr>
        <w:ind w:left="714" w:hanging="357"/>
        <w:rPr>
          <w:lang w:val="en-AU"/>
        </w:rPr>
      </w:pPr>
      <w:r>
        <w:rPr>
          <w:lang w:val="en-AU"/>
        </w:rPr>
        <w:t>“</w:t>
      </w:r>
      <w:r w:rsidR="009E6A87" w:rsidRPr="009E6A87">
        <w:rPr>
          <w:lang w:val="en-AU"/>
        </w:rPr>
        <w:t>Vision impaired student who does not have the experience using screen reader for online tests; Provided a participation assistant based rural to assist with reading/writing/invigilation during the examination. Went smoothly. Training for the student for screen reader provided after exam period</w:t>
      </w:r>
      <w:r>
        <w:rPr>
          <w:lang w:val="en-AU"/>
        </w:rPr>
        <w:t>.”</w:t>
      </w:r>
    </w:p>
    <w:p w14:paraId="70891877" w14:textId="28331EB1" w:rsidR="00501FA7" w:rsidRPr="00501FA7" w:rsidRDefault="0065020A" w:rsidP="006B2434">
      <w:pPr>
        <w:pStyle w:val="ListParagraph"/>
        <w:numPr>
          <w:ilvl w:val="0"/>
          <w:numId w:val="12"/>
        </w:numPr>
        <w:rPr>
          <w:lang w:val="en-AU"/>
        </w:rPr>
      </w:pPr>
      <w:r>
        <w:rPr>
          <w:lang w:val="en-AU"/>
        </w:rPr>
        <w:t>“</w:t>
      </w:r>
      <w:r w:rsidR="00501FA7" w:rsidRPr="00501FA7">
        <w:rPr>
          <w:lang w:val="en-AU"/>
        </w:rPr>
        <w:t xml:space="preserve">Instead of a face-to-face induction session for our assistive </w:t>
      </w:r>
      <w:proofErr w:type="gramStart"/>
      <w:r w:rsidR="00501FA7" w:rsidRPr="00501FA7">
        <w:rPr>
          <w:lang w:val="en-AU"/>
        </w:rPr>
        <w:t>technologies</w:t>
      </w:r>
      <w:proofErr w:type="gramEnd"/>
      <w:r w:rsidR="00501FA7" w:rsidRPr="00501FA7">
        <w:rPr>
          <w:lang w:val="en-AU"/>
        </w:rPr>
        <w:t xml:space="preserve"> rooms, this has been done via Zoom. There are some issues with this as I am unable to demonstrate some of the hardware available in the room, but I am able to demonstrate some of the software via screenshare.</w:t>
      </w:r>
      <w:r>
        <w:rPr>
          <w:lang w:val="en-AU"/>
        </w:rPr>
        <w:t>”</w:t>
      </w:r>
    </w:p>
    <w:p w14:paraId="4BC5C399" w14:textId="0B2AFB69" w:rsidR="00175127" w:rsidRPr="00175127" w:rsidRDefault="0065020A" w:rsidP="006B2434">
      <w:pPr>
        <w:numPr>
          <w:ilvl w:val="0"/>
          <w:numId w:val="12"/>
        </w:numPr>
        <w:rPr>
          <w:lang w:val="en-AU"/>
        </w:rPr>
      </w:pPr>
      <w:r>
        <w:rPr>
          <w:lang w:val="en-AU"/>
        </w:rPr>
        <w:t>“</w:t>
      </w:r>
      <w:r w:rsidR="00175127" w:rsidRPr="00175127">
        <w:rPr>
          <w:lang w:val="en-AU"/>
        </w:rPr>
        <w:t>Provided student via Equity Scholarships with access to a laptop and internet data / sent hard copy exam paper to student home also.</w:t>
      </w:r>
      <w:r>
        <w:rPr>
          <w:lang w:val="en-AU"/>
        </w:rPr>
        <w:t>”</w:t>
      </w:r>
    </w:p>
    <w:p w14:paraId="25C850E3" w14:textId="2EF2640D" w:rsidR="0005005F" w:rsidRDefault="0065020A" w:rsidP="006B2434">
      <w:pPr>
        <w:pStyle w:val="ListParagraph"/>
        <w:numPr>
          <w:ilvl w:val="0"/>
          <w:numId w:val="12"/>
        </w:numPr>
        <w:rPr>
          <w:lang w:val="en-AU"/>
        </w:rPr>
      </w:pPr>
      <w:r>
        <w:rPr>
          <w:lang w:val="en-AU"/>
        </w:rPr>
        <w:t>“</w:t>
      </w:r>
      <w:r w:rsidR="0005005F" w:rsidRPr="002B3A49">
        <w:rPr>
          <w:lang w:val="en-AU"/>
        </w:rPr>
        <w:t xml:space="preserve">Working with the Office of Teaching and Learning to provide more Universal Design assessments for example a take home exam with a </w:t>
      </w:r>
      <w:r w:rsidR="00C608C6" w:rsidRPr="002B3A49">
        <w:rPr>
          <w:lang w:val="en-AU"/>
        </w:rPr>
        <w:t>24-hour</w:t>
      </w:r>
      <w:r w:rsidR="0005005F" w:rsidRPr="002B3A49">
        <w:rPr>
          <w:lang w:val="en-AU"/>
        </w:rPr>
        <w:t xml:space="preserve"> completion time.</w:t>
      </w:r>
      <w:r>
        <w:rPr>
          <w:lang w:val="en-AU"/>
        </w:rPr>
        <w:t>”</w:t>
      </w:r>
    </w:p>
    <w:p w14:paraId="56267860" w14:textId="2EAAA373" w:rsidR="00A0012B" w:rsidRDefault="0065020A" w:rsidP="006B2434">
      <w:pPr>
        <w:numPr>
          <w:ilvl w:val="0"/>
          <w:numId w:val="12"/>
        </w:numPr>
        <w:rPr>
          <w:lang w:val="en-AU"/>
        </w:rPr>
      </w:pPr>
      <w:r>
        <w:rPr>
          <w:lang w:val="en-AU"/>
        </w:rPr>
        <w:t>“</w:t>
      </w:r>
      <w:r w:rsidR="00A0012B" w:rsidRPr="00A0012B">
        <w:rPr>
          <w:lang w:val="en-AU"/>
        </w:rPr>
        <w:t>Due to increased screen time I negotiated alternative exam format as exams were meant to be online and student felt that there would be disadvantage because of this.</w:t>
      </w:r>
      <w:r>
        <w:rPr>
          <w:lang w:val="en-AU"/>
        </w:rPr>
        <w:t>”</w:t>
      </w:r>
    </w:p>
    <w:p w14:paraId="416BE2D0" w14:textId="6819603C" w:rsidR="00B75DAC" w:rsidRPr="00B75DAC" w:rsidRDefault="0065020A" w:rsidP="006B2434">
      <w:pPr>
        <w:numPr>
          <w:ilvl w:val="0"/>
          <w:numId w:val="12"/>
        </w:numPr>
        <w:rPr>
          <w:lang w:val="en-AU"/>
        </w:rPr>
      </w:pPr>
      <w:r>
        <w:rPr>
          <w:lang w:val="en-AU"/>
        </w:rPr>
        <w:lastRenderedPageBreak/>
        <w:t>“</w:t>
      </w:r>
      <w:r w:rsidR="00B75DAC" w:rsidRPr="00B75DAC">
        <w:rPr>
          <w:lang w:val="en-AU"/>
        </w:rPr>
        <w:t xml:space="preserve">I have been able to provide speech to text/text to speech software as an option for online exams for students who may normally have had a scribe/reader for onsite exams. Most students seemed to be happy to have this </w:t>
      </w:r>
      <w:proofErr w:type="gramStart"/>
      <w:r w:rsidR="00B75DAC" w:rsidRPr="00B75DAC">
        <w:rPr>
          <w:lang w:val="en-AU"/>
        </w:rPr>
        <w:t>option, and</w:t>
      </w:r>
      <w:proofErr w:type="gramEnd"/>
      <w:r w:rsidR="00B75DAC" w:rsidRPr="00B75DAC">
        <w:rPr>
          <w:lang w:val="en-AU"/>
        </w:rPr>
        <w:t xml:space="preserve"> may prefer to use it as an alternative arrangement for future exams.</w:t>
      </w:r>
      <w:r>
        <w:rPr>
          <w:lang w:val="en-AU"/>
        </w:rPr>
        <w:t>”</w:t>
      </w:r>
    </w:p>
    <w:p w14:paraId="2661AAE1" w14:textId="21C30E81" w:rsidR="001C479C" w:rsidRPr="001C479C" w:rsidRDefault="0065020A" w:rsidP="006B2434">
      <w:pPr>
        <w:numPr>
          <w:ilvl w:val="0"/>
          <w:numId w:val="12"/>
        </w:numPr>
        <w:rPr>
          <w:lang w:val="en-AU"/>
        </w:rPr>
      </w:pPr>
      <w:r>
        <w:rPr>
          <w:lang w:val="en-AU"/>
        </w:rPr>
        <w:t>“</w:t>
      </w:r>
      <w:r w:rsidR="001C479C" w:rsidRPr="001C479C">
        <w:rPr>
          <w:lang w:val="en-AU"/>
        </w:rPr>
        <w:t xml:space="preserve">Organising an alternative assessment to a student who normally would </w:t>
      </w:r>
      <w:proofErr w:type="gramStart"/>
      <w:r w:rsidR="001C479C" w:rsidRPr="001C479C">
        <w:rPr>
          <w:lang w:val="en-AU"/>
        </w:rPr>
        <w:t>of</w:t>
      </w:r>
      <w:proofErr w:type="gramEnd"/>
      <w:r w:rsidR="001C479C" w:rsidRPr="001C479C">
        <w:rPr>
          <w:lang w:val="en-AU"/>
        </w:rPr>
        <w:t xml:space="preserve"> had a reader/scribe within an exam centre, negotiated with unit co</w:t>
      </w:r>
      <w:r w:rsidR="003F3591">
        <w:rPr>
          <w:lang w:val="en-AU"/>
        </w:rPr>
        <w:t xml:space="preserve">ordinator </w:t>
      </w:r>
      <w:r w:rsidR="001C479C" w:rsidRPr="001C479C">
        <w:rPr>
          <w:lang w:val="en-AU"/>
        </w:rPr>
        <w:t>for a verbal assessment for this student via skype</w:t>
      </w:r>
      <w:r w:rsidR="003F3591">
        <w:rPr>
          <w:lang w:val="en-AU"/>
        </w:rPr>
        <w:t>.</w:t>
      </w:r>
      <w:r>
        <w:rPr>
          <w:lang w:val="en-AU"/>
        </w:rPr>
        <w:t>”</w:t>
      </w:r>
    </w:p>
    <w:p w14:paraId="508FAE1C" w14:textId="785FD72E" w:rsidR="0054333A" w:rsidRPr="0054333A" w:rsidRDefault="0065020A" w:rsidP="006B2434">
      <w:pPr>
        <w:numPr>
          <w:ilvl w:val="0"/>
          <w:numId w:val="12"/>
        </w:numPr>
        <w:rPr>
          <w:lang w:val="en-AU"/>
        </w:rPr>
      </w:pPr>
      <w:r>
        <w:rPr>
          <w:lang w:val="en-AU"/>
        </w:rPr>
        <w:t>“</w:t>
      </w:r>
      <w:r w:rsidR="0054333A" w:rsidRPr="0054333A">
        <w:rPr>
          <w:lang w:val="en-AU"/>
        </w:rPr>
        <w:t>During online exams, students had provisions for extra time. This student did not have access to a laptop and had to apply for emergency funds to purchase one.</w:t>
      </w:r>
      <w:r>
        <w:rPr>
          <w:lang w:val="en-AU"/>
        </w:rPr>
        <w:t>”</w:t>
      </w:r>
    </w:p>
    <w:p w14:paraId="619E4185" w14:textId="4103367B" w:rsidR="00175127" w:rsidRPr="00175127" w:rsidRDefault="0065020A" w:rsidP="006B2434">
      <w:pPr>
        <w:numPr>
          <w:ilvl w:val="0"/>
          <w:numId w:val="12"/>
        </w:numPr>
        <w:rPr>
          <w:lang w:val="en-AU"/>
        </w:rPr>
      </w:pPr>
      <w:r>
        <w:rPr>
          <w:lang w:val="en-AU"/>
        </w:rPr>
        <w:t>“</w:t>
      </w:r>
      <w:r w:rsidR="00175127" w:rsidRPr="00175127">
        <w:rPr>
          <w:lang w:val="en-AU"/>
        </w:rPr>
        <w:t>Arranged study skills tuition sessions, that were previously face to face, by email and phone as this was student's preferred method</w:t>
      </w:r>
      <w:r>
        <w:rPr>
          <w:lang w:val="en-AU"/>
        </w:rPr>
        <w:t>.”</w:t>
      </w:r>
    </w:p>
    <w:p w14:paraId="5145563A" w14:textId="51411E5E" w:rsidR="00175127" w:rsidRPr="00175127" w:rsidRDefault="0065020A" w:rsidP="006B2434">
      <w:pPr>
        <w:numPr>
          <w:ilvl w:val="0"/>
          <w:numId w:val="12"/>
        </w:numPr>
        <w:rPr>
          <w:lang w:val="en-AU"/>
        </w:rPr>
      </w:pPr>
      <w:r>
        <w:rPr>
          <w:lang w:val="en-AU"/>
        </w:rPr>
        <w:t>“</w:t>
      </w:r>
      <w:r w:rsidR="00175127" w:rsidRPr="00175127">
        <w:rPr>
          <w:lang w:val="en-AU"/>
        </w:rPr>
        <w:t>The team have converted on campus mentoring programs to online with initial support. Notetaking services have been offered remotely and likely will continue.</w:t>
      </w:r>
      <w:r>
        <w:rPr>
          <w:lang w:val="en-AU"/>
        </w:rPr>
        <w:t>”</w:t>
      </w:r>
    </w:p>
    <w:p w14:paraId="1E84B970" w14:textId="6C7EC446" w:rsidR="00935F2C" w:rsidRPr="00935F2C" w:rsidRDefault="0065020A" w:rsidP="006B2434">
      <w:pPr>
        <w:numPr>
          <w:ilvl w:val="0"/>
          <w:numId w:val="12"/>
        </w:numPr>
        <w:rPr>
          <w:lang w:val="en-AU"/>
        </w:rPr>
      </w:pPr>
      <w:r>
        <w:rPr>
          <w:lang w:val="en-AU"/>
        </w:rPr>
        <w:t>“</w:t>
      </w:r>
      <w:r w:rsidR="00036513" w:rsidRPr="00036513">
        <w:rPr>
          <w:lang w:val="en-AU"/>
        </w:rPr>
        <w:t>Many students who have not been able to get documentation have put support in place while they wait to get appropriate documentation. Often this was just for extra time for assignments or exams.</w:t>
      </w:r>
      <w:r w:rsidR="00935F2C" w:rsidRPr="00935F2C">
        <w:rPr>
          <w:lang w:val="en-AU"/>
        </w:rPr>
        <w:t xml:space="preserve"> </w:t>
      </w:r>
      <w:r>
        <w:rPr>
          <w:lang w:val="en-AU"/>
        </w:rPr>
        <w:t>“</w:t>
      </w:r>
    </w:p>
    <w:p w14:paraId="64CABB47" w14:textId="2E82AB07" w:rsidR="00935F2C" w:rsidRPr="00935F2C" w:rsidRDefault="0065020A" w:rsidP="006B2434">
      <w:pPr>
        <w:numPr>
          <w:ilvl w:val="0"/>
          <w:numId w:val="12"/>
        </w:numPr>
        <w:rPr>
          <w:lang w:val="en-AU"/>
        </w:rPr>
      </w:pPr>
      <w:r>
        <w:rPr>
          <w:lang w:val="en-AU"/>
        </w:rPr>
        <w:t>“</w:t>
      </w:r>
      <w:r w:rsidR="008B17E4">
        <w:rPr>
          <w:lang w:val="en-AU"/>
        </w:rPr>
        <w:t>A</w:t>
      </w:r>
      <w:r w:rsidR="008A2524">
        <w:rPr>
          <w:lang w:val="en-AU"/>
        </w:rPr>
        <w:t xml:space="preserve"> </w:t>
      </w:r>
      <w:r w:rsidR="00935F2C" w:rsidRPr="00935F2C">
        <w:rPr>
          <w:lang w:val="en-AU"/>
        </w:rPr>
        <w:t>student with PTSD who has requested not to have their video on in any Zoom sessions - ensuring that appropriate advice has been sent to all relevant staff</w:t>
      </w:r>
      <w:r>
        <w:rPr>
          <w:lang w:val="en-AU"/>
        </w:rPr>
        <w:t>.”</w:t>
      </w:r>
    </w:p>
    <w:p w14:paraId="35F99621" w14:textId="3E9C8B2F" w:rsidR="0054333A" w:rsidRPr="0054333A" w:rsidRDefault="0065020A" w:rsidP="006B2434">
      <w:pPr>
        <w:numPr>
          <w:ilvl w:val="0"/>
          <w:numId w:val="12"/>
        </w:numPr>
        <w:rPr>
          <w:lang w:val="en-AU"/>
        </w:rPr>
      </w:pPr>
      <w:r>
        <w:rPr>
          <w:lang w:val="en-AU"/>
        </w:rPr>
        <w:t>“</w:t>
      </w:r>
      <w:r w:rsidR="0054333A" w:rsidRPr="0054333A">
        <w:rPr>
          <w:lang w:val="en-AU"/>
        </w:rPr>
        <w:t>Wrote a letter of support for an extension of PhD candidature due to COVID-19 challenges.</w:t>
      </w:r>
      <w:r>
        <w:rPr>
          <w:lang w:val="en-AU"/>
        </w:rPr>
        <w:t>”</w:t>
      </w:r>
    </w:p>
    <w:p w14:paraId="637D5A05" w14:textId="051F80DA" w:rsidR="00E461C9" w:rsidRPr="00E461C9" w:rsidRDefault="0065020A" w:rsidP="006B2434">
      <w:pPr>
        <w:numPr>
          <w:ilvl w:val="0"/>
          <w:numId w:val="12"/>
        </w:numPr>
        <w:rPr>
          <w:lang w:val="en-AU"/>
        </w:rPr>
      </w:pPr>
      <w:r>
        <w:rPr>
          <w:lang w:val="en-AU"/>
        </w:rPr>
        <w:t>“</w:t>
      </w:r>
      <w:r w:rsidR="00E461C9" w:rsidRPr="00E461C9">
        <w:rPr>
          <w:lang w:val="en-AU"/>
        </w:rPr>
        <w:t>Mainly in assisting students to communicate with their academics to find out what might be possible (or not). Given that changes had to be put in place in a hurry, we were not always able to ask the academics to do more than they already were. Where options were not available/suitable, assisting students with understanding Uni policies around withdrawing/ remission of fees/ counselling support/ where to get advice about adjustments to their study plan</w:t>
      </w:r>
      <w:r>
        <w:rPr>
          <w:lang w:val="en-AU"/>
        </w:rPr>
        <w:t>.”</w:t>
      </w:r>
    </w:p>
    <w:p w14:paraId="2AEDC7C4" w14:textId="7956B34E" w:rsidR="0005005F" w:rsidRDefault="0065020A" w:rsidP="006B2434">
      <w:pPr>
        <w:pStyle w:val="ListParagraph"/>
        <w:numPr>
          <w:ilvl w:val="0"/>
          <w:numId w:val="12"/>
        </w:numPr>
        <w:rPr>
          <w:lang w:val="en-AU"/>
        </w:rPr>
      </w:pPr>
      <w:r>
        <w:rPr>
          <w:lang w:val="en-AU"/>
        </w:rPr>
        <w:t>“</w:t>
      </w:r>
      <w:r w:rsidR="0005005F" w:rsidRPr="002B3A49">
        <w:rPr>
          <w:lang w:val="en-AU"/>
        </w:rPr>
        <w:t>Many students were assessed to be vulnerable to exacerbation of conditions due to isolation. Regular engagements with academics were arranged to promote engagement and communication.</w:t>
      </w:r>
      <w:r>
        <w:rPr>
          <w:lang w:val="en-AU"/>
        </w:rPr>
        <w:t>”</w:t>
      </w:r>
    </w:p>
    <w:p w14:paraId="5A14E42E" w14:textId="77777777" w:rsidR="00EC4F4E" w:rsidRDefault="00EC4F4E" w:rsidP="00EC4F4E">
      <w:pPr>
        <w:pStyle w:val="ListParagraph"/>
        <w:rPr>
          <w:lang w:val="en-AU"/>
        </w:rPr>
      </w:pPr>
    </w:p>
    <w:p w14:paraId="64FF94A8" w14:textId="3DFB3FB3" w:rsidR="0005005F" w:rsidRDefault="00E13CAF" w:rsidP="00E62D9B">
      <w:pPr>
        <w:pStyle w:val="ListParagraph"/>
        <w:numPr>
          <w:ilvl w:val="0"/>
          <w:numId w:val="12"/>
        </w:numPr>
        <w:spacing w:after="360"/>
        <w:ind w:left="714" w:hanging="357"/>
        <w:rPr>
          <w:lang w:val="en-AU"/>
        </w:rPr>
      </w:pPr>
      <w:r>
        <w:rPr>
          <w:lang w:val="en-AU"/>
        </w:rPr>
        <w:t>“</w:t>
      </w:r>
      <w:r w:rsidR="0005005F" w:rsidRPr="002B3A49">
        <w:rPr>
          <w:lang w:val="en-AU"/>
        </w:rPr>
        <w:t>Providing fortnightly 'checkpoint' meetings via zoom to review goals, milestones and problem solving as impact of isolation on student's health and progress was significant. Student had previously failed unit 5 times and is now completed and ready to graduate</w:t>
      </w:r>
      <w:r w:rsidR="007F626C">
        <w:rPr>
          <w:lang w:val="en-AU"/>
        </w:rPr>
        <w:t>.</w:t>
      </w:r>
      <w:r>
        <w:rPr>
          <w:lang w:val="en-AU"/>
        </w:rPr>
        <w:t>”</w:t>
      </w:r>
    </w:p>
    <w:p w14:paraId="05F9722A" w14:textId="53B6982C" w:rsidR="0005005F" w:rsidRDefault="007532BF" w:rsidP="004A4156">
      <w:pPr>
        <w:pStyle w:val="Heading3"/>
        <w:rPr>
          <w:lang w:val="en-AU"/>
        </w:rPr>
      </w:pPr>
      <w:bookmarkStart w:id="22" w:name="_Toc48830907"/>
      <w:r>
        <w:rPr>
          <w:lang w:val="en-AU"/>
        </w:rPr>
        <w:t>Additional c</w:t>
      </w:r>
      <w:r w:rsidR="00496647">
        <w:rPr>
          <w:lang w:val="en-AU"/>
        </w:rPr>
        <w:t>hallenges faced by students with disability</w:t>
      </w:r>
      <w:bookmarkEnd w:id="22"/>
      <w:r w:rsidR="00496647">
        <w:rPr>
          <w:lang w:val="en-AU"/>
        </w:rPr>
        <w:t xml:space="preserve"> </w:t>
      </w:r>
    </w:p>
    <w:p w14:paraId="5BA298B3" w14:textId="1999A7F2" w:rsidR="007F626C" w:rsidRDefault="00F35EF8" w:rsidP="00FB6BF0">
      <w:pPr>
        <w:rPr>
          <w:lang w:val="en-AU"/>
        </w:rPr>
      </w:pPr>
      <w:r>
        <w:rPr>
          <w:lang w:val="en-AU"/>
        </w:rPr>
        <w:t>Many students with disability experienced</w:t>
      </w:r>
      <w:r w:rsidR="00C86E21">
        <w:rPr>
          <w:lang w:val="en-AU"/>
        </w:rPr>
        <w:t xml:space="preserve"> additional challenges during COVID-19 restrictions.</w:t>
      </w:r>
    </w:p>
    <w:p w14:paraId="35E00633" w14:textId="4161AFD0" w:rsidR="00FB6BF0" w:rsidRDefault="00B2745B" w:rsidP="00FB6BF0">
      <w:pPr>
        <w:rPr>
          <w:lang w:val="en-AU"/>
        </w:rPr>
      </w:pPr>
      <w:r>
        <w:rPr>
          <w:lang w:val="en-AU"/>
        </w:rPr>
        <w:t>Mental health</w:t>
      </w:r>
      <w:r w:rsidR="001666FE">
        <w:rPr>
          <w:lang w:val="en-AU"/>
        </w:rPr>
        <w:t xml:space="preserve"> related challenges were </w:t>
      </w:r>
      <w:r w:rsidR="00A71011">
        <w:rPr>
          <w:lang w:val="en-AU"/>
        </w:rPr>
        <w:t>the most prevalent challenge</w:t>
      </w:r>
      <w:r w:rsidR="00D152BA">
        <w:rPr>
          <w:lang w:val="en-AU"/>
        </w:rPr>
        <w:t>, either noted very often (33</w:t>
      </w:r>
      <w:r w:rsidR="00AD2FDA">
        <w:rPr>
          <w:lang w:val="en-AU"/>
        </w:rPr>
        <w:t xml:space="preserve">%) or often (47%). </w:t>
      </w:r>
      <w:r w:rsidR="00316532">
        <w:rPr>
          <w:lang w:val="en-AU"/>
        </w:rPr>
        <w:t xml:space="preserve">  Students also faced challenges with motivation</w:t>
      </w:r>
      <w:r w:rsidR="00BC19A2">
        <w:rPr>
          <w:lang w:val="en-AU"/>
        </w:rPr>
        <w:t>, noted very often</w:t>
      </w:r>
      <w:r w:rsidR="00651AA8">
        <w:rPr>
          <w:lang w:val="en-AU"/>
        </w:rPr>
        <w:t xml:space="preserve"> or often</w:t>
      </w:r>
      <w:r w:rsidR="00BC19A2">
        <w:rPr>
          <w:lang w:val="en-AU"/>
        </w:rPr>
        <w:t xml:space="preserve"> by 31</w:t>
      </w:r>
      <w:r w:rsidR="00651AA8">
        <w:rPr>
          <w:lang w:val="en-AU"/>
        </w:rPr>
        <w:t xml:space="preserve">% and 42% of </w:t>
      </w:r>
      <w:proofErr w:type="gramStart"/>
      <w:r w:rsidR="00651AA8">
        <w:rPr>
          <w:lang w:val="en-AU"/>
        </w:rPr>
        <w:t>respondents</w:t>
      </w:r>
      <w:proofErr w:type="gramEnd"/>
      <w:r w:rsidR="00651AA8">
        <w:rPr>
          <w:lang w:val="en-AU"/>
        </w:rPr>
        <w:t xml:space="preserve"> respectively.  </w:t>
      </w:r>
      <w:r w:rsidR="00555A89">
        <w:rPr>
          <w:lang w:val="en-AU"/>
        </w:rPr>
        <w:t>Similarly challenges with adapting to change were noted very often by 24</w:t>
      </w:r>
      <w:r w:rsidR="00814352">
        <w:rPr>
          <w:lang w:val="en-AU"/>
        </w:rPr>
        <w:t xml:space="preserve">% and often by 43% of respondents. </w:t>
      </w:r>
      <w:r w:rsidR="00E66EE7">
        <w:rPr>
          <w:lang w:val="en-AU"/>
        </w:rPr>
        <w:t xml:space="preserve"> Physical isolation </w:t>
      </w:r>
      <w:r w:rsidR="00754E36">
        <w:rPr>
          <w:lang w:val="en-AU"/>
        </w:rPr>
        <w:t xml:space="preserve">challenges were </w:t>
      </w:r>
      <w:r w:rsidR="002340DA">
        <w:rPr>
          <w:lang w:val="en-AU"/>
        </w:rPr>
        <w:t xml:space="preserve">noted very often by 13% and often by 53% of </w:t>
      </w:r>
      <w:r w:rsidR="00862800">
        <w:rPr>
          <w:lang w:val="en-AU"/>
        </w:rPr>
        <w:t>respondents</w:t>
      </w:r>
      <w:r w:rsidR="002340DA">
        <w:rPr>
          <w:lang w:val="en-AU"/>
        </w:rPr>
        <w:t>.</w:t>
      </w:r>
    </w:p>
    <w:p w14:paraId="006C9D96" w14:textId="4F99DE14" w:rsidR="00754E36" w:rsidRDefault="00B019BF" w:rsidP="00FB6BF0">
      <w:pPr>
        <w:rPr>
          <w:lang w:val="en-AU"/>
        </w:rPr>
      </w:pPr>
      <w:r>
        <w:rPr>
          <w:lang w:val="en-AU"/>
        </w:rPr>
        <w:t>Financial challenges were also noted</w:t>
      </w:r>
      <w:r w:rsidR="004C1F48">
        <w:rPr>
          <w:lang w:val="en-AU"/>
        </w:rPr>
        <w:t xml:space="preserve"> either very often (18%) or often (43%).</w:t>
      </w:r>
    </w:p>
    <w:p w14:paraId="2CA9816C" w14:textId="16C08FED" w:rsidR="007A42DE" w:rsidRPr="007A42DE" w:rsidRDefault="00A637B3" w:rsidP="0095439F">
      <w:pPr>
        <w:spacing w:after="360"/>
        <w:rPr>
          <w:lang w:val="en-AU"/>
        </w:rPr>
      </w:pPr>
      <w:r>
        <w:rPr>
          <w:lang w:val="en-AU"/>
        </w:rPr>
        <w:lastRenderedPageBreak/>
        <w:t>Challenges relating to experiences of domestic violence were</w:t>
      </w:r>
      <w:r w:rsidR="00DA3D20">
        <w:rPr>
          <w:lang w:val="en-AU"/>
        </w:rPr>
        <w:t xml:space="preserve"> the least prevalent, either not being noted at all</w:t>
      </w:r>
      <w:r w:rsidR="001D58C1">
        <w:rPr>
          <w:lang w:val="en-AU"/>
        </w:rPr>
        <w:t xml:space="preserve"> </w:t>
      </w:r>
      <w:r w:rsidR="00DA3D20">
        <w:rPr>
          <w:lang w:val="en-AU"/>
        </w:rPr>
        <w:t>(36%) or rarely (36%)</w:t>
      </w:r>
      <w:r w:rsidR="00DB0B55">
        <w:rPr>
          <w:lang w:val="en-AU"/>
        </w:rPr>
        <w:t xml:space="preserve">. </w:t>
      </w:r>
      <w:r w:rsidR="00B43D3E">
        <w:rPr>
          <w:lang w:val="en-AU"/>
        </w:rPr>
        <w:t xml:space="preserve"> Other less prevalent challenges observed were</w:t>
      </w:r>
      <w:r w:rsidR="001D58C1">
        <w:rPr>
          <w:lang w:val="en-AU"/>
        </w:rPr>
        <w:t xml:space="preserve"> limited typing skills</w:t>
      </w:r>
      <w:r w:rsidR="000B18F3">
        <w:rPr>
          <w:lang w:val="en-AU"/>
        </w:rPr>
        <w:t xml:space="preserve">, either not noted at all by </w:t>
      </w:r>
      <w:r w:rsidR="00DA3F1B">
        <w:rPr>
          <w:lang w:val="en-AU"/>
        </w:rPr>
        <w:t>13% or rarely noted by 41%, and access to essential course-specific software not noted at all by 17% and rarely noted by</w:t>
      </w:r>
      <w:r w:rsidR="00AC6B44">
        <w:rPr>
          <w:lang w:val="en-AU"/>
        </w:rPr>
        <w:t xml:space="preserve"> 24%. </w:t>
      </w:r>
    </w:p>
    <w:tbl>
      <w:tblPr>
        <w:tblStyle w:val="TableGrid"/>
        <w:tblW w:w="9236" w:type="dxa"/>
        <w:tblLook w:val="04A0" w:firstRow="1" w:lastRow="0" w:firstColumn="1" w:lastColumn="0" w:noHBand="0" w:noVBand="1"/>
        <w:tblCaption w:val="Additional challenges faced by students with disability "/>
        <w:tblDescription w:val="Tables show additional challenges faced by students with disability during COVID19 and rates them from not at all to very often. "/>
      </w:tblPr>
      <w:tblGrid>
        <w:gridCol w:w="4180"/>
        <w:gridCol w:w="1002"/>
        <w:gridCol w:w="1002"/>
        <w:gridCol w:w="1236"/>
        <w:gridCol w:w="908"/>
        <w:gridCol w:w="908"/>
      </w:tblGrid>
      <w:tr w:rsidR="00DE712A" w:rsidRPr="00836A0E" w14:paraId="490D4317" w14:textId="77777777" w:rsidTr="0095439F">
        <w:trPr>
          <w:trHeight w:val="379"/>
          <w:tblHeader/>
        </w:trPr>
        <w:tc>
          <w:tcPr>
            <w:tcW w:w="4180" w:type="dxa"/>
            <w:shd w:val="clear" w:color="auto" w:fill="E2EFD9" w:themeFill="accent6" w:themeFillTint="33"/>
            <w:noWrap/>
            <w:hideMark/>
          </w:tcPr>
          <w:p w14:paraId="68C191C4" w14:textId="39CECEB1" w:rsidR="00F02562" w:rsidRPr="00E62D9B" w:rsidRDefault="00F02562" w:rsidP="00E62D9B">
            <w:pPr>
              <w:jc w:val="center"/>
              <w:rPr>
                <w:b/>
                <w:bCs/>
              </w:rPr>
            </w:pPr>
            <w:bookmarkStart w:id="23" w:name="Title_4" w:colFirst="0" w:colLast="0"/>
            <w:r w:rsidRPr="00E62D9B">
              <w:rPr>
                <w:b/>
                <w:bCs/>
              </w:rPr>
              <w:t>Additional challenges faced by students with disability</w:t>
            </w:r>
          </w:p>
          <w:p w14:paraId="6866120E" w14:textId="77777777" w:rsidR="00836A0E" w:rsidRPr="00F02562" w:rsidRDefault="00836A0E" w:rsidP="00E62D9B">
            <w:pPr>
              <w:jc w:val="center"/>
              <w:rPr>
                <w:b/>
                <w:bCs/>
                <w:lang w:val="en-AU"/>
              </w:rPr>
            </w:pPr>
          </w:p>
        </w:tc>
        <w:tc>
          <w:tcPr>
            <w:tcW w:w="1002" w:type="dxa"/>
            <w:shd w:val="clear" w:color="auto" w:fill="E2EFD9" w:themeFill="accent6" w:themeFillTint="33"/>
            <w:noWrap/>
            <w:hideMark/>
          </w:tcPr>
          <w:p w14:paraId="2ECF8C36" w14:textId="77777777" w:rsidR="00836A0E" w:rsidRPr="00F02562" w:rsidRDefault="00836A0E" w:rsidP="00E62D9B">
            <w:pPr>
              <w:jc w:val="center"/>
              <w:rPr>
                <w:b/>
                <w:bCs/>
              </w:rPr>
            </w:pPr>
            <w:r w:rsidRPr="00F02562">
              <w:rPr>
                <w:b/>
                <w:bCs/>
              </w:rPr>
              <w:t>Not at all</w:t>
            </w:r>
          </w:p>
        </w:tc>
        <w:tc>
          <w:tcPr>
            <w:tcW w:w="1002" w:type="dxa"/>
            <w:shd w:val="clear" w:color="auto" w:fill="E2EFD9" w:themeFill="accent6" w:themeFillTint="33"/>
            <w:noWrap/>
            <w:hideMark/>
          </w:tcPr>
          <w:p w14:paraId="6B42C762" w14:textId="77777777" w:rsidR="00836A0E" w:rsidRPr="00F02562" w:rsidRDefault="00836A0E" w:rsidP="00E62D9B">
            <w:pPr>
              <w:jc w:val="center"/>
              <w:rPr>
                <w:b/>
                <w:bCs/>
              </w:rPr>
            </w:pPr>
            <w:r w:rsidRPr="00F02562">
              <w:rPr>
                <w:b/>
                <w:bCs/>
              </w:rPr>
              <w:t>Rarely</w:t>
            </w:r>
          </w:p>
        </w:tc>
        <w:tc>
          <w:tcPr>
            <w:tcW w:w="1236" w:type="dxa"/>
            <w:shd w:val="clear" w:color="auto" w:fill="E2EFD9" w:themeFill="accent6" w:themeFillTint="33"/>
            <w:noWrap/>
            <w:hideMark/>
          </w:tcPr>
          <w:p w14:paraId="7BE7FDA6" w14:textId="77777777" w:rsidR="00836A0E" w:rsidRPr="00F02562" w:rsidRDefault="00836A0E" w:rsidP="00E62D9B">
            <w:pPr>
              <w:jc w:val="center"/>
              <w:rPr>
                <w:b/>
                <w:bCs/>
              </w:rPr>
            </w:pPr>
            <w:r w:rsidRPr="00F02562">
              <w:rPr>
                <w:b/>
                <w:bCs/>
              </w:rPr>
              <w:t>Sometimes</w:t>
            </w:r>
          </w:p>
        </w:tc>
        <w:tc>
          <w:tcPr>
            <w:tcW w:w="908" w:type="dxa"/>
            <w:shd w:val="clear" w:color="auto" w:fill="E2EFD9" w:themeFill="accent6" w:themeFillTint="33"/>
            <w:noWrap/>
            <w:hideMark/>
          </w:tcPr>
          <w:p w14:paraId="0DFABDAC" w14:textId="77777777" w:rsidR="00836A0E" w:rsidRPr="00F02562" w:rsidRDefault="00836A0E" w:rsidP="00E62D9B">
            <w:pPr>
              <w:jc w:val="center"/>
              <w:rPr>
                <w:b/>
                <w:bCs/>
              </w:rPr>
            </w:pPr>
            <w:r w:rsidRPr="00F02562">
              <w:rPr>
                <w:b/>
                <w:bCs/>
              </w:rPr>
              <w:t>Often</w:t>
            </w:r>
          </w:p>
        </w:tc>
        <w:tc>
          <w:tcPr>
            <w:tcW w:w="908" w:type="dxa"/>
            <w:shd w:val="clear" w:color="auto" w:fill="E2EFD9" w:themeFill="accent6" w:themeFillTint="33"/>
            <w:noWrap/>
            <w:hideMark/>
          </w:tcPr>
          <w:p w14:paraId="674B2668" w14:textId="77777777" w:rsidR="00836A0E" w:rsidRPr="00F02562" w:rsidRDefault="00836A0E" w:rsidP="00E62D9B">
            <w:pPr>
              <w:jc w:val="center"/>
              <w:rPr>
                <w:b/>
                <w:bCs/>
              </w:rPr>
            </w:pPr>
            <w:r w:rsidRPr="00F02562">
              <w:rPr>
                <w:b/>
                <w:bCs/>
              </w:rPr>
              <w:t>Very Often</w:t>
            </w:r>
          </w:p>
        </w:tc>
      </w:tr>
      <w:bookmarkEnd w:id="23"/>
      <w:tr w:rsidR="00F02562" w:rsidRPr="00836A0E" w14:paraId="1F4EEC0A" w14:textId="77777777" w:rsidTr="0095439F">
        <w:trPr>
          <w:trHeight w:val="379"/>
        </w:trPr>
        <w:tc>
          <w:tcPr>
            <w:tcW w:w="4180" w:type="dxa"/>
            <w:noWrap/>
            <w:hideMark/>
          </w:tcPr>
          <w:p w14:paraId="1CD3A4FF" w14:textId="77777777" w:rsidR="00836A0E" w:rsidRPr="00E62D9B" w:rsidRDefault="00836A0E">
            <w:pPr>
              <w:rPr>
                <w:i/>
                <w:iCs/>
              </w:rPr>
            </w:pPr>
            <w:r w:rsidRPr="00E62D9B">
              <w:rPr>
                <w:i/>
                <w:iCs/>
              </w:rPr>
              <w:t>Disability Related</w:t>
            </w:r>
          </w:p>
        </w:tc>
        <w:tc>
          <w:tcPr>
            <w:tcW w:w="1002" w:type="dxa"/>
            <w:noWrap/>
            <w:hideMark/>
          </w:tcPr>
          <w:p w14:paraId="7E6D83BB" w14:textId="77777777" w:rsidR="00836A0E" w:rsidRPr="00E62D9B" w:rsidRDefault="00836A0E" w:rsidP="00836A0E">
            <w:r w:rsidRPr="00E62D9B">
              <w:t>3</w:t>
            </w:r>
          </w:p>
        </w:tc>
        <w:tc>
          <w:tcPr>
            <w:tcW w:w="1002" w:type="dxa"/>
            <w:noWrap/>
            <w:hideMark/>
          </w:tcPr>
          <w:p w14:paraId="4A638682" w14:textId="77777777" w:rsidR="00836A0E" w:rsidRPr="00E62D9B" w:rsidRDefault="00836A0E" w:rsidP="00836A0E">
            <w:r w:rsidRPr="00E62D9B">
              <w:t>7</w:t>
            </w:r>
          </w:p>
        </w:tc>
        <w:tc>
          <w:tcPr>
            <w:tcW w:w="1236" w:type="dxa"/>
            <w:noWrap/>
            <w:hideMark/>
          </w:tcPr>
          <w:p w14:paraId="672C0084" w14:textId="77777777" w:rsidR="00836A0E" w:rsidRPr="00E62D9B" w:rsidRDefault="00836A0E" w:rsidP="00836A0E">
            <w:r w:rsidRPr="00E62D9B">
              <w:t>36</w:t>
            </w:r>
          </w:p>
        </w:tc>
        <w:tc>
          <w:tcPr>
            <w:tcW w:w="908" w:type="dxa"/>
            <w:noWrap/>
            <w:hideMark/>
          </w:tcPr>
          <w:p w14:paraId="1E1CB93F" w14:textId="77777777" w:rsidR="00836A0E" w:rsidRPr="00E62D9B" w:rsidRDefault="00836A0E" w:rsidP="00836A0E">
            <w:r w:rsidRPr="00E62D9B">
              <w:t>39</w:t>
            </w:r>
          </w:p>
        </w:tc>
        <w:tc>
          <w:tcPr>
            <w:tcW w:w="908" w:type="dxa"/>
            <w:noWrap/>
            <w:hideMark/>
          </w:tcPr>
          <w:p w14:paraId="4EFB71F0" w14:textId="77777777" w:rsidR="00836A0E" w:rsidRPr="00E62D9B" w:rsidRDefault="00836A0E" w:rsidP="00836A0E">
            <w:r w:rsidRPr="00E62D9B">
              <w:t>16</w:t>
            </w:r>
          </w:p>
        </w:tc>
      </w:tr>
      <w:tr w:rsidR="00F02562" w:rsidRPr="00836A0E" w14:paraId="3C2C2DCE" w14:textId="77777777" w:rsidTr="0095439F">
        <w:trPr>
          <w:trHeight w:val="379"/>
        </w:trPr>
        <w:tc>
          <w:tcPr>
            <w:tcW w:w="4180" w:type="dxa"/>
            <w:noWrap/>
            <w:hideMark/>
          </w:tcPr>
          <w:p w14:paraId="31C20C08" w14:textId="77777777" w:rsidR="00836A0E" w:rsidRPr="00E62D9B" w:rsidRDefault="00836A0E">
            <w:pPr>
              <w:rPr>
                <w:i/>
                <w:iCs/>
              </w:rPr>
            </w:pPr>
            <w:r w:rsidRPr="00E62D9B">
              <w:rPr>
                <w:i/>
                <w:iCs/>
              </w:rPr>
              <w:t>Motivation</w:t>
            </w:r>
          </w:p>
        </w:tc>
        <w:tc>
          <w:tcPr>
            <w:tcW w:w="1002" w:type="dxa"/>
            <w:noWrap/>
            <w:hideMark/>
          </w:tcPr>
          <w:p w14:paraId="7C5464EC" w14:textId="77777777" w:rsidR="00836A0E" w:rsidRPr="00E62D9B" w:rsidRDefault="00836A0E" w:rsidP="00836A0E">
            <w:r w:rsidRPr="00E62D9B">
              <w:t>2</w:t>
            </w:r>
          </w:p>
        </w:tc>
        <w:tc>
          <w:tcPr>
            <w:tcW w:w="1002" w:type="dxa"/>
            <w:noWrap/>
            <w:hideMark/>
          </w:tcPr>
          <w:p w14:paraId="4CB09FA7" w14:textId="77777777" w:rsidR="00836A0E" w:rsidRPr="00E62D9B" w:rsidRDefault="00836A0E" w:rsidP="00836A0E">
            <w:r w:rsidRPr="00E62D9B">
              <w:t>3</w:t>
            </w:r>
          </w:p>
        </w:tc>
        <w:tc>
          <w:tcPr>
            <w:tcW w:w="1236" w:type="dxa"/>
            <w:noWrap/>
            <w:hideMark/>
          </w:tcPr>
          <w:p w14:paraId="2EE9B57E" w14:textId="77777777" w:rsidR="00836A0E" w:rsidRPr="00E62D9B" w:rsidRDefault="00836A0E" w:rsidP="00836A0E">
            <w:r w:rsidRPr="00E62D9B">
              <w:t>24</w:t>
            </w:r>
          </w:p>
        </w:tc>
        <w:tc>
          <w:tcPr>
            <w:tcW w:w="908" w:type="dxa"/>
            <w:noWrap/>
            <w:hideMark/>
          </w:tcPr>
          <w:p w14:paraId="56E464DC" w14:textId="77777777" w:rsidR="00836A0E" w:rsidRPr="00E62D9B" w:rsidRDefault="00836A0E" w:rsidP="00836A0E">
            <w:r w:rsidRPr="00E62D9B">
              <w:t>42</w:t>
            </w:r>
          </w:p>
        </w:tc>
        <w:tc>
          <w:tcPr>
            <w:tcW w:w="908" w:type="dxa"/>
            <w:noWrap/>
            <w:hideMark/>
          </w:tcPr>
          <w:p w14:paraId="12FE2DB5" w14:textId="77777777" w:rsidR="00836A0E" w:rsidRPr="00E62D9B" w:rsidRDefault="00836A0E" w:rsidP="00836A0E">
            <w:r w:rsidRPr="00E62D9B">
              <w:t>30</w:t>
            </w:r>
          </w:p>
        </w:tc>
      </w:tr>
      <w:tr w:rsidR="00F02562" w:rsidRPr="00836A0E" w14:paraId="23FF32C8" w14:textId="77777777" w:rsidTr="0095439F">
        <w:trPr>
          <w:trHeight w:val="379"/>
        </w:trPr>
        <w:tc>
          <w:tcPr>
            <w:tcW w:w="4180" w:type="dxa"/>
            <w:noWrap/>
            <w:hideMark/>
          </w:tcPr>
          <w:p w14:paraId="05E60265" w14:textId="77777777" w:rsidR="00836A0E" w:rsidRPr="00E62D9B" w:rsidRDefault="00836A0E">
            <w:pPr>
              <w:rPr>
                <w:i/>
                <w:iCs/>
              </w:rPr>
            </w:pPr>
            <w:r w:rsidRPr="00E62D9B">
              <w:rPr>
                <w:i/>
                <w:iCs/>
              </w:rPr>
              <w:t>Course materials</w:t>
            </w:r>
          </w:p>
        </w:tc>
        <w:tc>
          <w:tcPr>
            <w:tcW w:w="1002" w:type="dxa"/>
            <w:noWrap/>
            <w:hideMark/>
          </w:tcPr>
          <w:p w14:paraId="63F685E6" w14:textId="77777777" w:rsidR="00836A0E" w:rsidRPr="00E62D9B" w:rsidRDefault="00836A0E" w:rsidP="00836A0E">
            <w:r w:rsidRPr="00E62D9B">
              <w:t>3</w:t>
            </w:r>
          </w:p>
        </w:tc>
        <w:tc>
          <w:tcPr>
            <w:tcW w:w="1002" w:type="dxa"/>
            <w:noWrap/>
            <w:hideMark/>
          </w:tcPr>
          <w:p w14:paraId="037BC504" w14:textId="77777777" w:rsidR="00836A0E" w:rsidRPr="00E62D9B" w:rsidRDefault="00836A0E" w:rsidP="00836A0E">
            <w:r w:rsidRPr="00E62D9B">
              <w:t>17</w:t>
            </w:r>
          </w:p>
        </w:tc>
        <w:tc>
          <w:tcPr>
            <w:tcW w:w="1236" w:type="dxa"/>
            <w:noWrap/>
            <w:hideMark/>
          </w:tcPr>
          <w:p w14:paraId="3E41D29D" w14:textId="77777777" w:rsidR="00836A0E" w:rsidRPr="00E62D9B" w:rsidRDefault="00836A0E" w:rsidP="00836A0E">
            <w:r w:rsidRPr="00E62D9B">
              <w:t>39</w:t>
            </w:r>
          </w:p>
        </w:tc>
        <w:tc>
          <w:tcPr>
            <w:tcW w:w="908" w:type="dxa"/>
            <w:noWrap/>
            <w:hideMark/>
          </w:tcPr>
          <w:p w14:paraId="7E39B8A8" w14:textId="77777777" w:rsidR="00836A0E" w:rsidRPr="00E62D9B" w:rsidRDefault="00836A0E" w:rsidP="00836A0E">
            <w:r w:rsidRPr="00E62D9B">
              <w:t>32</w:t>
            </w:r>
          </w:p>
        </w:tc>
        <w:tc>
          <w:tcPr>
            <w:tcW w:w="908" w:type="dxa"/>
            <w:noWrap/>
            <w:hideMark/>
          </w:tcPr>
          <w:p w14:paraId="076E0D41" w14:textId="77777777" w:rsidR="00836A0E" w:rsidRPr="00E62D9B" w:rsidRDefault="00836A0E" w:rsidP="00836A0E">
            <w:r w:rsidRPr="00E62D9B">
              <w:t>9</w:t>
            </w:r>
          </w:p>
        </w:tc>
      </w:tr>
      <w:tr w:rsidR="00F02562" w:rsidRPr="00836A0E" w14:paraId="4976155F" w14:textId="77777777" w:rsidTr="0095439F">
        <w:trPr>
          <w:trHeight w:val="379"/>
        </w:trPr>
        <w:tc>
          <w:tcPr>
            <w:tcW w:w="4180" w:type="dxa"/>
            <w:noWrap/>
            <w:hideMark/>
          </w:tcPr>
          <w:p w14:paraId="104BF707" w14:textId="77777777" w:rsidR="00836A0E" w:rsidRPr="00E62D9B" w:rsidRDefault="00836A0E">
            <w:pPr>
              <w:rPr>
                <w:i/>
                <w:iCs/>
              </w:rPr>
            </w:pPr>
            <w:r w:rsidRPr="00E62D9B">
              <w:rPr>
                <w:i/>
                <w:iCs/>
              </w:rPr>
              <w:t>Course structure</w:t>
            </w:r>
          </w:p>
        </w:tc>
        <w:tc>
          <w:tcPr>
            <w:tcW w:w="1002" w:type="dxa"/>
            <w:noWrap/>
            <w:hideMark/>
          </w:tcPr>
          <w:p w14:paraId="4D508F40" w14:textId="77777777" w:rsidR="00836A0E" w:rsidRPr="00E62D9B" w:rsidRDefault="00836A0E" w:rsidP="00836A0E">
            <w:r w:rsidRPr="00E62D9B">
              <w:t>1</w:t>
            </w:r>
          </w:p>
        </w:tc>
        <w:tc>
          <w:tcPr>
            <w:tcW w:w="1002" w:type="dxa"/>
            <w:noWrap/>
            <w:hideMark/>
          </w:tcPr>
          <w:p w14:paraId="26945D92" w14:textId="77777777" w:rsidR="00836A0E" w:rsidRPr="00E62D9B" w:rsidRDefault="00836A0E" w:rsidP="00836A0E">
            <w:r w:rsidRPr="00E62D9B">
              <w:t>9</w:t>
            </w:r>
          </w:p>
        </w:tc>
        <w:tc>
          <w:tcPr>
            <w:tcW w:w="1236" w:type="dxa"/>
            <w:noWrap/>
            <w:hideMark/>
          </w:tcPr>
          <w:p w14:paraId="24D68348" w14:textId="77777777" w:rsidR="00836A0E" w:rsidRPr="00E62D9B" w:rsidRDefault="00836A0E" w:rsidP="00836A0E">
            <w:r w:rsidRPr="00E62D9B">
              <w:t>46</w:t>
            </w:r>
          </w:p>
        </w:tc>
        <w:tc>
          <w:tcPr>
            <w:tcW w:w="908" w:type="dxa"/>
            <w:noWrap/>
            <w:hideMark/>
          </w:tcPr>
          <w:p w14:paraId="54772172" w14:textId="77777777" w:rsidR="00836A0E" w:rsidRPr="00E62D9B" w:rsidRDefault="00836A0E" w:rsidP="00836A0E">
            <w:r w:rsidRPr="00E62D9B">
              <w:t>36</w:t>
            </w:r>
          </w:p>
        </w:tc>
        <w:tc>
          <w:tcPr>
            <w:tcW w:w="908" w:type="dxa"/>
            <w:noWrap/>
            <w:hideMark/>
          </w:tcPr>
          <w:p w14:paraId="794AE668" w14:textId="77777777" w:rsidR="00836A0E" w:rsidRPr="00E62D9B" w:rsidRDefault="00836A0E" w:rsidP="00836A0E">
            <w:r w:rsidRPr="00E62D9B">
              <w:t>8</w:t>
            </w:r>
          </w:p>
        </w:tc>
      </w:tr>
      <w:tr w:rsidR="00F02562" w:rsidRPr="00836A0E" w14:paraId="2203AB54" w14:textId="77777777" w:rsidTr="0095439F">
        <w:trPr>
          <w:trHeight w:val="379"/>
        </w:trPr>
        <w:tc>
          <w:tcPr>
            <w:tcW w:w="4180" w:type="dxa"/>
            <w:noWrap/>
            <w:hideMark/>
          </w:tcPr>
          <w:p w14:paraId="521EC570" w14:textId="77777777" w:rsidR="00836A0E" w:rsidRPr="00E62D9B" w:rsidRDefault="00836A0E">
            <w:pPr>
              <w:rPr>
                <w:i/>
                <w:iCs/>
              </w:rPr>
            </w:pPr>
            <w:r w:rsidRPr="00E62D9B">
              <w:rPr>
                <w:i/>
                <w:iCs/>
              </w:rPr>
              <w:t>Physical isolation</w:t>
            </w:r>
          </w:p>
        </w:tc>
        <w:tc>
          <w:tcPr>
            <w:tcW w:w="1002" w:type="dxa"/>
            <w:noWrap/>
            <w:hideMark/>
          </w:tcPr>
          <w:p w14:paraId="0189310F" w14:textId="77777777" w:rsidR="00836A0E" w:rsidRPr="00E62D9B" w:rsidRDefault="00836A0E" w:rsidP="00836A0E">
            <w:r w:rsidRPr="00E62D9B">
              <w:t>1</w:t>
            </w:r>
          </w:p>
        </w:tc>
        <w:tc>
          <w:tcPr>
            <w:tcW w:w="1002" w:type="dxa"/>
            <w:noWrap/>
            <w:hideMark/>
          </w:tcPr>
          <w:p w14:paraId="072BB7FD" w14:textId="77777777" w:rsidR="00836A0E" w:rsidRPr="00E62D9B" w:rsidRDefault="00836A0E" w:rsidP="00836A0E">
            <w:r w:rsidRPr="00E62D9B">
              <w:t>7</w:t>
            </w:r>
          </w:p>
        </w:tc>
        <w:tc>
          <w:tcPr>
            <w:tcW w:w="1236" w:type="dxa"/>
            <w:noWrap/>
            <w:hideMark/>
          </w:tcPr>
          <w:p w14:paraId="333E067B" w14:textId="77777777" w:rsidR="00836A0E" w:rsidRPr="00E62D9B" w:rsidRDefault="00836A0E" w:rsidP="00836A0E">
            <w:r w:rsidRPr="00E62D9B">
              <w:t>25</w:t>
            </w:r>
          </w:p>
        </w:tc>
        <w:tc>
          <w:tcPr>
            <w:tcW w:w="908" w:type="dxa"/>
            <w:noWrap/>
            <w:hideMark/>
          </w:tcPr>
          <w:p w14:paraId="6D8B6A0B" w14:textId="77777777" w:rsidR="00836A0E" w:rsidRPr="00E62D9B" w:rsidRDefault="00836A0E" w:rsidP="00836A0E">
            <w:r w:rsidRPr="00E62D9B">
              <w:t>53</w:t>
            </w:r>
          </w:p>
        </w:tc>
        <w:tc>
          <w:tcPr>
            <w:tcW w:w="908" w:type="dxa"/>
            <w:noWrap/>
            <w:hideMark/>
          </w:tcPr>
          <w:p w14:paraId="187029E3" w14:textId="77777777" w:rsidR="00836A0E" w:rsidRPr="00E62D9B" w:rsidRDefault="00836A0E" w:rsidP="00836A0E">
            <w:r w:rsidRPr="00E62D9B">
              <w:t>13</w:t>
            </w:r>
          </w:p>
        </w:tc>
      </w:tr>
      <w:tr w:rsidR="00F02562" w:rsidRPr="00836A0E" w14:paraId="6FFD2AF1" w14:textId="77777777" w:rsidTr="0095439F">
        <w:trPr>
          <w:trHeight w:val="379"/>
        </w:trPr>
        <w:tc>
          <w:tcPr>
            <w:tcW w:w="4180" w:type="dxa"/>
            <w:noWrap/>
            <w:hideMark/>
          </w:tcPr>
          <w:p w14:paraId="01D08265" w14:textId="414E041E" w:rsidR="00836A0E" w:rsidRPr="00E62D9B" w:rsidRDefault="00F02562">
            <w:pPr>
              <w:rPr>
                <w:i/>
                <w:iCs/>
              </w:rPr>
            </w:pPr>
            <w:r>
              <w:rPr>
                <w:i/>
                <w:iCs/>
              </w:rPr>
              <w:t>M</w:t>
            </w:r>
            <w:r w:rsidR="00836A0E" w:rsidRPr="00E62D9B">
              <w:rPr>
                <w:i/>
                <w:iCs/>
              </w:rPr>
              <w:t>ental health</w:t>
            </w:r>
          </w:p>
        </w:tc>
        <w:tc>
          <w:tcPr>
            <w:tcW w:w="1002" w:type="dxa"/>
            <w:noWrap/>
            <w:hideMark/>
          </w:tcPr>
          <w:p w14:paraId="37271E1B" w14:textId="77777777" w:rsidR="00836A0E" w:rsidRPr="00E62D9B" w:rsidRDefault="00836A0E" w:rsidP="00836A0E">
            <w:r w:rsidRPr="00E62D9B">
              <w:t>4</w:t>
            </w:r>
          </w:p>
        </w:tc>
        <w:tc>
          <w:tcPr>
            <w:tcW w:w="1002" w:type="dxa"/>
            <w:noWrap/>
            <w:hideMark/>
          </w:tcPr>
          <w:p w14:paraId="72BABB3D" w14:textId="77777777" w:rsidR="00836A0E" w:rsidRPr="00E62D9B" w:rsidRDefault="00836A0E" w:rsidP="00836A0E">
            <w:r w:rsidRPr="00E62D9B">
              <w:t>0</w:t>
            </w:r>
          </w:p>
        </w:tc>
        <w:tc>
          <w:tcPr>
            <w:tcW w:w="1236" w:type="dxa"/>
            <w:noWrap/>
            <w:hideMark/>
          </w:tcPr>
          <w:p w14:paraId="00AE044E" w14:textId="77777777" w:rsidR="00836A0E" w:rsidRPr="00E62D9B" w:rsidRDefault="00836A0E" w:rsidP="00836A0E">
            <w:r w:rsidRPr="00E62D9B">
              <w:t>16</w:t>
            </w:r>
          </w:p>
        </w:tc>
        <w:tc>
          <w:tcPr>
            <w:tcW w:w="908" w:type="dxa"/>
            <w:noWrap/>
            <w:hideMark/>
          </w:tcPr>
          <w:p w14:paraId="2EE7E29A" w14:textId="77777777" w:rsidR="00836A0E" w:rsidRPr="00E62D9B" w:rsidRDefault="00836A0E" w:rsidP="00836A0E">
            <w:r w:rsidRPr="00E62D9B">
              <w:t>47</w:t>
            </w:r>
          </w:p>
        </w:tc>
        <w:tc>
          <w:tcPr>
            <w:tcW w:w="908" w:type="dxa"/>
            <w:noWrap/>
            <w:hideMark/>
          </w:tcPr>
          <w:p w14:paraId="10ED059E" w14:textId="77777777" w:rsidR="00836A0E" w:rsidRPr="00E62D9B" w:rsidRDefault="00836A0E" w:rsidP="00836A0E">
            <w:r w:rsidRPr="00E62D9B">
              <w:t>33</w:t>
            </w:r>
          </w:p>
        </w:tc>
      </w:tr>
      <w:tr w:rsidR="00F02562" w:rsidRPr="00836A0E" w14:paraId="2F6BD49C" w14:textId="77777777" w:rsidTr="0095439F">
        <w:trPr>
          <w:trHeight w:val="379"/>
        </w:trPr>
        <w:tc>
          <w:tcPr>
            <w:tcW w:w="4180" w:type="dxa"/>
            <w:noWrap/>
            <w:hideMark/>
          </w:tcPr>
          <w:p w14:paraId="5E654C02" w14:textId="77777777" w:rsidR="00836A0E" w:rsidRPr="00E62D9B" w:rsidRDefault="00836A0E">
            <w:pPr>
              <w:rPr>
                <w:i/>
                <w:iCs/>
              </w:rPr>
            </w:pPr>
            <w:r w:rsidRPr="00E62D9B">
              <w:rPr>
                <w:i/>
                <w:iCs/>
              </w:rPr>
              <w:t>Financial</w:t>
            </w:r>
          </w:p>
        </w:tc>
        <w:tc>
          <w:tcPr>
            <w:tcW w:w="1002" w:type="dxa"/>
            <w:noWrap/>
            <w:hideMark/>
          </w:tcPr>
          <w:p w14:paraId="6F21D2E6" w14:textId="77777777" w:rsidR="00836A0E" w:rsidRPr="00E62D9B" w:rsidRDefault="00836A0E" w:rsidP="00836A0E">
            <w:r w:rsidRPr="00E62D9B">
              <w:t>5</w:t>
            </w:r>
          </w:p>
        </w:tc>
        <w:tc>
          <w:tcPr>
            <w:tcW w:w="1002" w:type="dxa"/>
            <w:noWrap/>
            <w:hideMark/>
          </w:tcPr>
          <w:p w14:paraId="7FA4AA27" w14:textId="77777777" w:rsidR="00836A0E" w:rsidRPr="00E62D9B" w:rsidRDefault="00836A0E" w:rsidP="00836A0E">
            <w:r w:rsidRPr="00E62D9B">
              <w:t>4</w:t>
            </w:r>
          </w:p>
        </w:tc>
        <w:tc>
          <w:tcPr>
            <w:tcW w:w="1236" w:type="dxa"/>
            <w:noWrap/>
            <w:hideMark/>
          </w:tcPr>
          <w:p w14:paraId="6B2089E2" w14:textId="77777777" w:rsidR="00836A0E" w:rsidRPr="00E62D9B" w:rsidRDefault="00836A0E" w:rsidP="00836A0E">
            <w:r w:rsidRPr="00E62D9B">
              <w:t>29</w:t>
            </w:r>
          </w:p>
        </w:tc>
        <w:tc>
          <w:tcPr>
            <w:tcW w:w="908" w:type="dxa"/>
            <w:noWrap/>
            <w:hideMark/>
          </w:tcPr>
          <w:p w14:paraId="5A569CB5" w14:textId="77777777" w:rsidR="00836A0E" w:rsidRPr="00E62D9B" w:rsidRDefault="00836A0E" w:rsidP="00836A0E">
            <w:r w:rsidRPr="00E62D9B">
              <w:t>43</w:t>
            </w:r>
          </w:p>
        </w:tc>
        <w:tc>
          <w:tcPr>
            <w:tcW w:w="908" w:type="dxa"/>
            <w:noWrap/>
            <w:hideMark/>
          </w:tcPr>
          <w:p w14:paraId="47C6C477" w14:textId="77777777" w:rsidR="00836A0E" w:rsidRPr="00E62D9B" w:rsidRDefault="00836A0E" w:rsidP="00836A0E">
            <w:r w:rsidRPr="00E62D9B">
              <w:t>18</w:t>
            </w:r>
          </w:p>
        </w:tc>
      </w:tr>
      <w:tr w:rsidR="00F02562" w:rsidRPr="00836A0E" w14:paraId="5D0AFDB9" w14:textId="77777777" w:rsidTr="0095439F">
        <w:trPr>
          <w:trHeight w:val="379"/>
        </w:trPr>
        <w:tc>
          <w:tcPr>
            <w:tcW w:w="4180" w:type="dxa"/>
            <w:noWrap/>
            <w:hideMark/>
          </w:tcPr>
          <w:p w14:paraId="56C8342B" w14:textId="77777777" w:rsidR="00836A0E" w:rsidRPr="00E62D9B" w:rsidRDefault="00836A0E">
            <w:pPr>
              <w:rPr>
                <w:i/>
                <w:iCs/>
              </w:rPr>
            </w:pPr>
            <w:r w:rsidRPr="00E62D9B">
              <w:rPr>
                <w:i/>
                <w:iCs/>
              </w:rPr>
              <w:t>Lack of reliable internet</w:t>
            </w:r>
          </w:p>
        </w:tc>
        <w:tc>
          <w:tcPr>
            <w:tcW w:w="1002" w:type="dxa"/>
            <w:noWrap/>
            <w:hideMark/>
          </w:tcPr>
          <w:p w14:paraId="59864B1B" w14:textId="77777777" w:rsidR="00836A0E" w:rsidRPr="00E62D9B" w:rsidRDefault="00836A0E" w:rsidP="00836A0E">
            <w:r w:rsidRPr="00E62D9B">
              <w:t>3</w:t>
            </w:r>
          </w:p>
        </w:tc>
        <w:tc>
          <w:tcPr>
            <w:tcW w:w="1002" w:type="dxa"/>
            <w:noWrap/>
            <w:hideMark/>
          </w:tcPr>
          <w:p w14:paraId="0FFC43D2" w14:textId="77777777" w:rsidR="00836A0E" w:rsidRPr="00E62D9B" w:rsidRDefault="00836A0E" w:rsidP="00836A0E">
            <w:r w:rsidRPr="00E62D9B">
              <w:t>5</w:t>
            </w:r>
          </w:p>
        </w:tc>
        <w:tc>
          <w:tcPr>
            <w:tcW w:w="1236" w:type="dxa"/>
            <w:noWrap/>
            <w:hideMark/>
          </w:tcPr>
          <w:p w14:paraId="5BC2902D" w14:textId="77777777" w:rsidR="00836A0E" w:rsidRPr="00E62D9B" w:rsidRDefault="00836A0E" w:rsidP="00836A0E">
            <w:r w:rsidRPr="00E62D9B">
              <w:t>42</w:t>
            </w:r>
          </w:p>
        </w:tc>
        <w:tc>
          <w:tcPr>
            <w:tcW w:w="908" w:type="dxa"/>
            <w:noWrap/>
            <w:hideMark/>
          </w:tcPr>
          <w:p w14:paraId="5221F3BA" w14:textId="77777777" w:rsidR="00836A0E" w:rsidRPr="00E62D9B" w:rsidRDefault="00836A0E" w:rsidP="00836A0E">
            <w:r w:rsidRPr="00E62D9B">
              <w:t>37</w:t>
            </w:r>
          </w:p>
        </w:tc>
        <w:tc>
          <w:tcPr>
            <w:tcW w:w="908" w:type="dxa"/>
            <w:noWrap/>
            <w:hideMark/>
          </w:tcPr>
          <w:p w14:paraId="7B8FF731" w14:textId="77777777" w:rsidR="00836A0E" w:rsidRPr="00E62D9B" w:rsidRDefault="00836A0E" w:rsidP="00836A0E">
            <w:r w:rsidRPr="00E62D9B">
              <w:t>13</w:t>
            </w:r>
          </w:p>
        </w:tc>
      </w:tr>
      <w:tr w:rsidR="00F02562" w:rsidRPr="00836A0E" w14:paraId="493345AF" w14:textId="77777777" w:rsidTr="0095439F">
        <w:trPr>
          <w:trHeight w:val="379"/>
        </w:trPr>
        <w:tc>
          <w:tcPr>
            <w:tcW w:w="4180" w:type="dxa"/>
            <w:noWrap/>
            <w:hideMark/>
          </w:tcPr>
          <w:p w14:paraId="09B483D8" w14:textId="77777777" w:rsidR="00836A0E" w:rsidRPr="00E62D9B" w:rsidRDefault="00836A0E">
            <w:pPr>
              <w:rPr>
                <w:i/>
                <w:iCs/>
              </w:rPr>
            </w:pPr>
            <w:r w:rsidRPr="00E62D9B">
              <w:rPr>
                <w:i/>
                <w:iCs/>
              </w:rPr>
              <w:t>Access to computer hardware</w:t>
            </w:r>
          </w:p>
        </w:tc>
        <w:tc>
          <w:tcPr>
            <w:tcW w:w="1002" w:type="dxa"/>
            <w:noWrap/>
            <w:hideMark/>
          </w:tcPr>
          <w:p w14:paraId="6D329C94" w14:textId="77777777" w:rsidR="00836A0E" w:rsidRPr="00E62D9B" w:rsidRDefault="00836A0E" w:rsidP="00836A0E">
            <w:r w:rsidRPr="00E62D9B">
              <w:t>4</w:t>
            </w:r>
          </w:p>
        </w:tc>
        <w:tc>
          <w:tcPr>
            <w:tcW w:w="1002" w:type="dxa"/>
            <w:noWrap/>
            <w:hideMark/>
          </w:tcPr>
          <w:p w14:paraId="49ADD2ED" w14:textId="77777777" w:rsidR="00836A0E" w:rsidRPr="00E62D9B" w:rsidRDefault="00836A0E" w:rsidP="00836A0E">
            <w:r w:rsidRPr="00E62D9B">
              <w:t>12</w:t>
            </w:r>
          </w:p>
        </w:tc>
        <w:tc>
          <w:tcPr>
            <w:tcW w:w="1236" w:type="dxa"/>
            <w:noWrap/>
            <w:hideMark/>
          </w:tcPr>
          <w:p w14:paraId="2C819D00" w14:textId="77777777" w:rsidR="00836A0E" w:rsidRPr="00E62D9B" w:rsidRDefault="00836A0E" w:rsidP="00836A0E">
            <w:r w:rsidRPr="00E62D9B">
              <w:t>47</w:t>
            </w:r>
          </w:p>
        </w:tc>
        <w:tc>
          <w:tcPr>
            <w:tcW w:w="908" w:type="dxa"/>
            <w:noWrap/>
            <w:hideMark/>
          </w:tcPr>
          <w:p w14:paraId="0370C6BF" w14:textId="77777777" w:rsidR="00836A0E" w:rsidRPr="00E62D9B" w:rsidRDefault="00836A0E" w:rsidP="00836A0E">
            <w:r w:rsidRPr="00E62D9B">
              <w:t>28</w:t>
            </w:r>
          </w:p>
        </w:tc>
        <w:tc>
          <w:tcPr>
            <w:tcW w:w="908" w:type="dxa"/>
            <w:noWrap/>
            <w:hideMark/>
          </w:tcPr>
          <w:p w14:paraId="18853447" w14:textId="77777777" w:rsidR="00836A0E" w:rsidRPr="00E62D9B" w:rsidRDefault="00836A0E" w:rsidP="00836A0E">
            <w:r w:rsidRPr="00E62D9B">
              <w:t>9</w:t>
            </w:r>
          </w:p>
        </w:tc>
      </w:tr>
      <w:tr w:rsidR="00F02562" w:rsidRPr="00836A0E" w14:paraId="1B713961" w14:textId="77777777" w:rsidTr="0095439F">
        <w:trPr>
          <w:trHeight w:val="379"/>
        </w:trPr>
        <w:tc>
          <w:tcPr>
            <w:tcW w:w="4180" w:type="dxa"/>
            <w:noWrap/>
            <w:hideMark/>
          </w:tcPr>
          <w:p w14:paraId="4F0525C3" w14:textId="77777777" w:rsidR="00836A0E" w:rsidRPr="00E62D9B" w:rsidRDefault="00836A0E">
            <w:pPr>
              <w:rPr>
                <w:i/>
                <w:iCs/>
              </w:rPr>
            </w:pPr>
            <w:r w:rsidRPr="00E62D9B">
              <w:rPr>
                <w:i/>
                <w:iCs/>
              </w:rPr>
              <w:t>Access to essential course specific hardware</w:t>
            </w:r>
          </w:p>
        </w:tc>
        <w:tc>
          <w:tcPr>
            <w:tcW w:w="1002" w:type="dxa"/>
            <w:noWrap/>
            <w:hideMark/>
          </w:tcPr>
          <w:p w14:paraId="138685DB" w14:textId="77777777" w:rsidR="00836A0E" w:rsidRPr="00E62D9B" w:rsidRDefault="00836A0E" w:rsidP="00836A0E">
            <w:r w:rsidRPr="00E62D9B">
              <w:t>17</w:t>
            </w:r>
          </w:p>
        </w:tc>
        <w:tc>
          <w:tcPr>
            <w:tcW w:w="1002" w:type="dxa"/>
            <w:noWrap/>
            <w:hideMark/>
          </w:tcPr>
          <w:p w14:paraId="2AC9D822" w14:textId="77777777" w:rsidR="00836A0E" w:rsidRPr="00E62D9B" w:rsidRDefault="00836A0E" w:rsidP="00836A0E">
            <w:r w:rsidRPr="00E62D9B">
              <w:t>24</w:t>
            </w:r>
          </w:p>
        </w:tc>
        <w:tc>
          <w:tcPr>
            <w:tcW w:w="1236" w:type="dxa"/>
            <w:noWrap/>
            <w:hideMark/>
          </w:tcPr>
          <w:p w14:paraId="1C756553" w14:textId="77777777" w:rsidR="00836A0E" w:rsidRPr="00E62D9B" w:rsidRDefault="00836A0E" w:rsidP="00836A0E">
            <w:r w:rsidRPr="00E62D9B">
              <w:t>39</w:t>
            </w:r>
          </w:p>
        </w:tc>
        <w:tc>
          <w:tcPr>
            <w:tcW w:w="908" w:type="dxa"/>
            <w:noWrap/>
            <w:hideMark/>
          </w:tcPr>
          <w:p w14:paraId="5EBCD3E1" w14:textId="77777777" w:rsidR="00836A0E" w:rsidRPr="00E62D9B" w:rsidRDefault="00836A0E" w:rsidP="00836A0E">
            <w:r w:rsidRPr="00E62D9B">
              <w:t>20</w:t>
            </w:r>
          </w:p>
        </w:tc>
        <w:tc>
          <w:tcPr>
            <w:tcW w:w="908" w:type="dxa"/>
            <w:noWrap/>
            <w:hideMark/>
          </w:tcPr>
          <w:p w14:paraId="0D193775" w14:textId="77777777" w:rsidR="00836A0E" w:rsidRPr="00E62D9B" w:rsidRDefault="00836A0E" w:rsidP="00836A0E">
            <w:r w:rsidRPr="00E62D9B">
              <w:t>0</w:t>
            </w:r>
          </w:p>
        </w:tc>
      </w:tr>
      <w:tr w:rsidR="00F02562" w:rsidRPr="00836A0E" w14:paraId="1CA6C28A" w14:textId="77777777" w:rsidTr="0095439F">
        <w:trPr>
          <w:trHeight w:val="379"/>
        </w:trPr>
        <w:tc>
          <w:tcPr>
            <w:tcW w:w="4180" w:type="dxa"/>
            <w:noWrap/>
            <w:hideMark/>
          </w:tcPr>
          <w:p w14:paraId="61B308B7" w14:textId="77777777" w:rsidR="00836A0E" w:rsidRPr="00E62D9B" w:rsidRDefault="00836A0E">
            <w:pPr>
              <w:rPr>
                <w:i/>
                <w:iCs/>
              </w:rPr>
            </w:pPr>
            <w:r w:rsidRPr="00E62D9B">
              <w:rPr>
                <w:i/>
                <w:iCs/>
              </w:rPr>
              <w:t>Limited typing skills</w:t>
            </w:r>
          </w:p>
        </w:tc>
        <w:tc>
          <w:tcPr>
            <w:tcW w:w="1002" w:type="dxa"/>
            <w:noWrap/>
            <w:hideMark/>
          </w:tcPr>
          <w:p w14:paraId="2C624373" w14:textId="77777777" w:rsidR="00836A0E" w:rsidRPr="00E62D9B" w:rsidRDefault="00836A0E" w:rsidP="00836A0E">
            <w:r w:rsidRPr="00E62D9B">
              <w:t>13</w:t>
            </w:r>
          </w:p>
        </w:tc>
        <w:tc>
          <w:tcPr>
            <w:tcW w:w="1002" w:type="dxa"/>
            <w:noWrap/>
            <w:hideMark/>
          </w:tcPr>
          <w:p w14:paraId="50C26CFE" w14:textId="77777777" w:rsidR="00836A0E" w:rsidRPr="00E62D9B" w:rsidRDefault="00836A0E" w:rsidP="00836A0E">
            <w:r w:rsidRPr="00E62D9B">
              <w:t>41</w:t>
            </w:r>
          </w:p>
        </w:tc>
        <w:tc>
          <w:tcPr>
            <w:tcW w:w="1236" w:type="dxa"/>
            <w:noWrap/>
            <w:hideMark/>
          </w:tcPr>
          <w:p w14:paraId="4DDC1A6C" w14:textId="77777777" w:rsidR="00836A0E" w:rsidRPr="00E62D9B" w:rsidRDefault="00836A0E" w:rsidP="00836A0E">
            <w:r w:rsidRPr="00E62D9B">
              <w:t>37</w:t>
            </w:r>
          </w:p>
        </w:tc>
        <w:tc>
          <w:tcPr>
            <w:tcW w:w="908" w:type="dxa"/>
            <w:noWrap/>
            <w:hideMark/>
          </w:tcPr>
          <w:p w14:paraId="0FEE8C63" w14:textId="77777777" w:rsidR="00836A0E" w:rsidRPr="00E62D9B" w:rsidRDefault="00836A0E" w:rsidP="00836A0E">
            <w:r w:rsidRPr="00E62D9B">
              <w:t>7</w:t>
            </w:r>
          </w:p>
        </w:tc>
        <w:tc>
          <w:tcPr>
            <w:tcW w:w="908" w:type="dxa"/>
            <w:noWrap/>
            <w:hideMark/>
          </w:tcPr>
          <w:p w14:paraId="4D8C5BB3" w14:textId="77777777" w:rsidR="00836A0E" w:rsidRPr="00E62D9B" w:rsidRDefault="00836A0E" w:rsidP="00836A0E">
            <w:r w:rsidRPr="00E62D9B">
              <w:t>3</w:t>
            </w:r>
          </w:p>
        </w:tc>
      </w:tr>
      <w:tr w:rsidR="00F02562" w:rsidRPr="00836A0E" w14:paraId="3D0A36C6" w14:textId="77777777" w:rsidTr="0095439F">
        <w:trPr>
          <w:trHeight w:val="379"/>
        </w:trPr>
        <w:tc>
          <w:tcPr>
            <w:tcW w:w="4180" w:type="dxa"/>
            <w:noWrap/>
            <w:hideMark/>
          </w:tcPr>
          <w:p w14:paraId="4481D9CF" w14:textId="7FBA76E8" w:rsidR="00836A0E" w:rsidRPr="00E62D9B" w:rsidRDefault="00836A0E">
            <w:pPr>
              <w:rPr>
                <w:i/>
                <w:iCs/>
              </w:rPr>
            </w:pPr>
            <w:r w:rsidRPr="00E62D9B">
              <w:rPr>
                <w:i/>
                <w:iCs/>
              </w:rPr>
              <w:t>General study environment at home</w:t>
            </w:r>
          </w:p>
        </w:tc>
        <w:tc>
          <w:tcPr>
            <w:tcW w:w="1002" w:type="dxa"/>
            <w:noWrap/>
            <w:hideMark/>
          </w:tcPr>
          <w:p w14:paraId="448DC473" w14:textId="77777777" w:rsidR="00836A0E" w:rsidRPr="00E62D9B" w:rsidRDefault="00836A0E" w:rsidP="00836A0E">
            <w:r w:rsidRPr="00E62D9B">
              <w:t>3</w:t>
            </w:r>
          </w:p>
        </w:tc>
        <w:tc>
          <w:tcPr>
            <w:tcW w:w="1002" w:type="dxa"/>
            <w:noWrap/>
            <w:hideMark/>
          </w:tcPr>
          <w:p w14:paraId="0DB638FC" w14:textId="77777777" w:rsidR="00836A0E" w:rsidRPr="00E62D9B" w:rsidRDefault="00836A0E" w:rsidP="00836A0E">
            <w:r w:rsidRPr="00E62D9B">
              <w:t>16</w:t>
            </w:r>
          </w:p>
        </w:tc>
        <w:tc>
          <w:tcPr>
            <w:tcW w:w="1236" w:type="dxa"/>
            <w:noWrap/>
            <w:hideMark/>
          </w:tcPr>
          <w:p w14:paraId="22B4E0C8" w14:textId="77777777" w:rsidR="00836A0E" w:rsidRPr="00E62D9B" w:rsidRDefault="00836A0E" w:rsidP="00836A0E">
            <w:r w:rsidRPr="00E62D9B">
              <w:t>39</w:t>
            </w:r>
          </w:p>
        </w:tc>
        <w:tc>
          <w:tcPr>
            <w:tcW w:w="908" w:type="dxa"/>
            <w:noWrap/>
            <w:hideMark/>
          </w:tcPr>
          <w:p w14:paraId="10202C34" w14:textId="77777777" w:rsidR="00836A0E" w:rsidRPr="00E62D9B" w:rsidRDefault="00836A0E" w:rsidP="00836A0E">
            <w:r w:rsidRPr="00E62D9B">
              <w:t>34</w:t>
            </w:r>
          </w:p>
        </w:tc>
        <w:tc>
          <w:tcPr>
            <w:tcW w:w="908" w:type="dxa"/>
            <w:noWrap/>
            <w:hideMark/>
          </w:tcPr>
          <w:p w14:paraId="3D4C8EAC" w14:textId="77777777" w:rsidR="00836A0E" w:rsidRPr="00E62D9B" w:rsidRDefault="00836A0E" w:rsidP="00836A0E">
            <w:r w:rsidRPr="00E62D9B">
              <w:t>8</w:t>
            </w:r>
          </w:p>
        </w:tc>
      </w:tr>
      <w:tr w:rsidR="00F02562" w:rsidRPr="00836A0E" w14:paraId="39684CC1" w14:textId="77777777" w:rsidTr="0095439F">
        <w:trPr>
          <w:trHeight w:val="379"/>
        </w:trPr>
        <w:tc>
          <w:tcPr>
            <w:tcW w:w="4180" w:type="dxa"/>
            <w:noWrap/>
            <w:hideMark/>
          </w:tcPr>
          <w:p w14:paraId="4BE41F0C" w14:textId="77777777" w:rsidR="00836A0E" w:rsidRPr="00E62D9B" w:rsidRDefault="00836A0E">
            <w:pPr>
              <w:rPr>
                <w:i/>
                <w:iCs/>
              </w:rPr>
            </w:pPr>
            <w:r w:rsidRPr="00E62D9B">
              <w:rPr>
                <w:i/>
                <w:iCs/>
              </w:rPr>
              <w:t>Planning and scheduling</w:t>
            </w:r>
          </w:p>
        </w:tc>
        <w:tc>
          <w:tcPr>
            <w:tcW w:w="1002" w:type="dxa"/>
            <w:noWrap/>
            <w:hideMark/>
          </w:tcPr>
          <w:p w14:paraId="0987F664" w14:textId="77777777" w:rsidR="00836A0E" w:rsidRPr="00E62D9B" w:rsidRDefault="00836A0E" w:rsidP="00836A0E">
            <w:r w:rsidRPr="00E62D9B">
              <w:t>4</w:t>
            </w:r>
          </w:p>
        </w:tc>
        <w:tc>
          <w:tcPr>
            <w:tcW w:w="1002" w:type="dxa"/>
            <w:noWrap/>
            <w:hideMark/>
          </w:tcPr>
          <w:p w14:paraId="40040470" w14:textId="77777777" w:rsidR="00836A0E" w:rsidRPr="00E62D9B" w:rsidRDefault="00836A0E" w:rsidP="00836A0E">
            <w:r w:rsidRPr="00E62D9B">
              <w:t>8</w:t>
            </w:r>
          </w:p>
        </w:tc>
        <w:tc>
          <w:tcPr>
            <w:tcW w:w="1236" w:type="dxa"/>
            <w:noWrap/>
            <w:hideMark/>
          </w:tcPr>
          <w:p w14:paraId="752B19AC" w14:textId="77777777" w:rsidR="00836A0E" w:rsidRPr="00E62D9B" w:rsidRDefault="00836A0E" w:rsidP="00836A0E">
            <w:r w:rsidRPr="00E62D9B">
              <w:t>33</w:t>
            </w:r>
          </w:p>
        </w:tc>
        <w:tc>
          <w:tcPr>
            <w:tcW w:w="908" w:type="dxa"/>
            <w:noWrap/>
            <w:hideMark/>
          </w:tcPr>
          <w:p w14:paraId="1184C549" w14:textId="77777777" w:rsidR="00836A0E" w:rsidRPr="00E62D9B" w:rsidRDefault="00836A0E" w:rsidP="00836A0E">
            <w:r w:rsidRPr="00E62D9B">
              <w:t>33</w:t>
            </w:r>
          </w:p>
        </w:tc>
        <w:tc>
          <w:tcPr>
            <w:tcW w:w="908" w:type="dxa"/>
            <w:noWrap/>
            <w:hideMark/>
          </w:tcPr>
          <w:p w14:paraId="2D914747" w14:textId="77777777" w:rsidR="00836A0E" w:rsidRPr="00E62D9B" w:rsidRDefault="00836A0E" w:rsidP="00836A0E">
            <w:r w:rsidRPr="00E62D9B">
              <w:t>22</w:t>
            </w:r>
          </w:p>
        </w:tc>
      </w:tr>
      <w:tr w:rsidR="00F02562" w:rsidRPr="00836A0E" w14:paraId="24985769" w14:textId="77777777" w:rsidTr="0095439F">
        <w:trPr>
          <w:trHeight w:val="379"/>
        </w:trPr>
        <w:tc>
          <w:tcPr>
            <w:tcW w:w="4180" w:type="dxa"/>
            <w:noWrap/>
            <w:hideMark/>
          </w:tcPr>
          <w:p w14:paraId="71555968" w14:textId="77777777" w:rsidR="00836A0E" w:rsidRPr="00E62D9B" w:rsidRDefault="00836A0E">
            <w:pPr>
              <w:rPr>
                <w:i/>
                <w:iCs/>
              </w:rPr>
            </w:pPr>
            <w:r w:rsidRPr="00E62D9B">
              <w:rPr>
                <w:i/>
                <w:iCs/>
              </w:rPr>
              <w:t>Adapting to change</w:t>
            </w:r>
          </w:p>
        </w:tc>
        <w:tc>
          <w:tcPr>
            <w:tcW w:w="1002" w:type="dxa"/>
            <w:noWrap/>
            <w:hideMark/>
          </w:tcPr>
          <w:p w14:paraId="7253EE0E" w14:textId="77777777" w:rsidR="00836A0E" w:rsidRPr="00E62D9B" w:rsidRDefault="00836A0E" w:rsidP="00836A0E">
            <w:r w:rsidRPr="00E62D9B">
              <w:t>0</w:t>
            </w:r>
          </w:p>
        </w:tc>
        <w:tc>
          <w:tcPr>
            <w:tcW w:w="1002" w:type="dxa"/>
            <w:noWrap/>
            <w:hideMark/>
          </w:tcPr>
          <w:p w14:paraId="18E071EB" w14:textId="77777777" w:rsidR="00836A0E" w:rsidRPr="00E62D9B" w:rsidRDefault="00836A0E" w:rsidP="00836A0E">
            <w:r w:rsidRPr="00E62D9B">
              <w:t>4</w:t>
            </w:r>
          </w:p>
        </w:tc>
        <w:tc>
          <w:tcPr>
            <w:tcW w:w="1236" w:type="dxa"/>
            <w:noWrap/>
            <w:hideMark/>
          </w:tcPr>
          <w:p w14:paraId="757F0E53" w14:textId="77777777" w:rsidR="00836A0E" w:rsidRPr="00E62D9B" w:rsidRDefault="00836A0E" w:rsidP="00836A0E">
            <w:r w:rsidRPr="00E62D9B">
              <w:t>29</w:t>
            </w:r>
          </w:p>
        </w:tc>
        <w:tc>
          <w:tcPr>
            <w:tcW w:w="908" w:type="dxa"/>
            <w:noWrap/>
            <w:hideMark/>
          </w:tcPr>
          <w:p w14:paraId="26556AB5" w14:textId="77777777" w:rsidR="00836A0E" w:rsidRPr="00E62D9B" w:rsidRDefault="00836A0E" w:rsidP="00836A0E">
            <w:r w:rsidRPr="00E62D9B">
              <w:t>43</w:t>
            </w:r>
          </w:p>
        </w:tc>
        <w:tc>
          <w:tcPr>
            <w:tcW w:w="908" w:type="dxa"/>
            <w:noWrap/>
            <w:hideMark/>
          </w:tcPr>
          <w:p w14:paraId="35EB729A" w14:textId="77777777" w:rsidR="00836A0E" w:rsidRPr="00E62D9B" w:rsidRDefault="00836A0E" w:rsidP="00836A0E">
            <w:r w:rsidRPr="00E62D9B">
              <w:t>24</w:t>
            </w:r>
          </w:p>
        </w:tc>
      </w:tr>
      <w:tr w:rsidR="00F02562" w:rsidRPr="00836A0E" w14:paraId="7BB80746" w14:textId="77777777" w:rsidTr="0095439F">
        <w:trPr>
          <w:trHeight w:val="379"/>
        </w:trPr>
        <w:tc>
          <w:tcPr>
            <w:tcW w:w="4180" w:type="dxa"/>
            <w:noWrap/>
            <w:hideMark/>
          </w:tcPr>
          <w:p w14:paraId="035E2C58" w14:textId="77777777" w:rsidR="00836A0E" w:rsidRPr="00E62D9B" w:rsidRDefault="00836A0E">
            <w:pPr>
              <w:rPr>
                <w:i/>
                <w:iCs/>
              </w:rPr>
            </w:pPr>
            <w:r w:rsidRPr="00E62D9B">
              <w:rPr>
                <w:i/>
                <w:iCs/>
              </w:rPr>
              <w:t>Family responsibilities</w:t>
            </w:r>
          </w:p>
        </w:tc>
        <w:tc>
          <w:tcPr>
            <w:tcW w:w="1002" w:type="dxa"/>
            <w:noWrap/>
            <w:hideMark/>
          </w:tcPr>
          <w:p w14:paraId="4ED7CD3D" w14:textId="77777777" w:rsidR="00836A0E" w:rsidRPr="00E62D9B" w:rsidRDefault="00836A0E" w:rsidP="00836A0E">
            <w:r w:rsidRPr="00E62D9B">
              <w:t>1</w:t>
            </w:r>
          </w:p>
        </w:tc>
        <w:tc>
          <w:tcPr>
            <w:tcW w:w="1002" w:type="dxa"/>
            <w:noWrap/>
            <w:hideMark/>
          </w:tcPr>
          <w:p w14:paraId="47E96983" w14:textId="77777777" w:rsidR="00836A0E" w:rsidRPr="00E62D9B" w:rsidRDefault="00836A0E" w:rsidP="00836A0E">
            <w:r w:rsidRPr="00E62D9B">
              <w:t>3</w:t>
            </w:r>
          </w:p>
        </w:tc>
        <w:tc>
          <w:tcPr>
            <w:tcW w:w="1236" w:type="dxa"/>
            <w:noWrap/>
            <w:hideMark/>
          </w:tcPr>
          <w:p w14:paraId="6081A3F3" w14:textId="77777777" w:rsidR="00836A0E" w:rsidRPr="00E62D9B" w:rsidRDefault="00836A0E" w:rsidP="00836A0E">
            <w:r w:rsidRPr="00E62D9B">
              <w:t>46</w:t>
            </w:r>
          </w:p>
        </w:tc>
        <w:tc>
          <w:tcPr>
            <w:tcW w:w="908" w:type="dxa"/>
            <w:noWrap/>
            <w:hideMark/>
          </w:tcPr>
          <w:p w14:paraId="687B878D" w14:textId="77777777" w:rsidR="00836A0E" w:rsidRPr="00E62D9B" w:rsidRDefault="00836A0E" w:rsidP="00836A0E">
            <w:r w:rsidRPr="00E62D9B">
              <w:t>39</w:t>
            </w:r>
          </w:p>
        </w:tc>
        <w:tc>
          <w:tcPr>
            <w:tcW w:w="908" w:type="dxa"/>
            <w:noWrap/>
            <w:hideMark/>
          </w:tcPr>
          <w:p w14:paraId="660C2A1A" w14:textId="77777777" w:rsidR="00836A0E" w:rsidRPr="00E62D9B" w:rsidRDefault="00836A0E" w:rsidP="00836A0E">
            <w:r w:rsidRPr="00E62D9B">
              <w:t>11</w:t>
            </w:r>
          </w:p>
        </w:tc>
      </w:tr>
      <w:tr w:rsidR="00F02562" w:rsidRPr="00836A0E" w14:paraId="23A05F0F" w14:textId="77777777" w:rsidTr="0095439F">
        <w:trPr>
          <w:trHeight w:val="379"/>
        </w:trPr>
        <w:tc>
          <w:tcPr>
            <w:tcW w:w="4180" w:type="dxa"/>
            <w:noWrap/>
            <w:hideMark/>
          </w:tcPr>
          <w:p w14:paraId="5DFC14D8" w14:textId="77777777" w:rsidR="00836A0E" w:rsidRPr="00E62D9B" w:rsidRDefault="00836A0E">
            <w:pPr>
              <w:rPr>
                <w:i/>
                <w:iCs/>
              </w:rPr>
            </w:pPr>
            <w:r w:rsidRPr="00E62D9B">
              <w:rPr>
                <w:i/>
                <w:iCs/>
              </w:rPr>
              <w:t xml:space="preserve">Family violence </w:t>
            </w:r>
          </w:p>
        </w:tc>
        <w:tc>
          <w:tcPr>
            <w:tcW w:w="1002" w:type="dxa"/>
            <w:noWrap/>
            <w:hideMark/>
          </w:tcPr>
          <w:p w14:paraId="2AB88B98" w14:textId="77777777" w:rsidR="00836A0E" w:rsidRPr="00E62D9B" w:rsidRDefault="00836A0E" w:rsidP="00836A0E">
            <w:r w:rsidRPr="00E62D9B">
              <w:t>36</w:t>
            </w:r>
          </w:p>
        </w:tc>
        <w:tc>
          <w:tcPr>
            <w:tcW w:w="1002" w:type="dxa"/>
            <w:noWrap/>
            <w:hideMark/>
          </w:tcPr>
          <w:p w14:paraId="04D019FE" w14:textId="77777777" w:rsidR="00836A0E" w:rsidRPr="00E62D9B" w:rsidRDefault="00836A0E" w:rsidP="00836A0E">
            <w:r w:rsidRPr="00E62D9B">
              <w:t>36</w:t>
            </w:r>
          </w:p>
        </w:tc>
        <w:tc>
          <w:tcPr>
            <w:tcW w:w="1236" w:type="dxa"/>
            <w:noWrap/>
            <w:hideMark/>
          </w:tcPr>
          <w:p w14:paraId="3E81DB99" w14:textId="77777777" w:rsidR="00836A0E" w:rsidRPr="00E62D9B" w:rsidRDefault="00836A0E" w:rsidP="00836A0E">
            <w:r w:rsidRPr="00E62D9B">
              <w:t>25</w:t>
            </w:r>
          </w:p>
        </w:tc>
        <w:tc>
          <w:tcPr>
            <w:tcW w:w="908" w:type="dxa"/>
            <w:noWrap/>
            <w:hideMark/>
          </w:tcPr>
          <w:p w14:paraId="16D24A83" w14:textId="77777777" w:rsidR="00836A0E" w:rsidRPr="00E62D9B" w:rsidRDefault="00836A0E" w:rsidP="00836A0E">
            <w:r w:rsidRPr="00E62D9B">
              <w:t>4</w:t>
            </w:r>
          </w:p>
        </w:tc>
        <w:tc>
          <w:tcPr>
            <w:tcW w:w="908" w:type="dxa"/>
            <w:noWrap/>
            <w:hideMark/>
          </w:tcPr>
          <w:p w14:paraId="1C813379" w14:textId="77777777" w:rsidR="00836A0E" w:rsidRPr="00E62D9B" w:rsidRDefault="00836A0E" w:rsidP="00836A0E">
            <w:r w:rsidRPr="00E62D9B">
              <w:t>0</w:t>
            </w:r>
          </w:p>
        </w:tc>
      </w:tr>
    </w:tbl>
    <w:p w14:paraId="602BF006" w14:textId="4ABF8C83" w:rsidR="0005005F" w:rsidRDefault="00BF403B" w:rsidP="004A4156">
      <w:pPr>
        <w:pStyle w:val="Heading3"/>
        <w:rPr>
          <w:lang w:val="en-AU"/>
        </w:rPr>
      </w:pPr>
      <w:bookmarkStart w:id="24" w:name="_Toc48830908"/>
      <w:r>
        <w:rPr>
          <w:lang w:val="en-AU"/>
        </w:rPr>
        <w:t>Selection of examples</w:t>
      </w:r>
      <w:bookmarkEnd w:id="24"/>
      <w:r w:rsidR="009E01F3">
        <w:rPr>
          <w:lang w:val="en-AU"/>
        </w:rPr>
        <w:t xml:space="preserve"> </w:t>
      </w:r>
    </w:p>
    <w:p w14:paraId="55D09BAB" w14:textId="7F2C6165" w:rsidR="00E27DC6" w:rsidRDefault="007A42DE" w:rsidP="00C209AD">
      <w:pPr>
        <w:rPr>
          <w:lang w:val="en-AU"/>
        </w:rPr>
      </w:pPr>
      <w:r>
        <w:rPr>
          <w:lang w:val="en-AU"/>
        </w:rPr>
        <w:t xml:space="preserve">Fifty-six </w:t>
      </w:r>
      <w:r w:rsidR="00E27DC6" w:rsidRPr="00C209AD">
        <w:rPr>
          <w:lang w:val="en-AU"/>
        </w:rPr>
        <w:t xml:space="preserve">respondents shared examples of how they have helped a student with disability overcome general challenges during COVID-19.  </w:t>
      </w:r>
      <w:r w:rsidR="00EC0CF6" w:rsidRPr="00C209AD">
        <w:rPr>
          <w:lang w:val="en-AU"/>
        </w:rPr>
        <w:t xml:space="preserve">Many of these examples highlight the additional depth and breadth of the disability practitioner role </w:t>
      </w:r>
      <w:r w:rsidR="00C209AD" w:rsidRPr="00C209AD">
        <w:rPr>
          <w:lang w:val="en-AU"/>
        </w:rPr>
        <w:t xml:space="preserve">during this time. </w:t>
      </w:r>
      <w:r w:rsidR="00364085">
        <w:rPr>
          <w:lang w:val="en-AU"/>
        </w:rPr>
        <w:t xml:space="preserve"> The types </w:t>
      </w:r>
      <w:r w:rsidR="00D842B8">
        <w:rPr>
          <w:lang w:val="en-AU"/>
        </w:rPr>
        <w:t xml:space="preserve">of assistance </w:t>
      </w:r>
      <w:r w:rsidR="00364085">
        <w:rPr>
          <w:lang w:val="en-AU"/>
        </w:rPr>
        <w:t>fell under the following categories:</w:t>
      </w:r>
    </w:p>
    <w:p w14:paraId="64A16330" w14:textId="7F92ECD3" w:rsidR="00897BDF" w:rsidRPr="00BE5259" w:rsidRDefault="00897BDF" w:rsidP="006B2434">
      <w:pPr>
        <w:pStyle w:val="ListParagraph"/>
        <w:numPr>
          <w:ilvl w:val="0"/>
          <w:numId w:val="9"/>
        </w:numPr>
        <w:rPr>
          <w:lang w:val="en-AU"/>
        </w:rPr>
      </w:pPr>
      <w:r w:rsidRPr="00BE5259">
        <w:rPr>
          <w:lang w:val="en-AU"/>
        </w:rPr>
        <w:t xml:space="preserve">Motivation, time management </w:t>
      </w:r>
      <w:r w:rsidR="00DC5401" w:rsidRPr="00BE5259">
        <w:rPr>
          <w:lang w:val="en-AU"/>
        </w:rPr>
        <w:t>and general wellbeing support (16</w:t>
      </w:r>
      <w:r w:rsidR="003B2898" w:rsidRPr="00BE5259">
        <w:rPr>
          <w:lang w:val="en-AU"/>
        </w:rPr>
        <w:t xml:space="preserve"> examples)</w:t>
      </w:r>
    </w:p>
    <w:p w14:paraId="42946173" w14:textId="67C1C4F6" w:rsidR="00B63957" w:rsidRPr="00BE5259" w:rsidRDefault="00B63957" w:rsidP="006B2434">
      <w:pPr>
        <w:pStyle w:val="ListParagraph"/>
        <w:numPr>
          <w:ilvl w:val="0"/>
          <w:numId w:val="9"/>
        </w:numPr>
        <w:rPr>
          <w:lang w:val="en-AU"/>
        </w:rPr>
      </w:pPr>
      <w:r w:rsidRPr="00BE5259">
        <w:rPr>
          <w:lang w:val="en-AU"/>
        </w:rPr>
        <w:t>Advoca</w:t>
      </w:r>
      <w:r w:rsidR="002763FD" w:rsidRPr="00BE5259">
        <w:rPr>
          <w:lang w:val="en-AU"/>
        </w:rPr>
        <w:t xml:space="preserve">cy to and collaboration </w:t>
      </w:r>
      <w:r w:rsidR="00BE5259" w:rsidRPr="00BE5259">
        <w:rPr>
          <w:lang w:val="en-AU"/>
        </w:rPr>
        <w:t xml:space="preserve">within institution </w:t>
      </w:r>
      <w:r w:rsidR="002763FD" w:rsidRPr="00BE5259">
        <w:rPr>
          <w:lang w:val="en-AU"/>
        </w:rPr>
        <w:t>(</w:t>
      </w:r>
      <w:r w:rsidR="00435951" w:rsidRPr="00BE5259">
        <w:rPr>
          <w:lang w:val="en-AU"/>
        </w:rPr>
        <w:t>17 examples)</w:t>
      </w:r>
    </w:p>
    <w:p w14:paraId="0999D049" w14:textId="2D43BCD1" w:rsidR="00435951" w:rsidRPr="00BE5259" w:rsidRDefault="00435951" w:rsidP="006B2434">
      <w:pPr>
        <w:pStyle w:val="ListParagraph"/>
        <w:numPr>
          <w:ilvl w:val="0"/>
          <w:numId w:val="9"/>
        </w:numPr>
        <w:rPr>
          <w:lang w:val="en-AU"/>
        </w:rPr>
      </w:pPr>
      <w:r w:rsidRPr="00BE5259">
        <w:rPr>
          <w:lang w:val="en-AU"/>
        </w:rPr>
        <w:t xml:space="preserve">Linking students with internal </w:t>
      </w:r>
      <w:r w:rsidR="006B6234" w:rsidRPr="00BE5259">
        <w:rPr>
          <w:lang w:val="en-AU"/>
        </w:rPr>
        <w:t xml:space="preserve">counselling </w:t>
      </w:r>
      <w:r w:rsidR="00540A58" w:rsidRPr="00BE5259">
        <w:rPr>
          <w:lang w:val="en-AU"/>
        </w:rPr>
        <w:t xml:space="preserve">services </w:t>
      </w:r>
      <w:r w:rsidR="006B6234" w:rsidRPr="00BE5259">
        <w:rPr>
          <w:lang w:val="en-AU"/>
        </w:rPr>
        <w:t>(11 examples)</w:t>
      </w:r>
    </w:p>
    <w:p w14:paraId="1C61FE6F" w14:textId="6A99AD79" w:rsidR="00540A58" w:rsidRPr="00BE5259" w:rsidRDefault="00D96060" w:rsidP="006B2434">
      <w:pPr>
        <w:pStyle w:val="ListParagraph"/>
        <w:numPr>
          <w:ilvl w:val="0"/>
          <w:numId w:val="9"/>
        </w:numPr>
        <w:rPr>
          <w:lang w:val="en-AU"/>
        </w:rPr>
      </w:pPr>
      <w:r w:rsidRPr="00BE5259">
        <w:rPr>
          <w:lang w:val="en-AU"/>
        </w:rPr>
        <w:t xml:space="preserve">Referral </w:t>
      </w:r>
      <w:r w:rsidR="00540A58" w:rsidRPr="00BE5259">
        <w:rPr>
          <w:lang w:val="en-AU"/>
        </w:rPr>
        <w:t xml:space="preserve">to </w:t>
      </w:r>
      <w:r w:rsidRPr="00BE5259">
        <w:rPr>
          <w:lang w:val="en-AU"/>
        </w:rPr>
        <w:t>financial support</w:t>
      </w:r>
      <w:r w:rsidR="00540A58" w:rsidRPr="00BE5259">
        <w:rPr>
          <w:lang w:val="en-AU"/>
        </w:rPr>
        <w:t>s</w:t>
      </w:r>
      <w:r w:rsidRPr="00BE5259">
        <w:rPr>
          <w:lang w:val="en-AU"/>
        </w:rPr>
        <w:t xml:space="preserve"> </w:t>
      </w:r>
      <w:r w:rsidR="00CB2FDB" w:rsidRPr="00BE5259">
        <w:rPr>
          <w:lang w:val="en-AU"/>
        </w:rPr>
        <w:t xml:space="preserve">(13 </w:t>
      </w:r>
      <w:r w:rsidR="006B6234" w:rsidRPr="00BE5259">
        <w:rPr>
          <w:lang w:val="en-AU"/>
        </w:rPr>
        <w:t>examples</w:t>
      </w:r>
      <w:r w:rsidR="002436FE" w:rsidRPr="00BE5259">
        <w:rPr>
          <w:lang w:val="en-AU"/>
        </w:rPr>
        <w:t>)</w:t>
      </w:r>
    </w:p>
    <w:p w14:paraId="77728C4D" w14:textId="4283749E" w:rsidR="00D96060" w:rsidRPr="00BE5259" w:rsidRDefault="002436FE" w:rsidP="00E62D9B">
      <w:pPr>
        <w:pStyle w:val="ListParagraph"/>
        <w:numPr>
          <w:ilvl w:val="0"/>
          <w:numId w:val="9"/>
        </w:numPr>
        <w:spacing w:after="240"/>
        <w:ind w:left="714" w:hanging="357"/>
        <w:rPr>
          <w:lang w:val="en-AU"/>
        </w:rPr>
      </w:pPr>
      <w:r w:rsidRPr="00BE5259">
        <w:rPr>
          <w:lang w:val="en-AU"/>
        </w:rPr>
        <w:t>Referral</w:t>
      </w:r>
      <w:r w:rsidR="00540A58" w:rsidRPr="00BE5259">
        <w:rPr>
          <w:lang w:val="en-AU"/>
        </w:rPr>
        <w:t xml:space="preserve"> to external</w:t>
      </w:r>
      <w:r w:rsidRPr="00BE5259">
        <w:rPr>
          <w:lang w:val="en-AU"/>
        </w:rPr>
        <w:t xml:space="preserve"> agencies (6 examples)</w:t>
      </w:r>
    </w:p>
    <w:p w14:paraId="0E214022" w14:textId="0ECFB3F2" w:rsidR="00D16C0A" w:rsidRDefault="001A2712" w:rsidP="00F85215">
      <w:pPr>
        <w:numPr>
          <w:ilvl w:val="0"/>
          <w:numId w:val="12"/>
        </w:numPr>
        <w:ind w:left="714" w:hanging="357"/>
        <w:rPr>
          <w:lang w:val="en-AU"/>
        </w:rPr>
      </w:pPr>
      <w:r>
        <w:rPr>
          <w:lang w:val="en-AU"/>
        </w:rPr>
        <w:t>“</w:t>
      </w:r>
      <w:r w:rsidR="00D16C0A" w:rsidRPr="00972F3B">
        <w:rPr>
          <w:lang w:val="en-AU"/>
        </w:rPr>
        <w:t>Some students have indicated that they have struggled to manage their studies due to motivation, poor time management and prefer face to face. For those students who have expressed this, I have provided generally fortnightly phone calls to monitor their progress to assist them to keep on track.</w:t>
      </w:r>
      <w:r>
        <w:rPr>
          <w:lang w:val="en-AU"/>
        </w:rPr>
        <w:t>”</w:t>
      </w:r>
    </w:p>
    <w:p w14:paraId="114D025D" w14:textId="0F48FF56" w:rsidR="00D16C0A" w:rsidRDefault="001A2712" w:rsidP="00E62D9B">
      <w:pPr>
        <w:pStyle w:val="ListParagraph"/>
        <w:numPr>
          <w:ilvl w:val="0"/>
          <w:numId w:val="11"/>
        </w:numPr>
        <w:spacing w:after="240"/>
        <w:ind w:left="714" w:hanging="357"/>
        <w:rPr>
          <w:lang w:val="en-AU"/>
        </w:rPr>
      </w:pPr>
      <w:r>
        <w:rPr>
          <w:lang w:val="en-AU"/>
        </w:rPr>
        <w:lastRenderedPageBreak/>
        <w:t>“</w:t>
      </w:r>
      <w:r w:rsidR="00D16C0A" w:rsidRPr="00972F3B">
        <w:rPr>
          <w:lang w:val="en-AU"/>
        </w:rPr>
        <w:t xml:space="preserve">Continuity of support for a student on the spectrum who has returned overseas. Being able to have Zoom </w:t>
      </w:r>
      <w:r w:rsidR="00A17DED" w:rsidRPr="00972F3B">
        <w:rPr>
          <w:lang w:val="en-AU"/>
        </w:rPr>
        <w:t>session</w:t>
      </w:r>
      <w:r w:rsidR="00D16C0A" w:rsidRPr="00972F3B">
        <w:rPr>
          <w:lang w:val="en-AU"/>
        </w:rPr>
        <w:t xml:space="preserve"> with him and his family have allowed him to continue his study and has enabled his family to feel fully supported</w:t>
      </w:r>
      <w:r w:rsidR="00232DA4" w:rsidRPr="00972F3B">
        <w:rPr>
          <w:lang w:val="en-AU"/>
        </w:rPr>
        <w:t>.</w:t>
      </w:r>
      <w:r>
        <w:rPr>
          <w:lang w:val="en-AU"/>
        </w:rPr>
        <w:t>”</w:t>
      </w:r>
    </w:p>
    <w:p w14:paraId="4B8FBD00" w14:textId="0D1190DB" w:rsidR="00232DA4" w:rsidRDefault="00081720" w:rsidP="00F85215">
      <w:pPr>
        <w:numPr>
          <w:ilvl w:val="0"/>
          <w:numId w:val="12"/>
        </w:numPr>
        <w:ind w:left="714" w:hanging="357"/>
        <w:rPr>
          <w:lang w:val="en-AU"/>
        </w:rPr>
      </w:pPr>
      <w:r>
        <w:rPr>
          <w:lang w:val="en-AU"/>
        </w:rPr>
        <w:t>“</w:t>
      </w:r>
      <w:r w:rsidR="005139E1" w:rsidRPr="00972F3B">
        <w:rPr>
          <w:lang w:val="en-AU"/>
        </w:rPr>
        <w:t>Frequent triage of multi layered challenges including lingering impacts on families from bush fires early in 2020. Most often involving step by step breakdown of steps required to address needs</w:t>
      </w:r>
      <w:r>
        <w:rPr>
          <w:lang w:val="en-AU"/>
        </w:rPr>
        <w:t>.”</w:t>
      </w:r>
    </w:p>
    <w:p w14:paraId="649C1E44" w14:textId="6659CD38" w:rsidR="005139E1" w:rsidRDefault="00081720" w:rsidP="00F85215">
      <w:pPr>
        <w:numPr>
          <w:ilvl w:val="0"/>
          <w:numId w:val="12"/>
        </w:numPr>
        <w:ind w:left="714" w:hanging="357"/>
        <w:rPr>
          <w:lang w:val="en-AU"/>
        </w:rPr>
      </w:pPr>
      <w:r>
        <w:rPr>
          <w:lang w:val="en-AU"/>
        </w:rPr>
        <w:t>“</w:t>
      </w:r>
      <w:r w:rsidR="00232DA4" w:rsidRPr="00972F3B">
        <w:rPr>
          <w:lang w:val="en-AU"/>
        </w:rPr>
        <w:t xml:space="preserve">Being there </w:t>
      </w:r>
      <w:r w:rsidR="005139E1" w:rsidRPr="00972F3B">
        <w:rPr>
          <w:lang w:val="en-AU"/>
        </w:rPr>
        <w:t>to listen</w:t>
      </w:r>
      <w:r w:rsidR="00232DA4" w:rsidRPr="00972F3B">
        <w:rPr>
          <w:lang w:val="en-AU"/>
        </w:rPr>
        <w:t xml:space="preserve"> to their </w:t>
      </w:r>
      <w:r w:rsidR="005139E1" w:rsidRPr="00972F3B">
        <w:rPr>
          <w:lang w:val="en-AU"/>
        </w:rPr>
        <w:t>story and providing important information about services and financial assistance that may be available to them.</w:t>
      </w:r>
      <w:r>
        <w:rPr>
          <w:lang w:val="en-AU"/>
        </w:rPr>
        <w:t>”</w:t>
      </w:r>
    </w:p>
    <w:p w14:paraId="64284E1A" w14:textId="77777777" w:rsidR="00081720" w:rsidRDefault="00081720" w:rsidP="00F85215">
      <w:pPr>
        <w:numPr>
          <w:ilvl w:val="0"/>
          <w:numId w:val="12"/>
        </w:numPr>
        <w:ind w:left="714" w:hanging="357"/>
        <w:rPr>
          <w:lang w:val="en-AU"/>
        </w:rPr>
      </w:pPr>
      <w:r>
        <w:rPr>
          <w:lang w:val="en-AU"/>
        </w:rPr>
        <w:t>“</w:t>
      </w:r>
      <w:r w:rsidR="00F151B8" w:rsidRPr="00972F3B">
        <w:rPr>
          <w:lang w:val="en-AU"/>
        </w:rPr>
        <w:t>Providing online tutorials of how to access resources</w:t>
      </w:r>
      <w:r>
        <w:rPr>
          <w:lang w:val="en-AU"/>
        </w:rPr>
        <w:t>.”</w:t>
      </w:r>
    </w:p>
    <w:p w14:paraId="396ACDCF" w14:textId="7A084A4C" w:rsidR="00F151B8" w:rsidRDefault="00081720" w:rsidP="00F85215">
      <w:pPr>
        <w:numPr>
          <w:ilvl w:val="0"/>
          <w:numId w:val="12"/>
        </w:numPr>
        <w:ind w:left="714" w:hanging="357"/>
        <w:rPr>
          <w:lang w:val="en-AU"/>
        </w:rPr>
      </w:pPr>
      <w:r>
        <w:rPr>
          <w:lang w:val="en-AU"/>
        </w:rPr>
        <w:t>“</w:t>
      </w:r>
      <w:r w:rsidR="00F151B8" w:rsidRPr="00972F3B">
        <w:rPr>
          <w:lang w:val="en-AU"/>
        </w:rPr>
        <w:t xml:space="preserve">A </w:t>
      </w:r>
      <w:proofErr w:type="gramStart"/>
      <w:r w:rsidR="00F151B8" w:rsidRPr="00972F3B">
        <w:rPr>
          <w:lang w:val="en-AU"/>
        </w:rPr>
        <w:t>lot</w:t>
      </w:r>
      <w:proofErr w:type="gramEnd"/>
      <w:r w:rsidR="00F151B8" w:rsidRPr="00972F3B">
        <w:rPr>
          <w:lang w:val="en-AU"/>
        </w:rPr>
        <w:t xml:space="preserve"> more frequent contacts with students throughout the semester to provide whatever support they need, and trying to keep them up to date with information about changes as it is available. More family/other contacts with concerned parents/partners- especially in relation to increased mental health difficulties</w:t>
      </w:r>
      <w:r>
        <w:rPr>
          <w:lang w:val="en-AU"/>
        </w:rPr>
        <w:t>.”</w:t>
      </w:r>
    </w:p>
    <w:p w14:paraId="7FA2E884" w14:textId="23A528B4" w:rsidR="00D94AAB" w:rsidRDefault="00081720" w:rsidP="00F85215">
      <w:pPr>
        <w:numPr>
          <w:ilvl w:val="0"/>
          <w:numId w:val="12"/>
        </w:numPr>
        <w:ind w:left="714" w:hanging="357"/>
        <w:rPr>
          <w:lang w:val="en-AU"/>
        </w:rPr>
      </w:pPr>
      <w:r>
        <w:rPr>
          <w:lang w:val="en-AU"/>
        </w:rPr>
        <w:t>“</w:t>
      </w:r>
      <w:r w:rsidR="00D94AAB" w:rsidRPr="00972F3B">
        <w:rPr>
          <w:lang w:val="en-AU"/>
        </w:rPr>
        <w:t>There have been some study spaces available on campus - they were in high demand with long waiting times which were very difficult for some students with disability. We advocated for more spaces to open so that all could be accommodated in a timely way.</w:t>
      </w:r>
      <w:r>
        <w:rPr>
          <w:lang w:val="en-AU"/>
        </w:rPr>
        <w:t>”</w:t>
      </w:r>
    </w:p>
    <w:p w14:paraId="27BF0059" w14:textId="7923FDE9" w:rsidR="00D94AAB" w:rsidRDefault="00081720" w:rsidP="00F85215">
      <w:pPr>
        <w:numPr>
          <w:ilvl w:val="0"/>
          <w:numId w:val="12"/>
        </w:numPr>
        <w:ind w:left="714" w:hanging="357"/>
        <w:rPr>
          <w:lang w:val="en-AU"/>
        </w:rPr>
      </w:pPr>
      <w:r>
        <w:rPr>
          <w:lang w:val="en-AU"/>
        </w:rPr>
        <w:t>“</w:t>
      </w:r>
      <w:r w:rsidR="00D94AAB" w:rsidRPr="00972F3B">
        <w:rPr>
          <w:lang w:val="en-AU"/>
        </w:rPr>
        <w:t>Mature aged student did not feel confident about typing her exams online, due to typing speed. She also felt less able to study in the online environment due to childcare issues. I arranged for her to speak with the associate Dean of the School to provide her feedback in person (over the phone) so that she felt her comments were listened to by an actual person.</w:t>
      </w:r>
      <w:r>
        <w:rPr>
          <w:lang w:val="en-AU"/>
        </w:rPr>
        <w:t>”</w:t>
      </w:r>
    </w:p>
    <w:p w14:paraId="657D1B7D" w14:textId="117933D7" w:rsidR="00D94AAB" w:rsidRPr="00972F3B" w:rsidRDefault="00081720" w:rsidP="00F85215">
      <w:pPr>
        <w:numPr>
          <w:ilvl w:val="0"/>
          <w:numId w:val="12"/>
        </w:numPr>
        <w:ind w:left="714" w:hanging="357"/>
        <w:rPr>
          <w:lang w:val="en-AU"/>
        </w:rPr>
      </w:pPr>
      <w:r>
        <w:rPr>
          <w:lang w:val="en-AU"/>
        </w:rPr>
        <w:t>“</w:t>
      </w:r>
      <w:r w:rsidR="00D94AAB" w:rsidRPr="00972F3B">
        <w:rPr>
          <w:lang w:val="en-AU"/>
        </w:rPr>
        <w:t xml:space="preserve">For one student at risk of isolation and with no technology we did a range of things. We worked with their DES providers and social worker to provide technology. - We worked with the student to find a suitable phone and home internet plan - The DES provider paid for a laptop - The social worker supported them to develop a budget to pay for internet - The social worker paid for installation of internet equipment and set up of computer (through Anglicare, not sure of program) We worked with our on campus supports to reduce the risk of social isolation. - Our counsellor made several calls during the term break to chat - Our library staff supported the student to use a library computer for limited times until the home set up was complete (this was actually a really important part as the library staff also chatted and it meant the student could get out of their house). - We dropped off and posted printed resources and the class pot plants to the </w:t>
      </w:r>
      <w:r w:rsidR="00A17DED" w:rsidRPr="00972F3B">
        <w:rPr>
          <w:lang w:val="en-AU"/>
        </w:rPr>
        <w:t>student,</w:t>
      </w:r>
      <w:r w:rsidR="00D94AAB" w:rsidRPr="00972F3B">
        <w:rPr>
          <w:lang w:val="en-AU"/>
        </w:rPr>
        <w:t xml:space="preserve"> so they had activities to do at home.</w:t>
      </w:r>
      <w:r>
        <w:rPr>
          <w:lang w:val="en-AU"/>
        </w:rPr>
        <w:t>”</w:t>
      </w:r>
    </w:p>
    <w:p w14:paraId="5A99B199" w14:textId="58B5B705" w:rsidR="00D94AAB" w:rsidRDefault="00573B0B" w:rsidP="00F85215">
      <w:pPr>
        <w:numPr>
          <w:ilvl w:val="0"/>
          <w:numId w:val="12"/>
        </w:numPr>
        <w:ind w:left="714" w:hanging="357"/>
        <w:rPr>
          <w:lang w:val="en-AU"/>
        </w:rPr>
      </w:pPr>
      <w:r>
        <w:rPr>
          <w:lang w:val="en-AU"/>
        </w:rPr>
        <w:t>“</w:t>
      </w:r>
      <w:r w:rsidR="00D94AAB" w:rsidRPr="00972F3B">
        <w:rPr>
          <w:lang w:val="en-AU"/>
        </w:rPr>
        <w:t>Worked closely with academic staff and students with disability to negotiate reasonable and fair alternative assessments</w:t>
      </w:r>
      <w:r>
        <w:rPr>
          <w:lang w:val="en-AU"/>
        </w:rPr>
        <w:t>.”</w:t>
      </w:r>
    </w:p>
    <w:p w14:paraId="553F147F" w14:textId="1E1DAA0A" w:rsidR="00D94AAB" w:rsidRDefault="00573B0B" w:rsidP="00F85215">
      <w:pPr>
        <w:numPr>
          <w:ilvl w:val="0"/>
          <w:numId w:val="12"/>
        </w:numPr>
        <w:ind w:left="714" w:hanging="357"/>
        <w:rPr>
          <w:lang w:val="en-AU"/>
        </w:rPr>
      </w:pPr>
      <w:r>
        <w:rPr>
          <w:lang w:val="en-AU"/>
        </w:rPr>
        <w:t>“</w:t>
      </w:r>
      <w:r w:rsidR="000945DA" w:rsidRPr="00972F3B">
        <w:rPr>
          <w:lang w:val="en-AU"/>
        </w:rPr>
        <w:t>H</w:t>
      </w:r>
      <w:r w:rsidR="00D94AAB" w:rsidRPr="00972F3B">
        <w:rPr>
          <w:lang w:val="en-AU"/>
        </w:rPr>
        <w:t xml:space="preserve">ave found the support of teaching staff has been critical. One student experienced issue after </w:t>
      </w:r>
      <w:proofErr w:type="gramStart"/>
      <w:r w:rsidR="00D94AAB" w:rsidRPr="00972F3B">
        <w:rPr>
          <w:lang w:val="en-AU"/>
        </w:rPr>
        <w:t>issue</w:t>
      </w:r>
      <w:proofErr w:type="gramEnd"/>
      <w:r w:rsidR="00D94AAB" w:rsidRPr="00972F3B">
        <w:rPr>
          <w:lang w:val="en-AU"/>
        </w:rPr>
        <w:t xml:space="preserve"> this semester due to COVID-19 and this has compounded the impact of their condition. The Unit Coordinator went out of their way to provide as much flexibility as was in their power to, and this has made a huge difference.”</w:t>
      </w:r>
    </w:p>
    <w:p w14:paraId="5EAC30E7" w14:textId="4C338737" w:rsidR="00446AA1" w:rsidRDefault="00ED4BA1" w:rsidP="00F85215">
      <w:pPr>
        <w:numPr>
          <w:ilvl w:val="0"/>
          <w:numId w:val="12"/>
        </w:numPr>
        <w:ind w:left="714" w:hanging="357"/>
        <w:rPr>
          <w:lang w:val="en-AU"/>
        </w:rPr>
      </w:pPr>
      <w:r>
        <w:rPr>
          <w:lang w:val="en-AU"/>
        </w:rPr>
        <w:t>“</w:t>
      </w:r>
      <w:r w:rsidR="00446AA1" w:rsidRPr="00972F3B">
        <w:rPr>
          <w:lang w:val="en-AU"/>
        </w:rPr>
        <w:t xml:space="preserve">DA appointments tend to be a forum for some general discussion around many issues so apart from developing LAPs there is often referral to required areas of the university for other student issues. </w:t>
      </w:r>
      <w:proofErr w:type="gramStart"/>
      <w:r w:rsidR="00446AA1" w:rsidRPr="00972F3B">
        <w:rPr>
          <w:lang w:val="en-AU"/>
        </w:rPr>
        <w:t>Therefore</w:t>
      </w:r>
      <w:proofErr w:type="gramEnd"/>
      <w:r w:rsidR="00446AA1" w:rsidRPr="00972F3B">
        <w:rPr>
          <w:lang w:val="en-AU"/>
        </w:rPr>
        <w:t xml:space="preserve"> linking students with student advocates, counselling, student learning, etc all remotely - to assist with specific issues has been helpful.</w:t>
      </w:r>
      <w:r>
        <w:rPr>
          <w:lang w:val="en-AU"/>
        </w:rPr>
        <w:t>”</w:t>
      </w:r>
    </w:p>
    <w:p w14:paraId="1A96150B" w14:textId="183A04A4" w:rsidR="00AC3E85" w:rsidRDefault="00ED4BA1" w:rsidP="00F85215">
      <w:pPr>
        <w:numPr>
          <w:ilvl w:val="0"/>
          <w:numId w:val="12"/>
        </w:numPr>
        <w:ind w:left="714" w:hanging="357"/>
        <w:rPr>
          <w:lang w:val="en-AU"/>
        </w:rPr>
      </w:pPr>
      <w:r>
        <w:rPr>
          <w:lang w:val="en-AU"/>
        </w:rPr>
        <w:lastRenderedPageBreak/>
        <w:t>“</w:t>
      </w:r>
      <w:r w:rsidR="00AC3E85" w:rsidRPr="00972F3B">
        <w:rPr>
          <w:lang w:val="en-AU"/>
        </w:rPr>
        <w:t>Arranged academic support worker (sight aide) to assist student(s) with vision impairments to 1) attend classes remotely 2) describe visual content 3) scribe and submit assessments</w:t>
      </w:r>
      <w:r>
        <w:rPr>
          <w:lang w:val="en-AU"/>
        </w:rPr>
        <w:t>.”</w:t>
      </w:r>
    </w:p>
    <w:p w14:paraId="1107D462" w14:textId="7F219FEF" w:rsidR="005139E1" w:rsidRDefault="00ED4BA1" w:rsidP="00F85215">
      <w:pPr>
        <w:numPr>
          <w:ilvl w:val="0"/>
          <w:numId w:val="12"/>
        </w:numPr>
        <w:ind w:left="714" w:hanging="357"/>
        <w:rPr>
          <w:lang w:val="en-AU"/>
        </w:rPr>
      </w:pPr>
      <w:r>
        <w:rPr>
          <w:lang w:val="en-AU"/>
        </w:rPr>
        <w:t>“</w:t>
      </w:r>
      <w:r w:rsidR="005139E1" w:rsidRPr="00972F3B">
        <w:rPr>
          <w:lang w:val="en-AU"/>
        </w:rPr>
        <w:t xml:space="preserve">Connected a student with our Social Support Advisor as he could not afford to pay for internet, and therefore could not participate. SSA had delivered vouchers by the end of the day to student to pay for internet. I increased time to submit assessments on Access </w:t>
      </w:r>
      <w:proofErr w:type="gramStart"/>
      <w:r w:rsidR="005139E1" w:rsidRPr="00972F3B">
        <w:rPr>
          <w:lang w:val="en-AU"/>
        </w:rPr>
        <w:t>Plan</w:t>
      </w:r>
      <w:proofErr w:type="gramEnd"/>
      <w:r w:rsidR="005139E1" w:rsidRPr="00972F3B">
        <w:rPr>
          <w:lang w:val="en-AU"/>
        </w:rPr>
        <w:t xml:space="preserve"> so he had time to catch up.</w:t>
      </w:r>
      <w:r>
        <w:rPr>
          <w:lang w:val="en-AU"/>
        </w:rPr>
        <w:t>”</w:t>
      </w:r>
    </w:p>
    <w:p w14:paraId="63B66077" w14:textId="62370740" w:rsidR="004A3F9C" w:rsidRDefault="00ED4BA1" w:rsidP="00F85215">
      <w:pPr>
        <w:numPr>
          <w:ilvl w:val="0"/>
          <w:numId w:val="12"/>
        </w:numPr>
        <w:ind w:left="714" w:hanging="357"/>
        <w:rPr>
          <w:lang w:val="en-AU"/>
        </w:rPr>
      </w:pPr>
      <w:r>
        <w:rPr>
          <w:lang w:val="en-AU"/>
        </w:rPr>
        <w:t>“</w:t>
      </w:r>
      <w:r w:rsidR="004A3F9C" w:rsidRPr="00972F3B">
        <w:rPr>
          <w:lang w:val="en-AU"/>
        </w:rPr>
        <w:t>The student that I helped did not have access to a laptop and I assisted by directing them to apply for emergency funds provided by the university for this purpose.</w:t>
      </w:r>
      <w:r>
        <w:rPr>
          <w:lang w:val="en-AU"/>
        </w:rPr>
        <w:t>”</w:t>
      </w:r>
    </w:p>
    <w:p w14:paraId="01230E06" w14:textId="37A66D4D" w:rsidR="0005005F" w:rsidRPr="00972F3B" w:rsidRDefault="00ED4BA1" w:rsidP="00E62D9B">
      <w:pPr>
        <w:pStyle w:val="ListParagraph"/>
        <w:numPr>
          <w:ilvl w:val="0"/>
          <w:numId w:val="11"/>
        </w:numPr>
        <w:spacing w:after="360"/>
        <w:ind w:left="714" w:hanging="357"/>
        <w:rPr>
          <w:lang w:val="en-AU"/>
        </w:rPr>
      </w:pPr>
      <w:r>
        <w:rPr>
          <w:lang w:val="en-AU"/>
        </w:rPr>
        <w:t>“</w:t>
      </w:r>
      <w:r w:rsidR="0005005F" w:rsidRPr="00972F3B">
        <w:rPr>
          <w:lang w:val="en-AU"/>
        </w:rPr>
        <w:t>Support with connecting to their NDIS provider, support with applying for free laptop/internet loan and connections to university supports avai</w:t>
      </w:r>
      <w:r w:rsidR="00022445" w:rsidRPr="00972F3B">
        <w:rPr>
          <w:lang w:val="en-AU"/>
        </w:rPr>
        <w:t xml:space="preserve">lable </w:t>
      </w:r>
      <w:r w:rsidR="0005005F" w:rsidRPr="00972F3B">
        <w:rPr>
          <w:lang w:val="en-AU"/>
        </w:rPr>
        <w:t>remotely.</w:t>
      </w:r>
      <w:r>
        <w:rPr>
          <w:lang w:val="en-AU"/>
        </w:rPr>
        <w:t>”</w:t>
      </w:r>
    </w:p>
    <w:p w14:paraId="31FFE2D7" w14:textId="72AA2F2D" w:rsidR="00A003AF" w:rsidRDefault="00F86A90" w:rsidP="004A4156">
      <w:pPr>
        <w:pStyle w:val="Heading3"/>
        <w:rPr>
          <w:lang w:val="en-AU"/>
        </w:rPr>
      </w:pPr>
      <w:bookmarkStart w:id="25" w:name="_Toc48830909"/>
      <w:r>
        <w:rPr>
          <w:lang w:val="en-AU"/>
        </w:rPr>
        <w:t>O</w:t>
      </w:r>
      <w:r w:rsidR="00A003AF">
        <w:rPr>
          <w:lang w:val="en-AU"/>
        </w:rPr>
        <w:t>bservations</w:t>
      </w:r>
      <w:r>
        <w:rPr>
          <w:lang w:val="en-AU"/>
        </w:rPr>
        <w:t xml:space="preserve"> and Insights</w:t>
      </w:r>
      <w:bookmarkEnd w:id="25"/>
    </w:p>
    <w:p w14:paraId="6DBB9E03" w14:textId="3F588026" w:rsidR="007A1748" w:rsidRDefault="00F86A90" w:rsidP="007A1748">
      <w:pPr>
        <w:rPr>
          <w:lang w:val="en-AU"/>
        </w:rPr>
      </w:pPr>
      <w:r>
        <w:rPr>
          <w:lang w:val="en-AU"/>
        </w:rPr>
        <w:t xml:space="preserve">Seventy-six </w:t>
      </w:r>
      <w:r w:rsidR="007A1748">
        <w:rPr>
          <w:lang w:val="en-AU"/>
        </w:rPr>
        <w:t xml:space="preserve">respondents provided </w:t>
      </w:r>
      <w:r w:rsidR="009566C3">
        <w:rPr>
          <w:lang w:val="en-AU"/>
        </w:rPr>
        <w:t>further comments</w:t>
      </w:r>
      <w:r w:rsidR="007A1748">
        <w:rPr>
          <w:lang w:val="en-AU"/>
        </w:rPr>
        <w:t xml:space="preserve"> </w:t>
      </w:r>
      <w:r w:rsidR="005E0732">
        <w:rPr>
          <w:lang w:val="en-AU"/>
        </w:rPr>
        <w:t xml:space="preserve">on trends </w:t>
      </w:r>
      <w:r w:rsidR="005B76C8">
        <w:rPr>
          <w:lang w:val="en-AU"/>
        </w:rPr>
        <w:t xml:space="preserve">and impacts </w:t>
      </w:r>
      <w:r w:rsidR="005E0732">
        <w:rPr>
          <w:lang w:val="en-AU"/>
        </w:rPr>
        <w:t xml:space="preserve">that they observed </w:t>
      </w:r>
      <w:r w:rsidR="00297FB3">
        <w:rPr>
          <w:lang w:val="en-AU"/>
        </w:rPr>
        <w:t xml:space="preserve">during </w:t>
      </w:r>
      <w:r w:rsidR="009E294A">
        <w:rPr>
          <w:lang w:val="en-AU"/>
        </w:rPr>
        <w:t>COVID</w:t>
      </w:r>
      <w:r w:rsidR="00E1062F">
        <w:rPr>
          <w:lang w:val="en-AU"/>
        </w:rPr>
        <w:t>-</w:t>
      </w:r>
      <w:r w:rsidR="009E294A">
        <w:rPr>
          <w:lang w:val="en-AU"/>
        </w:rPr>
        <w:t>19</w:t>
      </w:r>
      <w:r w:rsidR="004C3944">
        <w:rPr>
          <w:lang w:val="en-AU"/>
        </w:rPr>
        <w:t xml:space="preserve">.  </w:t>
      </w:r>
      <w:r w:rsidR="001E58FB">
        <w:rPr>
          <w:lang w:val="en-AU"/>
        </w:rPr>
        <w:t xml:space="preserve">Some of these were in relation to specific cohorts of students and others related to </w:t>
      </w:r>
      <w:r w:rsidR="00080275">
        <w:rPr>
          <w:lang w:val="en-AU"/>
        </w:rPr>
        <w:t xml:space="preserve">general impacts on students with disability. </w:t>
      </w:r>
      <w:r w:rsidR="004C3944">
        <w:rPr>
          <w:lang w:val="en-AU"/>
        </w:rPr>
        <w:t xml:space="preserve">These </w:t>
      </w:r>
      <w:r w:rsidR="00080275">
        <w:rPr>
          <w:lang w:val="en-AU"/>
        </w:rPr>
        <w:t xml:space="preserve">observations </w:t>
      </w:r>
      <w:r w:rsidR="004C3944">
        <w:rPr>
          <w:lang w:val="en-AU"/>
        </w:rPr>
        <w:t xml:space="preserve">fell under the following </w:t>
      </w:r>
      <w:r w:rsidR="009566C3">
        <w:rPr>
          <w:lang w:val="en-AU"/>
        </w:rPr>
        <w:t>categories</w:t>
      </w:r>
      <w:r w:rsidR="004C3944">
        <w:rPr>
          <w:lang w:val="en-AU"/>
        </w:rPr>
        <w:t>:</w:t>
      </w:r>
    </w:p>
    <w:p w14:paraId="5A6DEA38" w14:textId="278AFE42" w:rsidR="004C3944" w:rsidRDefault="004C3944" w:rsidP="006B2434">
      <w:pPr>
        <w:pStyle w:val="ListParagraph"/>
        <w:numPr>
          <w:ilvl w:val="0"/>
          <w:numId w:val="10"/>
        </w:numPr>
        <w:rPr>
          <w:lang w:val="en-AU"/>
        </w:rPr>
      </w:pPr>
      <w:r w:rsidRPr="009566C3">
        <w:rPr>
          <w:lang w:val="en-AU"/>
        </w:rPr>
        <w:t xml:space="preserve">Students with </w:t>
      </w:r>
      <w:r w:rsidR="00806FF1" w:rsidRPr="009566C3">
        <w:rPr>
          <w:lang w:val="en-AU"/>
        </w:rPr>
        <w:t xml:space="preserve">pre-existing </w:t>
      </w:r>
      <w:r w:rsidRPr="009566C3">
        <w:rPr>
          <w:lang w:val="en-AU"/>
        </w:rPr>
        <w:t xml:space="preserve">mental health </w:t>
      </w:r>
      <w:r w:rsidR="00806FF1" w:rsidRPr="009566C3">
        <w:rPr>
          <w:lang w:val="en-AU"/>
        </w:rPr>
        <w:t>conditions</w:t>
      </w:r>
      <w:r w:rsidR="009D2EC2">
        <w:rPr>
          <w:lang w:val="en-AU"/>
        </w:rPr>
        <w:t xml:space="preserve"> </w:t>
      </w:r>
    </w:p>
    <w:p w14:paraId="3BBDB230" w14:textId="7F516438" w:rsidR="001E7462" w:rsidRDefault="001E7462" w:rsidP="006B2434">
      <w:pPr>
        <w:pStyle w:val="ListParagraph"/>
        <w:numPr>
          <w:ilvl w:val="0"/>
          <w:numId w:val="10"/>
        </w:numPr>
        <w:rPr>
          <w:lang w:val="en-AU"/>
        </w:rPr>
      </w:pPr>
      <w:r>
        <w:rPr>
          <w:lang w:val="en-AU"/>
        </w:rPr>
        <w:t xml:space="preserve">Students on the Autism Spectrum </w:t>
      </w:r>
    </w:p>
    <w:p w14:paraId="72F1C2E9" w14:textId="62E926D4" w:rsidR="00017440" w:rsidRDefault="00017440" w:rsidP="006B2434">
      <w:pPr>
        <w:pStyle w:val="ListParagraph"/>
        <w:numPr>
          <w:ilvl w:val="0"/>
          <w:numId w:val="10"/>
        </w:numPr>
        <w:rPr>
          <w:lang w:val="en-AU"/>
        </w:rPr>
      </w:pPr>
      <w:r>
        <w:rPr>
          <w:lang w:val="en-AU"/>
        </w:rPr>
        <w:t xml:space="preserve">Students </w:t>
      </w:r>
      <w:r w:rsidR="00EB0F1E">
        <w:rPr>
          <w:lang w:val="en-AU"/>
        </w:rPr>
        <w:t xml:space="preserve">with </w:t>
      </w:r>
      <w:r w:rsidR="001D1F8A">
        <w:rPr>
          <w:lang w:val="en-AU"/>
        </w:rPr>
        <w:t>s</w:t>
      </w:r>
      <w:r w:rsidR="00EB0F1E">
        <w:rPr>
          <w:lang w:val="en-AU"/>
        </w:rPr>
        <w:t>ensory disability</w:t>
      </w:r>
    </w:p>
    <w:p w14:paraId="3E571663" w14:textId="5FA7B5E8" w:rsidR="00F8199E" w:rsidRDefault="00F8199E" w:rsidP="006B2434">
      <w:pPr>
        <w:pStyle w:val="ListParagraph"/>
        <w:numPr>
          <w:ilvl w:val="0"/>
          <w:numId w:val="10"/>
        </w:numPr>
        <w:rPr>
          <w:lang w:val="en-AU"/>
        </w:rPr>
      </w:pPr>
      <w:r>
        <w:rPr>
          <w:lang w:val="en-AU"/>
        </w:rPr>
        <w:t>Students with other disability</w:t>
      </w:r>
    </w:p>
    <w:p w14:paraId="7472C49A" w14:textId="48CEBE05" w:rsidR="00250951" w:rsidRPr="00250951" w:rsidRDefault="00250951" w:rsidP="006B2434">
      <w:pPr>
        <w:pStyle w:val="ListParagraph"/>
        <w:numPr>
          <w:ilvl w:val="0"/>
          <w:numId w:val="10"/>
        </w:numPr>
        <w:rPr>
          <w:lang w:val="en-AU"/>
        </w:rPr>
      </w:pPr>
      <w:r w:rsidRPr="00250951">
        <w:rPr>
          <w:lang w:val="en-AU"/>
        </w:rPr>
        <w:t>Students with ADHD</w:t>
      </w:r>
    </w:p>
    <w:p w14:paraId="39F18493" w14:textId="3E5C9F6E" w:rsidR="00A813DD" w:rsidRDefault="00A813DD" w:rsidP="006B2434">
      <w:pPr>
        <w:pStyle w:val="ListParagraph"/>
        <w:numPr>
          <w:ilvl w:val="0"/>
          <w:numId w:val="10"/>
        </w:numPr>
        <w:rPr>
          <w:lang w:val="en-AU"/>
        </w:rPr>
      </w:pPr>
      <w:r>
        <w:rPr>
          <w:lang w:val="en-AU"/>
        </w:rPr>
        <w:t xml:space="preserve">Systems </w:t>
      </w:r>
      <w:r w:rsidR="001D1F8A">
        <w:rPr>
          <w:lang w:val="en-AU"/>
        </w:rPr>
        <w:t>i</w:t>
      </w:r>
      <w:r>
        <w:rPr>
          <w:lang w:val="en-AU"/>
        </w:rPr>
        <w:t>ssues</w:t>
      </w:r>
      <w:r w:rsidR="0035639E">
        <w:rPr>
          <w:lang w:val="en-AU"/>
        </w:rPr>
        <w:t xml:space="preserve"> </w:t>
      </w:r>
    </w:p>
    <w:p w14:paraId="44C586AE" w14:textId="025D2218" w:rsidR="00146ECA" w:rsidRDefault="00866200" w:rsidP="006B2434">
      <w:pPr>
        <w:pStyle w:val="ListParagraph"/>
        <w:numPr>
          <w:ilvl w:val="0"/>
          <w:numId w:val="10"/>
        </w:numPr>
        <w:rPr>
          <w:lang w:val="en-AU"/>
        </w:rPr>
      </w:pPr>
      <w:r>
        <w:rPr>
          <w:lang w:val="en-AU"/>
        </w:rPr>
        <w:t xml:space="preserve">Emotional and </w:t>
      </w:r>
      <w:r w:rsidR="001D1F8A">
        <w:rPr>
          <w:lang w:val="en-AU"/>
        </w:rPr>
        <w:t>s</w:t>
      </w:r>
      <w:r>
        <w:rPr>
          <w:lang w:val="en-AU"/>
        </w:rPr>
        <w:t xml:space="preserve">ocial </w:t>
      </w:r>
      <w:r w:rsidR="001D1F8A">
        <w:rPr>
          <w:lang w:val="en-AU"/>
        </w:rPr>
        <w:t>w</w:t>
      </w:r>
      <w:r w:rsidR="00166FBB">
        <w:rPr>
          <w:lang w:val="en-AU"/>
        </w:rPr>
        <w:t>ellbeing</w:t>
      </w:r>
      <w:r>
        <w:rPr>
          <w:lang w:val="en-AU"/>
        </w:rPr>
        <w:t xml:space="preserve"> </w:t>
      </w:r>
      <w:r w:rsidR="001D1F8A">
        <w:rPr>
          <w:lang w:val="en-AU"/>
        </w:rPr>
        <w:t>i</w:t>
      </w:r>
      <w:r>
        <w:rPr>
          <w:lang w:val="en-AU"/>
        </w:rPr>
        <w:t>mpacts</w:t>
      </w:r>
      <w:r w:rsidR="00166FBB">
        <w:rPr>
          <w:lang w:val="en-AU"/>
        </w:rPr>
        <w:t xml:space="preserve"> </w:t>
      </w:r>
    </w:p>
    <w:p w14:paraId="65085099" w14:textId="2FA8932B" w:rsidR="00C608C6" w:rsidRDefault="00786377" w:rsidP="0007347F">
      <w:pPr>
        <w:pStyle w:val="ListParagraph"/>
        <w:numPr>
          <w:ilvl w:val="0"/>
          <w:numId w:val="10"/>
        </w:numPr>
        <w:rPr>
          <w:lang w:val="en-AU"/>
        </w:rPr>
      </w:pPr>
      <w:r>
        <w:rPr>
          <w:lang w:val="en-AU"/>
        </w:rPr>
        <w:t xml:space="preserve">Positive impacts </w:t>
      </w:r>
    </w:p>
    <w:p w14:paraId="2DEF552E" w14:textId="51A39044" w:rsidR="00864571" w:rsidRPr="00864571" w:rsidRDefault="00864571" w:rsidP="00864571">
      <w:pPr>
        <w:rPr>
          <w:lang w:val="en-AU"/>
        </w:rPr>
      </w:pPr>
      <w:r>
        <w:rPr>
          <w:lang w:val="en-AU"/>
        </w:rPr>
        <w:br w:type="page"/>
      </w:r>
    </w:p>
    <w:p w14:paraId="3A908B0E" w14:textId="427927AF" w:rsidR="0007347F" w:rsidRDefault="0039044E" w:rsidP="00D178DC">
      <w:pPr>
        <w:rPr>
          <w:lang w:val="en-AU"/>
        </w:rPr>
      </w:pPr>
      <w:r>
        <w:rPr>
          <w:noProof/>
          <w:lang w:val="en-AU"/>
        </w:rPr>
        <w:lastRenderedPageBreak/>
        <w:drawing>
          <wp:inline distT="0" distB="0" distL="0" distR="0" wp14:anchorId="02F10B36" wp14:editId="1E6B6C7B">
            <wp:extent cx="5686425" cy="3924300"/>
            <wp:effectExtent l="0" t="0" r="9525" b="0"/>
            <wp:docPr id="13" name="Picture 13" descr="Pie Chart - Observed Trends and Impacts during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3924300"/>
                    </a:xfrm>
                    <a:prstGeom prst="rect">
                      <a:avLst/>
                    </a:prstGeom>
                    <a:noFill/>
                    <a:ln>
                      <a:noFill/>
                    </a:ln>
                  </pic:spPr>
                </pic:pic>
              </a:graphicData>
            </a:graphic>
          </wp:inline>
        </w:drawing>
      </w:r>
    </w:p>
    <w:tbl>
      <w:tblPr>
        <w:tblStyle w:val="TableGrid"/>
        <w:tblW w:w="9030" w:type="dxa"/>
        <w:tblLook w:val="04A0" w:firstRow="1" w:lastRow="0" w:firstColumn="1" w:lastColumn="0" w:noHBand="0" w:noVBand="1"/>
        <w:tblCaption w:val="Observed Trends and Impacts during COVID-19"/>
        <w:tblDescription w:val="Seventy-six respondents provided further comments on trends and impacts that they observed during COVID19."/>
      </w:tblPr>
      <w:tblGrid>
        <w:gridCol w:w="5993"/>
        <w:gridCol w:w="3037"/>
      </w:tblGrid>
      <w:tr w:rsidR="00CC5AFF" w:rsidRPr="00CC5AFF" w14:paraId="4DEE3B50" w14:textId="77777777" w:rsidTr="00E62D9B">
        <w:trPr>
          <w:trHeight w:val="281"/>
          <w:tblHeader/>
        </w:trPr>
        <w:tc>
          <w:tcPr>
            <w:tcW w:w="5993" w:type="dxa"/>
            <w:noWrap/>
            <w:hideMark/>
          </w:tcPr>
          <w:p w14:paraId="3DBC7E6C" w14:textId="77777777" w:rsidR="00CC5AFF" w:rsidRPr="00E62D9B" w:rsidRDefault="00CC5AFF" w:rsidP="00CC5AFF">
            <w:pPr>
              <w:rPr>
                <w:b/>
                <w:bCs/>
                <w:lang w:val="en-AU"/>
              </w:rPr>
            </w:pPr>
            <w:bookmarkStart w:id="26" w:name="Title_5" w:colFirst="0" w:colLast="0"/>
            <w:r w:rsidRPr="00E62D9B">
              <w:rPr>
                <w:b/>
                <w:bCs/>
              </w:rPr>
              <w:t>Observed Trends and Impacts during COVID-19</w:t>
            </w:r>
          </w:p>
          <w:p w14:paraId="6A4408C0" w14:textId="77777777" w:rsidR="00CC5AFF" w:rsidRPr="00E62D9B" w:rsidRDefault="00CC5AFF">
            <w:pPr>
              <w:rPr>
                <w:b/>
                <w:bCs/>
                <w:lang w:val="en-AU"/>
              </w:rPr>
            </w:pPr>
          </w:p>
        </w:tc>
        <w:tc>
          <w:tcPr>
            <w:tcW w:w="3037" w:type="dxa"/>
            <w:noWrap/>
            <w:hideMark/>
          </w:tcPr>
          <w:p w14:paraId="4F10ADF4" w14:textId="14AEF44F" w:rsidR="00CC5AFF" w:rsidRPr="00E62D9B" w:rsidRDefault="00CC5AFF">
            <w:pPr>
              <w:rPr>
                <w:b/>
                <w:bCs/>
              </w:rPr>
            </w:pPr>
            <w:r w:rsidRPr="00E62D9B">
              <w:rPr>
                <w:b/>
                <w:bCs/>
              </w:rPr>
              <w:t>Comments</w:t>
            </w:r>
          </w:p>
        </w:tc>
      </w:tr>
      <w:bookmarkEnd w:id="26"/>
      <w:tr w:rsidR="00CC5AFF" w:rsidRPr="00CC5AFF" w14:paraId="7B6F7EE6" w14:textId="77777777" w:rsidTr="00E62D9B">
        <w:trPr>
          <w:trHeight w:val="281"/>
        </w:trPr>
        <w:tc>
          <w:tcPr>
            <w:tcW w:w="5993" w:type="dxa"/>
            <w:noWrap/>
            <w:hideMark/>
          </w:tcPr>
          <w:p w14:paraId="47664574" w14:textId="7D787076" w:rsidR="00CC5AFF" w:rsidRPr="00E62D9B" w:rsidRDefault="00CC5AFF">
            <w:pPr>
              <w:rPr>
                <w:i/>
                <w:iCs/>
              </w:rPr>
            </w:pPr>
            <w:r w:rsidRPr="00E62D9B">
              <w:rPr>
                <w:i/>
                <w:iCs/>
              </w:rPr>
              <w:t>Mental Health Conditions</w:t>
            </w:r>
          </w:p>
        </w:tc>
        <w:tc>
          <w:tcPr>
            <w:tcW w:w="3037" w:type="dxa"/>
            <w:noWrap/>
            <w:hideMark/>
          </w:tcPr>
          <w:p w14:paraId="3983415E" w14:textId="77777777" w:rsidR="00CC5AFF" w:rsidRPr="00CC5AFF" w:rsidRDefault="00CC5AFF" w:rsidP="00CC5AFF">
            <w:r w:rsidRPr="00CC5AFF">
              <w:t>14</w:t>
            </w:r>
          </w:p>
        </w:tc>
      </w:tr>
      <w:tr w:rsidR="00CC5AFF" w:rsidRPr="00CC5AFF" w14:paraId="0A027E3E" w14:textId="77777777" w:rsidTr="00E62D9B">
        <w:trPr>
          <w:trHeight w:val="281"/>
        </w:trPr>
        <w:tc>
          <w:tcPr>
            <w:tcW w:w="5993" w:type="dxa"/>
            <w:noWrap/>
            <w:hideMark/>
          </w:tcPr>
          <w:p w14:paraId="7F642FE4" w14:textId="77777777" w:rsidR="00CC5AFF" w:rsidRPr="00E62D9B" w:rsidRDefault="00CC5AFF">
            <w:pPr>
              <w:rPr>
                <w:i/>
                <w:iCs/>
              </w:rPr>
            </w:pPr>
            <w:r w:rsidRPr="00E62D9B">
              <w:rPr>
                <w:i/>
                <w:iCs/>
              </w:rPr>
              <w:t xml:space="preserve">Autism Spectrum </w:t>
            </w:r>
          </w:p>
        </w:tc>
        <w:tc>
          <w:tcPr>
            <w:tcW w:w="3037" w:type="dxa"/>
            <w:noWrap/>
            <w:hideMark/>
          </w:tcPr>
          <w:p w14:paraId="418E4539" w14:textId="77777777" w:rsidR="00CC5AFF" w:rsidRPr="00CC5AFF" w:rsidRDefault="00CC5AFF" w:rsidP="00CC5AFF">
            <w:r w:rsidRPr="00CC5AFF">
              <w:t>15</w:t>
            </w:r>
          </w:p>
        </w:tc>
      </w:tr>
      <w:tr w:rsidR="00CC5AFF" w:rsidRPr="00CC5AFF" w14:paraId="65073EDA" w14:textId="77777777" w:rsidTr="00E62D9B">
        <w:trPr>
          <w:trHeight w:val="281"/>
        </w:trPr>
        <w:tc>
          <w:tcPr>
            <w:tcW w:w="5993" w:type="dxa"/>
            <w:noWrap/>
            <w:hideMark/>
          </w:tcPr>
          <w:p w14:paraId="1CB1BE88" w14:textId="77777777" w:rsidR="00CC5AFF" w:rsidRPr="00E62D9B" w:rsidRDefault="00CC5AFF">
            <w:pPr>
              <w:rPr>
                <w:i/>
                <w:iCs/>
              </w:rPr>
            </w:pPr>
            <w:r w:rsidRPr="00E62D9B">
              <w:rPr>
                <w:i/>
                <w:iCs/>
              </w:rPr>
              <w:t xml:space="preserve">Sensory disability </w:t>
            </w:r>
          </w:p>
        </w:tc>
        <w:tc>
          <w:tcPr>
            <w:tcW w:w="3037" w:type="dxa"/>
            <w:noWrap/>
            <w:hideMark/>
          </w:tcPr>
          <w:p w14:paraId="69E72F1C" w14:textId="77777777" w:rsidR="00CC5AFF" w:rsidRPr="00CC5AFF" w:rsidRDefault="00CC5AFF" w:rsidP="00CC5AFF">
            <w:r w:rsidRPr="00CC5AFF">
              <w:t>8</w:t>
            </w:r>
          </w:p>
        </w:tc>
      </w:tr>
      <w:tr w:rsidR="00CC5AFF" w:rsidRPr="00CC5AFF" w14:paraId="0CB554D7" w14:textId="77777777" w:rsidTr="00E62D9B">
        <w:trPr>
          <w:trHeight w:val="281"/>
        </w:trPr>
        <w:tc>
          <w:tcPr>
            <w:tcW w:w="5993" w:type="dxa"/>
            <w:noWrap/>
            <w:hideMark/>
          </w:tcPr>
          <w:p w14:paraId="620330CC" w14:textId="77777777" w:rsidR="00CC5AFF" w:rsidRPr="00E62D9B" w:rsidRDefault="00CC5AFF">
            <w:pPr>
              <w:rPr>
                <w:i/>
                <w:iCs/>
              </w:rPr>
            </w:pPr>
            <w:r w:rsidRPr="00E62D9B">
              <w:rPr>
                <w:i/>
                <w:iCs/>
              </w:rPr>
              <w:t>Other disability</w:t>
            </w:r>
          </w:p>
        </w:tc>
        <w:tc>
          <w:tcPr>
            <w:tcW w:w="3037" w:type="dxa"/>
            <w:noWrap/>
            <w:hideMark/>
          </w:tcPr>
          <w:p w14:paraId="2F73E8C3" w14:textId="77777777" w:rsidR="00CC5AFF" w:rsidRPr="00CC5AFF" w:rsidRDefault="00CC5AFF" w:rsidP="00CC5AFF">
            <w:r w:rsidRPr="00CC5AFF">
              <w:t>6</w:t>
            </w:r>
          </w:p>
        </w:tc>
      </w:tr>
      <w:tr w:rsidR="00CC5AFF" w:rsidRPr="00CC5AFF" w14:paraId="28B9812F" w14:textId="77777777" w:rsidTr="00E62D9B">
        <w:trPr>
          <w:trHeight w:val="281"/>
        </w:trPr>
        <w:tc>
          <w:tcPr>
            <w:tcW w:w="5993" w:type="dxa"/>
            <w:noWrap/>
            <w:hideMark/>
          </w:tcPr>
          <w:p w14:paraId="238460F9" w14:textId="77777777" w:rsidR="00CC5AFF" w:rsidRPr="00E62D9B" w:rsidRDefault="00CC5AFF">
            <w:pPr>
              <w:rPr>
                <w:i/>
                <w:iCs/>
              </w:rPr>
            </w:pPr>
            <w:r w:rsidRPr="00E62D9B">
              <w:rPr>
                <w:i/>
                <w:iCs/>
              </w:rPr>
              <w:t>ADHD</w:t>
            </w:r>
          </w:p>
        </w:tc>
        <w:tc>
          <w:tcPr>
            <w:tcW w:w="3037" w:type="dxa"/>
            <w:noWrap/>
            <w:hideMark/>
          </w:tcPr>
          <w:p w14:paraId="2888F205" w14:textId="77777777" w:rsidR="00CC5AFF" w:rsidRPr="00CC5AFF" w:rsidRDefault="00CC5AFF" w:rsidP="00CC5AFF">
            <w:r w:rsidRPr="00CC5AFF">
              <w:t>5</w:t>
            </w:r>
          </w:p>
        </w:tc>
      </w:tr>
      <w:tr w:rsidR="00CC5AFF" w:rsidRPr="00CC5AFF" w14:paraId="0749B732" w14:textId="77777777" w:rsidTr="00E62D9B">
        <w:trPr>
          <w:trHeight w:val="281"/>
        </w:trPr>
        <w:tc>
          <w:tcPr>
            <w:tcW w:w="5993" w:type="dxa"/>
            <w:noWrap/>
            <w:hideMark/>
          </w:tcPr>
          <w:p w14:paraId="6F9DB9F8" w14:textId="77777777" w:rsidR="00CC5AFF" w:rsidRPr="00E62D9B" w:rsidRDefault="00CC5AFF">
            <w:pPr>
              <w:rPr>
                <w:i/>
                <w:iCs/>
              </w:rPr>
            </w:pPr>
            <w:r w:rsidRPr="00E62D9B">
              <w:rPr>
                <w:i/>
                <w:iCs/>
              </w:rPr>
              <w:t>Systems issues</w:t>
            </w:r>
          </w:p>
        </w:tc>
        <w:tc>
          <w:tcPr>
            <w:tcW w:w="3037" w:type="dxa"/>
            <w:noWrap/>
            <w:hideMark/>
          </w:tcPr>
          <w:p w14:paraId="10F44D64" w14:textId="02FE9563" w:rsidR="00CC5AFF" w:rsidRPr="00CC5AFF" w:rsidRDefault="00CC5AFF">
            <w:r>
              <w:t>0</w:t>
            </w:r>
          </w:p>
        </w:tc>
      </w:tr>
      <w:tr w:rsidR="00CC5AFF" w:rsidRPr="00CC5AFF" w14:paraId="49849E8E" w14:textId="77777777" w:rsidTr="00E62D9B">
        <w:trPr>
          <w:trHeight w:val="281"/>
        </w:trPr>
        <w:tc>
          <w:tcPr>
            <w:tcW w:w="5993" w:type="dxa"/>
            <w:noWrap/>
            <w:hideMark/>
          </w:tcPr>
          <w:p w14:paraId="32059FAE" w14:textId="77777777" w:rsidR="00CC5AFF" w:rsidRPr="00E62D9B" w:rsidRDefault="00CC5AFF">
            <w:pPr>
              <w:rPr>
                <w:i/>
                <w:iCs/>
              </w:rPr>
            </w:pPr>
            <w:r w:rsidRPr="00E62D9B">
              <w:rPr>
                <w:i/>
                <w:iCs/>
              </w:rPr>
              <w:t xml:space="preserve">Wellbeing </w:t>
            </w:r>
          </w:p>
        </w:tc>
        <w:tc>
          <w:tcPr>
            <w:tcW w:w="3037" w:type="dxa"/>
            <w:noWrap/>
            <w:hideMark/>
          </w:tcPr>
          <w:p w14:paraId="1CCB97A0" w14:textId="7BB5BA8C" w:rsidR="00CC5AFF" w:rsidRPr="00CC5AFF" w:rsidRDefault="00CC5AFF">
            <w:r>
              <w:t>0</w:t>
            </w:r>
          </w:p>
        </w:tc>
      </w:tr>
      <w:tr w:rsidR="00CC5AFF" w:rsidRPr="00CC5AFF" w14:paraId="65C2022B" w14:textId="77777777" w:rsidTr="00E62D9B">
        <w:trPr>
          <w:trHeight w:val="281"/>
        </w:trPr>
        <w:tc>
          <w:tcPr>
            <w:tcW w:w="5993" w:type="dxa"/>
            <w:noWrap/>
            <w:hideMark/>
          </w:tcPr>
          <w:p w14:paraId="7FC387B9" w14:textId="77777777" w:rsidR="00CC5AFF" w:rsidRPr="00E62D9B" w:rsidRDefault="00CC5AFF">
            <w:pPr>
              <w:rPr>
                <w:i/>
                <w:iCs/>
              </w:rPr>
            </w:pPr>
            <w:r w:rsidRPr="00E62D9B">
              <w:rPr>
                <w:i/>
                <w:iCs/>
              </w:rPr>
              <w:t>Positive impacts</w:t>
            </w:r>
          </w:p>
        </w:tc>
        <w:tc>
          <w:tcPr>
            <w:tcW w:w="3037" w:type="dxa"/>
            <w:noWrap/>
            <w:hideMark/>
          </w:tcPr>
          <w:p w14:paraId="0B3AB1C1" w14:textId="05C286EC" w:rsidR="00CC5AFF" w:rsidRPr="00CC5AFF" w:rsidRDefault="00CC5AFF">
            <w:r>
              <w:t>0</w:t>
            </w:r>
          </w:p>
        </w:tc>
      </w:tr>
    </w:tbl>
    <w:p w14:paraId="636D2F9B" w14:textId="08B85D66" w:rsidR="006B3AB2" w:rsidRDefault="006B3AB2" w:rsidP="004A4156">
      <w:pPr>
        <w:pStyle w:val="Heading3"/>
        <w:rPr>
          <w:lang w:val="en-AU"/>
        </w:rPr>
      </w:pPr>
      <w:bookmarkStart w:id="27" w:name="_Toc48830910"/>
      <w:r>
        <w:rPr>
          <w:lang w:val="en-AU"/>
        </w:rPr>
        <w:t>Students with pre-existing mental health conditions</w:t>
      </w:r>
      <w:bookmarkEnd w:id="27"/>
    </w:p>
    <w:p w14:paraId="3706BF72" w14:textId="3C74037B" w:rsidR="006B3AB2" w:rsidRPr="006B3AB2" w:rsidRDefault="00614123" w:rsidP="006B3AB2">
      <w:pPr>
        <w:rPr>
          <w:lang w:val="en-AU"/>
        </w:rPr>
      </w:pPr>
      <w:r>
        <w:rPr>
          <w:lang w:val="en-AU"/>
        </w:rPr>
        <w:t xml:space="preserve">Comments indicate that </w:t>
      </w:r>
      <w:r w:rsidR="00CA41E6">
        <w:rPr>
          <w:lang w:val="en-AU"/>
        </w:rPr>
        <w:t>the impact on students with pre-existing mental health conditions</w:t>
      </w:r>
      <w:r w:rsidR="00A24C84">
        <w:rPr>
          <w:lang w:val="en-AU"/>
        </w:rPr>
        <w:t xml:space="preserve"> has been mixed.  Some students with anxiety have </w:t>
      </w:r>
      <w:r w:rsidR="000D2348">
        <w:rPr>
          <w:lang w:val="en-AU"/>
        </w:rPr>
        <w:t xml:space="preserve">enjoyed </w:t>
      </w:r>
      <w:r w:rsidR="00CB38C3">
        <w:rPr>
          <w:lang w:val="en-AU"/>
        </w:rPr>
        <w:t xml:space="preserve">the experience of studying from home and </w:t>
      </w:r>
      <w:r w:rsidR="00B443BC">
        <w:rPr>
          <w:lang w:val="en-AU"/>
        </w:rPr>
        <w:t xml:space="preserve">preferred </w:t>
      </w:r>
      <w:r w:rsidR="00CB38C3">
        <w:rPr>
          <w:lang w:val="en-AU"/>
        </w:rPr>
        <w:t>not having to be on campus</w:t>
      </w:r>
      <w:r w:rsidR="00A861F3">
        <w:rPr>
          <w:lang w:val="en-AU"/>
        </w:rPr>
        <w:t xml:space="preserve">, especially if they were able to attend on-line classes </w:t>
      </w:r>
      <w:r w:rsidR="00704C64">
        <w:rPr>
          <w:lang w:val="en-AU"/>
        </w:rPr>
        <w:t>without the camera on.  However other stude</w:t>
      </w:r>
      <w:r w:rsidR="000A778F">
        <w:rPr>
          <w:lang w:val="en-AU"/>
        </w:rPr>
        <w:t xml:space="preserve">nts with anxiety </w:t>
      </w:r>
      <w:r w:rsidR="00B443BC">
        <w:rPr>
          <w:lang w:val="en-AU"/>
        </w:rPr>
        <w:t>have found it harder to stay motivated and engaged in study</w:t>
      </w:r>
      <w:r w:rsidR="00853710">
        <w:rPr>
          <w:lang w:val="en-AU"/>
        </w:rPr>
        <w:t xml:space="preserve">, and it exasperated some student’s conditions.  </w:t>
      </w:r>
    </w:p>
    <w:p w14:paraId="2E1BA219" w14:textId="5AA85751" w:rsidR="00972222" w:rsidRDefault="005B76C8" w:rsidP="00E62D9B">
      <w:pPr>
        <w:pStyle w:val="ListParagraph"/>
        <w:numPr>
          <w:ilvl w:val="0"/>
          <w:numId w:val="13"/>
        </w:numPr>
        <w:spacing w:after="240"/>
        <w:ind w:left="714" w:hanging="357"/>
        <w:rPr>
          <w:lang w:val="en-AU"/>
        </w:rPr>
      </w:pPr>
      <w:r>
        <w:rPr>
          <w:lang w:val="en-AU"/>
        </w:rPr>
        <w:t>“</w:t>
      </w:r>
      <w:r w:rsidR="00972222" w:rsidRPr="009607C7">
        <w:rPr>
          <w:lang w:val="en-AU"/>
        </w:rPr>
        <w:t>I have found working with people with pre-existing mental health conditions to be interesting as lots have thrived during this period as isolation and living with anxiety has been normalised. For others, the transition to study at home has not been successful losing contact with peers, daily routines and social isolation impacting motivation</w:t>
      </w:r>
      <w:r>
        <w:rPr>
          <w:lang w:val="en-AU"/>
        </w:rPr>
        <w:t>.”</w:t>
      </w:r>
    </w:p>
    <w:p w14:paraId="3BD82C3A" w14:textId="590DA715" w:rsidR="00DC2737" w:rsidRDefault="005B76C8" w:rsidP="00F85215">
      <w:pPr>
        <w:numPr>
          <w:ilvl w:val="0"/>
          <w:numId w:val="12"/>
        </w:numPr>
        <w:ind w:left="714" w:hanging="357"/>
        <w:rPr>
          <w:lang w:val="en-AU"/>
        </w:rPr>
      </w:pPr>
      <w:r>
        <w:rPr>
          <w:lang w:val="en-AU"/>
        </w:rPr>
        <w:t>“</w:t>
      </w:r>
      <w:r w:rsidR="00DC2737" w:rsidRPr="009607C7">
        <w:rPr>
          <w:lang w:val="en-AU"/>
        </w:rPr>
        <w:t>Have observed that students with mental health issues have had most difficulty adapting to the changes. A strong pattern of lack of motivation, focus and engagement as well as increased anxiety and depression has emerged.</w:t>
      </w:r>
      <w:r>
        <w:rPr>
          <w:lang w:val="en-AU"/>
        </w:rPr>
        <w:t>”</w:t>
      </w:r>
    </w:p>
    <w:p w14:paraId="47EB4125" w14:textId="027DFB8B" w:rsidR="00DC2737" w:rsidRPr="009607C7" w:rsidRDefault="005B76C8" w:rsidP="00E62D9B">
      <w:pPr>
        <w:pStyle w:val="ListParagraph"/>
        <w:numPr>
          <w:ilvl w:val="0"/>
          <w:numId w:val="13"/>
        </w:numPr>
        <w:spacing w:after="360"/>
        <w:ind w:left="714" w:hanging="357"/>
        <w:rPr>
          <w:lang w:val="en-AU"/>
        </w:rPr>
      </w:pPr>
      <w:r>
        <w:rPr>
          <w:lang w:val="en-AU"/>
        </w:rPr>
        <w:lastRenderedPageBreak/>
        <w:t>“</w:t>
      </w:r>
      <w:r w:rsidR="00DC2737" w:rsidRPr="009607C7">
        <w:rPr>
          <w:lang w:val="en-AU"/>
        </w:rPr>
        <w:t>The situation has provided both challenges but also opportunities for students - some have adapted while others have found online studies do not work for them, I feel anxious students have been impacted the most</w:t>
      </w:r>
      <w:r w:rsidR="00D350FF" w:rsidRPr="009607C7">
        <w:rPr>
          <w:lang w:val="en-AU"/>
        </w:rPr>
        <w:t>.</w:t>
      </w:r>
      <w:r>
        <w:rPr>
          <w:lang w:val="en-AU"/>
        </w:rPr>
        <w:t>”</w:t>
      </w:r>
    </w:p>
    <w:p w14:paraId="6071DF9C" w14:textId="3E053E07" w:rsidR="00E41F4A" w:rsidRDefault="00553E54" w:rsidP="004A4156">
      <w:pPr>
        <w:pStyle w:val="Heading3"/>
        <w:rPr>
          <w:lang w:val="en-AU"/>
        </w:rPr>
      </w:pPr>
      <w:bookmarkStart w:id="28" w:name="_Toc48830911"/>
      <w:r>
        <w:rPr>
          <w:lang w:val="en-AU"/>
        </w:rPr>
        <w:t>Students on the Autism Spectrum</w:t>
      </w:r>
      <w:bookmarkEnd w:id="28"/>
      <w:r>
        <w:rPr>
          <w:lang w:val="en-AU"/>
        </w:rPr>
        <w:t xml:space="preserve"> </w:t>
      </w:r>
    </w:p>
    <w:p w14:paraId="3EFDC9A0" w14:textId="447A0A7F" w:rsidR="00553E54" w:rsidRPr="00553E54" w:rsidRDefault="0061479E" w:rsidP="00553E54">
      <w:pPr>
        <w:rPr>
          <w:lang w:val="en-AU"/>
        </w:rPr>
      </w:pPr>
      <w:r w:rsidRPr="00D350FF">
        <w:rPr>
          <w:lang w:val="en-AU"/>
        </w:rPr>
        <w:t>Similarly,</w:t>
      </w:r>
      <w:r w:rsidR="00020924" w:rsidRPr="00D350FF">
        <w:rPr>
          <w:lang w:val="en-AU"/>
        </w:rPr>
        <w:t xml:space="preserve"> while there was a</w:t>
      </w:r>
      <w:r w:rsidR="00012DE5" w:rsidRPr="00D350FF">
        <w:rPr>
          <w:lang w:val="en-AU"/>
        </w:rPr>
        <w:t xml:space="preserve"> </w:t>
      </w:r>
      <w:r w:rsidR="002F1B25" w:rsidRPr="00D350FF">
        <w:rPr>
          <w:lang w:val="en-AU"/>
        </w:rPr>
        <w:t>noticeable trend f</w:t>
      </w:r>
      <w:r w:rsidR="00020924" w:rsidRPr="00D350FF">
        <w:rPr>
          <w:lang w:val="en-AU"/>
        </w:rPr>
        <w:t>or students on the autism spectrum</w:t>
      </w:r>
      <w:r w:rsidR="009306E7" w:rsidRPr="00D350FF">
        <w:rPr>
          <w:lang w:val="en-AU"/>
        </w:rPr>
        <w:t xml:space="preserve"> the impact was mixed.  Some observed that </w:t>
      </w:r>
      <w:r w:rsidR="008576A7">
        <w:rPr>
          <w:lang w:val="en-AU"/>
        </w:rPr>
        <w:t xml:space="preserve">some </w:t>
      </w:r>
      <w:r w:rsidR="009306E7" w:rsidRPr="00D350FF">
        <w:rPr>
          <w:lang w:val="en-AU"/>
        </w:rPr>
        <w:t xml:space="preserve">students on the spectrum </w:t>
      </w:r>
      <w:r w:rsidR="008576A7">
        <w:rPr>
          <w:lang w:val="en-AU"/>
        </w:rPr>
        <w:t xml:space="preserve">thrived </w:t>
      </w:r>
      <w:r w:rsidR="002F1B25" w:rsidRPr="00D350FF">
        <w:rPr>
          <w:lang w:val="en-AU"/>
        </w:rPr>
        <w:t>during this time</w:t>
      </w:r>
      <w:r w:rsidR="003B30EE" w:rsidRPr="00D350FF">
        <w:rPr>
          <w:lang w:val="en-AU"/>
        </w:rPr>
        <w:t xml:space="preserve">, </w:t>
      </w:r>
      <w:r w:rsidR="000216EE">
        <w:rPr>
          <w:lang w:val="en-AU"/>
        </w:rPr>
        <w:t xml:space="preserve">and once they had re-adjusted became more confident and engaged in their studies. </w:t>
      </w:r>
      <w:r w:rsidR="00A76AFB">
        <w:rPr>
          <w:lang w:val="en-AU"/>
        </w:rPr>
        <w:t xml:space="preserve"> Some </w:t>
      </w:r>
      <w:r w:rsidR="00EC735A">
        <w:rPr>
          <w:lang w:val="en-AU"/>
        </w:rPr>
        <w:t xml:space="preserve">students </w:t>
      </w:r>
      <w:r w:rsidR="00A76AFB">
        <w:rPr>
          <w:lang w:val="en-AU"/>
        </w:rPr>
        <w:t xml:space="preserve">also communicated more than usual </w:t>
      </w:r>
      <w:r w:rsidR="00334B56">
        <w:rPr>
          <w:lang w:val="en-AU"/>
        </w:rPr>
        <w:t xml:space="preserve">both by </w:t>
      </w:r>
      <w:r w:rsidR="00A76AFB">
        <w:rPr>
          <w:lang w:val="en-AU"/>
        </w:rPr>
        <w:t xml:space="preserve">email and </w:t>
      </w:r>
      <w:r w:rsidR="00334B56">
        <w:rPr>
          <w:lang w:val="en-AU"/>
        </w:rPr>
        <w:t xml:space="preserve">in Zoom classes. </w:t>
      </w:r>
      <w:r w:rsidR="000216EE">
        <w:rPr>
          <w:lang w:val="en-AU"/>
        </w:rPr>
        <w:t xml:space="preserve"> </w:t>
      </w:r>
      <w:r w:rsidRPr="00D350FF">
        <w:rPr>
          <w:lang w:val="en-AU"/>
        </w:rPr>
        <w:t>However,</w:t>
      </w:r>
      <w:r w:rsidR="00C22BCD" w:rsidRPr="00D350FF">
        <w:rPr>
          <w:lang w:val="en-AU"/>
        </w:rPr>
        <w:t xml:space="preserve"> other</w:t>
      </w:r>
      <w:r w:rsidR="006B77B1" w:rsidRPr="00D350FF">
        <w:rPr>
          <w:lang w:val="en-AU"/>
        </w:rPr>
        <w:t xml:space="preserve">s in this cohort really </w:t>
      </w:r>
      <w:r w:rsidR="00D350FF" w:rsidRPr="00D350FF">
        <w:rPr>
          <w:lang w:val="en-AU"/>
        </w:rPr>
        <w:t>struggled</w:t>
      </w:r>
      <w:r w:rsidR="00B20E7E">
        <w:rPr>
          <w:lang w:val="en-AU"/>
        </w:rPr>
        <w:t>. They experience</w:t>
      </w:r>
      <w:r w:rsidR="000F4F8A">
        <w:rPr>
          <w:lang w:val="en-AU"/>
        </w:rPr>
        <w:t>d</w:t>
      </w:r>
      <w:r w:rsidR="00B20E7E">
        <w:rPr>
          <w:lang w:val="en-AU"/>
        </w:rPr>
        <w:t xml:space="preserve"> confusion, </w:t>
      </w:r>
      <w:r w:rsidR="00D14C57">
        <w:rPr>
          <w:lang w:val="en-AU"/>
        </w:rPr>
        <w:t>stress</w:t>
      </w:r>
      <w:r w:rsidR="00EC735A">
        <w:rPr>
          <w:lang w:val="en-AU"/>
        </w:rPr>
        <w:t xml:space="preserve">, feeling </w:t>
      </w:r>
      <w:r w:rsidR="00B20E7E">
        <w:rPr>
          <w:lang w:val="en-AU"/>
        </w:rPr>
        <w:t>overwhelm</w:t>
      </w:r>
      <w:r w:rsidR="00EC735A">
        <w:rPr>
          <w:lang w:val="en-AU"/>
        </w:rPr>
        <w:t xml:space="preserve">ed </w:t>
      </w:r>
      <w:r w:rsidR="00B20E7E">
        <w:rPr>
          <w:lang w:val="en-AU"/>
        </w:rPr>
        <w:t xml:space="preserve">and </w:t>
      </w:r>
      <w:r w:rsidR="000F4F8A">
        <w:rPr>
          <w:lang w:val="en-AU"/>
        </w:rPr>
        <w:t xml:space="preserve">difficulties with staying motivated and managing their </w:t>
      </w:r>
      <w:r w:rsidR="00BF403B">
        <w:rPr>
          <w:lang w:val="en-AU"/>
        </w:rPr>
        <w:t>studies and</w:t>
      </w:r>
      <w:r w:rsidR="00D939CC">
        <w:rPr>
          <w:lang w:val="en-AU"/>
        </w:rPr>
        <w:t xml:space="preserve"> </w:t>
      </w:r>
      <w:r w:rsidR="0000684C">
        <w:rPr>
          <w:lang w:val="en-AU"/>
        </w:rPr>
        <w:t xml:space="preserve">withdrew from studies. </w:t>
      </w:r>
    </w:p>
    <w:p w14:paraId="3F0EA542" w14:textId="02E1D12C" w:rsidR="00553E54" w:rsidRDefault="005B76C8" w:rsidP="00F85215">
      <w:pPr>
        <w:numPr>
          <w:ilvl w:val="0"/>
          <w:numId w:val="12"/>
        </w:numPr>
        <w:ind w:left="714" w:hanging="357"/>
        <w:rPr>
          <w:lang w:val="en-AU"/>
        </w:rPr>
      </w:pPr>
      <w:r>
        <w:rPr>
          <w:lang w:val="en-AU"/>
        </w:rPr>
        <w:t>“</w:t>
      </w:r>
      <w:r w:rsidR="00553E54" w:rsidRPr="009607C7">
        <w:rPr>
          <w:lang w:val="en-AU"/>
        </w:rPr>
        <w:t xml:space="preserve">ASD students - some preferred and became more </w:t>
      </w:r>
      <w:r w:rsidR="000F4F8A" w:rsidRPr="009607C7">
        <w:rPr>
          <w:lang w:val="en-AU"/>
        </w:rPr>
        <w:t>confident</w:t>
      </w:r>
      <w:r w:rsidR="00553E54" w:rsidRPr="009607C7">
        <w:rPr>
          <w:lang w:val="en-AU"/>
        </w:rPr>
        <w:t xml:space="preserve"> in their engagement with study accessing classes online. While others were very </w:t>
      </w:r>
      <w:r w:rsidR="000F4F8A" w:rsidRPr="009607C7">
        <w:rPr>
          <w:lang w:val="en-AU"/>
        </w:rPr>
        <w:t>confused</w:t>
      </w:r>
      <w:r w:rsidR="00553E54" w:rsidRPr="009607C7">
        <w:rPr>
          <w:lang w:val="en-AU"/>
        </w:rPr>
        <w:t xml:space="preserve"> and confronted by it. has taken some students a long time to become familiar </w:t>
      </w:r>
      <w:r w:rsidR="000F4F8A" w:rsidRPr="009607C7">
        <w:rPr>
          <w:lang w:val="en-AU"/>
        </w:rPr>
        <w:t>with</w:t>
      </w:r>
      <w:r w:rsidR="00553E54" w:rsidRPr="009607C7">
        <w:rPr>
          <w:lang w:val="en-AU"/>
        </w:rPr>
        <w:t xml:space="preserve"> not attending face to face classes. These students often had difficulty doing practical </w:t>
      </w:r>
      <w:r w:rsidR="000F4F8A" w:rsidRPr="009607C7">
        <w:rPr>
          <w:lang w:val="en-AU"/>
        </w:rPr>
        <w:t>follow-up</w:t>
      </w:r>
      <w:r w:rsidR="00553E54" w:rsidRPr="009607C7">
        <w:rPr>
          <w:lang w:val="en-AU"/>
        </w:rPr>
        <w:t xml:space="preserve"> tasks at home. It was difficult to track what study they were completing. Anxiety levels and confusion disengaged some of our ASD students which led to withdrawal form course sadly.</w:t>
      </w:r>
      <w:r>
        <w:rPr>
          <w:lang w:val="en-AU"/>
        </w:rPr>
        <w:t>”</w:t>
      </w:r>
    </w:p>
    <w:p w14:paraId="77B56EA9" w14:textId="41554CED" w:rsidR="00553E54" w:rsidRPr="009607C7" w:rsidRDefault="005B76C8" w:rsidP="00E62D9B">
      <w:pPr>
        <w:pStyle w:val="ListParagraph"/>
        <w:numPr>
          <w:ilvl w:val="0"/>
          <w:numId w:val="15"/>
        </w:numPr>
        <w:spacing w:after="360"/>
        <w:ind w:left="714" w:hanging="357"/>
        <w:rPr>
          <w:lang w:val="en-AU"/>
        </w:rPr>
      </w:pPr>
      <w:r>
        <w:rPr>
          <w:lang w:val="en-AU"/>
        </w:rPr>
        <w:t>“</w:t>
      </w:r>
      <w:r w:rsidR="00553E54" w:rsidRPr="009607C7">
        <w:rPr>
          <w:lang w:val="en-AU"/>
        </w:rPr>
        <w:t xml:space="preserve">Students on the autism spectrum are variably impacted depending upon their own profile, their home arrangements and the courses they are undertaking hence support needs to be highly individualised. Mentoring has been a very good </w:t>
      </w:r>
      <w:r w:rsidR="00BF403B" w:rsidRPr="009607C7">
        <w:rPr>
          <w:lang w:val="en-AU"/>
        </w:rPr>
        <w:t>support,</w:t>
      </w:r>
      <w:r w:rsidR="00553E54" w:rsidRPr="009607C7">
        <w:rPr>
          <w:lang w:val="en-AU"/>
        </w:rPr>
        <w:t xml:space="preserve"> but the university has sometimes not been able to provide a reliable learning context during the pandemic which has increased the stress, anxiety and depression experience by some of these students.</w:t>
      </w:r>
      <w:r>
        <w:rPr>
          <w:lang w:val="en-AU"/>
        </w:rPr>
        <w:t>”</w:t>
      </w:r>
    </w:p>
    <w:p w14:paraId="542768D7" w14:textId="1AA5B443" w:rsidR="002623A7" w:rsidRDefault="00017440" w:rsidP="004A4156">
      <w:pPr>
        <w:pStyle w:val="Heading3"/>
        <w:rPr>
          <w:lang w:val="en-AU"/>
        </w:rPr>
      </w:pPr>
      <w:bookmarkStart w:id="29" w:name="_Toc48830912"/>
      <w:r>
        <w:rPr>
          <w:lang w:val="en-AU"/>
        </w:rPr>
        <w:t xml:space="preserve">Students </w:t>
      </w:r>
      <w:r w:rsidR="006825BC">
        <w:rPr>
          <w:lang w:val="en-AU"/>
        </w:rPr>
        <w:t>with Sensory disability</w:t>
      </w:r>
      <w:bookmarkEnd w:id="29"/>
      <w:r w:rsidR="006825BC">
        <w:rPr>
          <w:lang w:val="en-AU"/>
        </w:rPr>
        <w:t xml:space="preserve"> </w:t>
      </w:r>
    </w:p>
    <w:p w14:paraId="374D6F02" w14:textId="33465271" w:rsidR="00DB5F3B" w:rsidRPr="00DB5F3B" w:rsidRDefault="00DB5F3B" w:rsidP="00DB5F3B">
      <w:pPr>
        <w:rPr>
          <w:lang w:val="en-AU"/>
        </w:rPr>
      </w:pPr>
      <w:r>
        <w:rPr>
          <w:lang w:val="en-AU"/>
        </w:rPr>
        <w:t xml:space="preserve">This includes students who are Deaf or hard of hearing, </w:t>
      </w:r>
      <w:r w:rsidR="00DD20E7">
        <w:rPr>
          <w:lang w:val="en-AU"/>
        </w:rPr>
        <w:t xml:space="preserve">or who are Blind or have low vision. </w:t>
      </w:r>
    </w:p>
    <w:p w14:paraId="06EDF0CD" w14:textId="43C84518" w:rsidR="002623A7" w:rsidRDefault="005B76C8" w:rsidP="00F85215">
      <w:pPr>
        <w:numPr>
          <w:ilvl w:val="0"/>
          <w:numId w:val="12"/>
        </w:numPr>
        <w:ind w:left="714" w:hanging="357"/>
        <w:rPr>
          <w:lang w:val="en-AU"/>
        </w:rPr>
      </w:pPr>
      <w:r>
        <w:rPr>
          <w:lang w:val="en-AU"/>
        </w:rPr>
        <w:t>“</w:t>
      </w:r>
      <w:r w:rsidR="002623A7" w:rsidRPr="00334B56">
        <w:rPr>
          <w:lang w:val="en-AU"/>
        </w:rPr>
        <w:t xml:space="preserve">The impact on students who are either hard of hearing, deaf or visually impaired have had more challenges in relation to ensuring the supports were in place when studying online. The Blackboard </w:t>
      </w:r>
      <w:r w:rsidR="00DD20E7" w:rsidRPr="00334B56">
        <w:rPr>
          <w:lang w:val="en-AU"/>
        </w:rPr>
        <w:t>ultra-collaborate</w:t>
      </w:r>
      <w:r w:rsidR="002623A7" w:rsidRPr="00334B56">
        <w:rPr>
          <w:lang w:val="en-AU"/>
        </w:rPr>
        <w:t xml:space="preserve"> was not always accessible or easy to use </w:t>
      </w:r>
      <w:proofErr w:type="gramStart"/>
      <w:r w:rsidR="002623A7" w:rsidRPr="00334B56">
        <w:rPr>
          <w:lang w:val="en-AU"/>
        </w:rPr>
        <w:t>in particular for</w:t>
      </w:r>
      <w:proofErr w:type="gramEnd"/>
      <w:r w:rsidR="002623A7" w:rsidRPr="00334B56">
        <w:rPr>
          <w:lang w:val="en-AU"/>
        </w:rPr>
        <w:t xml:space="preserve"> the captioning/transcription services.</w:t>
      </w:r>
      <w:r>
        <w:rPr>
          <w:lang w:val="en-AU"/>
        </w:rPr>
        <w:t>”</w:t>
      </w:r>
    </w:p>
    <w:p w14:paraId="713BA324" w14:textId="47542300" w:rsidR="002623A7" w:rsidRDefault="005B76C8" w:rsidP="00F85215">
      <w:pPr>
        <w:numPr>
          <w:ilvl w:val="0"/>
          <w:numId w:val="12"/>
        </w:numPr>
        <w:ind w:left="714" w:hanging="357"/>
        <w:rPr>
          <w:lang w:val="en-AU"/>
        </w:rPr>
      </w:pPr>
      <w:r>
        <w:rPr>
          <w:lang w:val="en-AU"/>
        </w:rPr>
        <w:t>“</w:t>
      </w:r>
      <w:r w:rsidR="002623A7" w:rsidRPr="00334B56">
        <w:rPr>
          <w:lang w:val="en-AU"/>
        </w:rPr>
        <w:t>Assistive technology working in different platforms and automatic captioning for D/deaf students are huge issues at present</w:t>
      </w:r>
      <w:r w:rsidR="00DD20E7" w:rsidRPr="00334B56">
        <w:rPr>
          <w:lang w:val="en-AU"/>
        </w:rPr>
        <w:t>.</w:t>
      </w:r>
      <w:r>
        <w:rPr>
          <w:lang w:val="en-AU"/>
        </w:rPr>
        <w:t>”</w:t>
      </w:r>
    </w:p>
    <w:p w14:paraId="33791B52" w14:textId="06A116C3" w:rsidR="00682EA4" w:rsidRDefault="005B76C8" w:rsidP="00F85215">
      <w:pPr>
        <w:numPr>
          <w:ilvl w:val="0"/>
          <w:numId w:val="12"/>
        </w:numPr>
        <w:ind w:left="714" w:hanging="357"/>
        <w:rPr>
          <w:lang w:val="en-AU"/>
        </w:rPr>
      </w:pPr>
      <w:r>
        <w:rPr>
          <w:lang w:val="en-AU"/>
        </w:rPr>
        <w:t>“</w:t>
      </w:r>
      <w:r w:rsidR="002623A7" w:rsidRPr="00334B56">
        <w:rPr>
          <w:lang w:val="en-AU"/>
        </w:rPr>
        <w:t>Greatest impact on Auslan users</w:t>
      </w:r>
      <w:r w:rsidR="00EB0F1E" w:rsidRPr="00334B56">
        <w:rPr>
          <w:lang w:val="en-AU"/>
        </w:rPr>
        <w:t>.</w:t>
      </w:r>
      <w:r>
        <w:rPr>
          <w:lang w:val="en-AU"/>
        </w:rPr>
        <w:t>”</w:t>
      </w:r>
    </w:p>
    <w:p w14:paraId="4819F28E" w14:textId="78D8B9E4" w:rsidR="002623A7" w:rsidRDefault="005B76C8" w:rsidP="00E62D9B">
      <w:pPr>
        <w:pStyle w:val="ListParagraph"/>
        <w:numPr>
          <w:ilvl w:val="0"/>
          <w:numId w:val="15"/>
        </w:numPr>
        <w:spacing w:after="360"/>
        <w:ind w:left="714" w:hanging="357"/>
        <w:rPr>
          <w:lang w:val="en-AU"/>
        </w:rPr>
      </w:pPr>
      <w:r>
        <w:rPr>
          <w:lang w:val="en-AU"/>
        </w:rPr>
        <w:t>“</w:t>
      </w:r>
      <w:r w:rsidR="002623A7" w:rsidRPr="00334B56">
        <w:rPr>
          <w:lang w:val="en-AU"/>
        </w:rPr>
        <w:t xml:space="preserve">Students with </w:t>
      </w:r>
      <w:r w:rsidR="00682EA4" w:rsidRPr="00334B56">
        <w:rPr>
          <w:lang w:val="en-AU"/>
        </w:rPr>
        <w:t xml:space="preserve">low vision really struggled with </w:t>
      </w:r>
      <w:r w:rsidR="002623A7" w:rsidRPr="00334B56">
        <w:rPr>
          <w:lang w:val="en-AU"/>
        </w:rPr>
        <w:t>increased screen time and eye fatigue.</w:t>
      </w:r>
      <w:r>
        <w:rPr>
          <w:lang w:val="en-AU"/>
        </w:rPr>
        <w:t>”</w:t>
      </w:r>
    </w:p>
    <w:p w14:paraId="321F5291" w14:textId="4E3C5860" w:rsidR="00F8199E" w:rsidRDefault="00F8199E" w:rsidP="004A4156">
      <w:pPr>
        <w:pStyle w:val="Heading3"/>
        <w:rPr>
          <w:lang w:val="en-AU"/>
        </w:rPr>
      </w:pPr>
      <w:bookmarkStart w:id="30" w:name="_Toc48830913"/>
      <w:r>
        <w:rPr>
          <w:lang w:val="en-AU"/>
        </w:rPr>
        <w:t>Students with other disability</w:t>
      </w:r>
      <w:bookmarkEnd w:id="30"/>
      <w:r>
        <w:rPr>
          <w:lang w:val="en-AU"/>
        </w:rPr>
        <w:t xml:space="preserve"> </w:t>
      </w:r>
    </w:p>
    <w:p w14:paraId="12550BE3" w14:textId="6D58DE26" w:rsidR="00C8280A" w:rsidRPr="00C8280A" w:rsidRDefault="006A0070" w:rsidP="00C8280A">
      <w:pPr>
        <w:rPr>
          <w:lang w:val="en-AU"/>
        </w:rPr>
      </w:pPr>
      <w:r w:rsidRPr="006A0070">
        <w:rPr>
          <w:lang w:val="en-AU"/>
        </w:rPr>
        <w:t>These included p</w:t>
      </w:r>
      <w:r w:rsidR="00C8280A" w:rsidRPr="00C8280A">
        <w:rPr>
          <w:lang w:val="en-AU"/>
        </w:rPr>
        <w:t>hysical disability</w:t>
      </w:r>
      <w:r w:rsidRPr="006A0070">
        <w:rPr>
          <w:lang w:val="en-AU"/>
        </w:rPr>
        <w:t xml:space="preserve">, specific learning disability, intellectual disability, medical condition and acquired brain injury. </w:t>
      </w:r>
    </w:p>
    <w:p w14:paraId="5017EC1D" w14:textId="00842B55" w:rsidR="00C8280A" w:rsidRDefault="005B76C8" w:rsidP="00F85215">
      <w:pPr>
        <w:numPr>
          <w:ilvl w:val="0"/>
          <w:numId w:val="12"/>
        </w:numPr>
        <w:ind w:left="714" w:hanging="357"/>
        <w:rPr>
          <w:lang w:val="en-AU"/>
        </w:rPr>
      </w:pPr>
      <w:r>
        <w:rPr>
          <w:lang w:val="en-AU"/>
        </w:rPr>
        <w:t>“</w:t>
      </w:r>
      <w:r w:rsidR="006A0070" w:rsidRPr="00334B56">
        <w:rPr>
          <w:lang w:val="en-AU"/>
        </w:rPr>
        <w:t>M</w:t>
      </w:r>
      <w:r w:rsidR="00C8280A" w:rsidRPr="00334B56">
        <w:rPr>
          <w:lang w:val="en-AU"/>
        </w:rPr>
        <w:t xml:space="preserve">any students with physical disabilities and medical conditions </w:t>
      </w:r>
      <w:proofErr w:type="gramStart"/>
      <w:r w:rsidR="00C8280A" w:rsidRPr="00334B56">
        <w:rPr>
          <w:lang w:val="en-AU"/>
        </w:rPr>
        <w:t>in particular found</w:t>
      </w:r>
      <w:proofErr w:type="gramEnd"/>
      <w:r w:rsidR="00C8280A" w:rsidRPr="00334B56">
        <w:rPr>
          <w:lang w:val="en-AU"/>
        </w:rPr>
        <w:t xml:space="preserve"> studying remotely much less tiring and had more time for their studies. </w:t>
      </w:r>
      <w:r>
        <w:rPr>
          <w:lang w:val="en-AU"/>
        </w:rPr>
        <w:t>“</w:t>
      </w:r>
    </w:p>
    <w:p w14:paraId="3C797A7E" w14:textId="52C248F2" w:rsidR="00C8280A" w:rsidRDefault="005B76C8" w:rsidP="00F85215">
      <w:pPr>
        <w:numPr>
          <w:ilvl w:val="0"/>
          <w:numId w:val="12"/>
        </w:numPr>
        <w:ind w:left="714" w:hanging="357"/>
        <w:rPr>
          <w:lang w:val="en-AU"/>
        </w:rPr>
      </w:pPr>
      <w:r>
        <w:rPr>
          <w:lang w:val="en-AU"/>
        </w:rPr>
        <w:lastRenderedPageBreak/>
        <w:t>“</w:t>
      </w:r>
      <w:r w:rsidR="00C8280A" w:rsidRPr="00334B56">
        <w:rPr>
          <w:lang w:val="en-AU"/>
        </w:rPr>
        <w:t>There are some challenges where students have dyslexia and typing in responses in chat boxes.</w:t>
      </w:r>
      <w:r>
        <w:rPr>
          <w:lang w:val="en-AU"/>
        </w:rPr>
        <w:t>”</w:t>
      </w:r>
    </w:p>
    <w:p w14:paraId="21066868" w14:textId="47B9DF42" w:rsidR="00C8280A" w:rsidRPr="00334B56" w:rsidRDefault="005B76C8" w:rsidP="00E62D9B">
      <w:pPr>
        <w:pStyle w:val="ListParagraph"/>
        <w:numPr>
          <w:ilvl w:val="0"/>
          <w:numId w:val="15"/>
        </w:numPr>
        <w:spacing w:after="360"/>
        <w:ind w:left="714" w:hanging="357"/>
        <w:rPr>
          <w:lang w:val="en-AU"/>
        </w:rPr>
      </w:pPr>
      <w:r>
        <w:rPr>
          <w:lang w:val="en-AU"/>
        </w:rPr>
        <w:t>“</w:t>
      </w:r>
      <w:r w:rsidR="00C8280A" w:rsidRPr="00334B56">
        <w:rPr>
          <w:lang w:val="en-AU"/>
        </w:rPr>
        <w:t>Feedback from students (all with I</w:t>
      </w:r>
      <w:r w:rsidR="005F51B4" w:rsidRPr="00334B56">
        <w:rPr>
          <w:lang w:val="en-AU"/>
        </w:rPr>
        <w:t>ntellectual Disability</w:t>
      </w:r>
      <w:r w:rsidR="00C8280A" w:rsidRPr="00334B56">
        <w:rPr>
          <w:lang w:val="en-AU"/>
        </w:rPr>
        <w:t>) about the last 3 months: What was good? Flexibility, not as many distractions as at TAFE, still got work done, got more work done at home, got to know everyone on Zoom, more computer work What was bad? Miss out if you have computer or internet access problems, not seeing friends, some students dropped out, not going out of house walking to TAFE, no classes, computer issues, no face to face contact</w:t>
      </w:r>
      <w:r w:rsidR="004457F2" w:rsidRPr="00334B56">
        <w:rPr>
          <w:lang w:val="en-AU"/>
        </w:rPr>
        <w:t>.</w:t>
      </w:r>
      <w:r w:rsidR="00C8280A" w:rsidRPr="00334B56">
        <w:rPr>
          <w:lang w:val="en-AU"/>
        </w:rPr>
        <w:t xml:space="preserve"> </w:t>
      </w:r>
      <w:r>
        <w:rPr>
          <w:lang w:val="en-AU"/>
        </w:rPr>
        <w:t>“</w:t>
      </w:r>
    </w:p>
    <w:p w14:paraId="5D3B1C8D" w14:textId="049C21B0" w:rsidR="00250951" w:rsidRPr="00250951" w:rsidRDefault="00250951" w:rsidP="004A4156">
      <w:pPr>
        <w:pStyle w:val="Heading3"/>
        <w:rPr>
          <w:lang w:val="en-AU"/>
        </w:rPr>
      </w:pPr>
      <w:bookmarkStart w:id="31" w:name="_Toc48830914"/>
      <w:r w:rsidRPr="00250951">
        <w:rPr>
          <w:lang w:val="en-AU"/>
        </w:rPr>
        <w:t>Students with ADHD</w:t>
      </w:r>
      <w:bookmarkEnd w:id="31"/>
    </w:p>
    <w:p w14:paraId="611F4B87" w14:textId="77777777" w:rsidR="005B76C8" w:rsidRDefault="005B76C8" w:rsidP="00F85215">
      <w:pPr>
        <w:numPr>
          <w:ilvl w:val="0"/>
          <w:numId w:val="12"/>
        </w:numPr>
        <w:ind w:left="714" w:hanging="357"/>
        <w:rPr>
          <w:lang w:val="en-AU"/>
        </w:rPr>
      </w:pPr>
      <w:r>
        <w:rPr>
          <w:lang w:val="en-AU"/>
        </w:rPr>
        <w:t>“</w:t>
      </w:r>
      <w:r w:rsidR="00250951" w:rsidRPr="00372096">
        <w:rPr>
          <w:lang w:val="en-AU"/>
        </w:rPr>
        <w:t>Students with conditions such as AD(H)D have often found the lack of routine that physically attending on-campus offers has been challenging.</w:t>
      </w:r>
      <w:r>
        <w:rPr>
          <w:lang w:val="en-AU"/>
        </w:rPr>
        <w:t>”</w:t>
      </w:r>
    </w:p>
    <w:p w14:paraId="419B0A7D" w14:textId="052A0381" w:rsidR="00250951" w:rsidRDefault="005B76C8" w:rsidP="00F85215">
      <w:pPr>
        <w:numPr>
          <w:ilvl w:val="0"/>
          <w:numId w:val="12"/>
        </w:numPr>
        <w:ind w:left="714" w:hanging="357"/>
        <w:rPr>
          <w:lang w:val="en-AU"/>
        </w:rPr>
      </w:pPr>
      <w:r>
        <w:rPr>
          <w:lang w:val="en-AU"/>
        </w:rPr>
        <w:t>“</w:t>
      </w:r>
      <w:r w:rsidR="00250951" w:rsidRPr="00372096">
        <w:rPr>
          <w:lang w:val="en-AU"/>
        </w:rPr>
        <w:t>A lot of students have struggled, particularly students with ADD/ADHD and Autism who can struggle with time management, planning/organisational skills, task orientation and motivation.</w:t>
      </w:r>
      <w:r>
        <w:rPr>
          <w:lang w:val="en-AU"/>
        </w:rPr>
        <w:t>”</w:t>
      </w:r>
    </w:p>
    <w:p w14:paraId="73EE2317" w14:textId="1F2902B1" w:rsidR="00250951" w:rsidRPr="00372096" w:rsidRDefault="005B76C8" w:rsidP="00E62D9B">
      <w:pPr>
        <w:pStyle w:val="ListParagraph"/>
        <w:numPr>
          <w:ilvl w:val="0"/>
          <w:numId w:val="15"/>
        </w:numPr>
        <w:spacing w:after="360"/>
        <w:ind w:left="714" w:hanging="357"/>
        <w:rPr>
          <w:lang w:val="en-AU"/>
        </w:rPr>
      </w:pPr>
      <w:r>
        <w:rPr>
          <w:lang w:val="en-AU"/>
        </w:rPr>
        <w:t>“</w:t>
      </w:r>
      <w:r w:rsidR="00250951" w:rsidRPr="00372096">
        <w:rPr>
          <w:lang w:val="en-AU"/>
        </w:rPr>
        <w:t>Students with ADHD withdrew in droves, except for those students with ADHD in their last semester who used processes like they never hard before! (I think they were desperate to finish).</w:t>
      </w:r>
      <w:r>
        <w:rPr>
          <w:lang w:val="en-AU"/>
        </w:rPr>
        <w:t>”</w:t>
      </w:r>
    </w:p>
    <w:p w14:paraId="0F5C3A64" w14:textId="346AF858" w:rsidR="00261153" w:rsidRDefault="00261153" w:rsidP="004A4156">
      <w:pPr>
        <w:pStyle w:val="Heading3"/>
        <w:rPr>
          <w:lang w:val="en-AU"/>
        </w:rPr>
      </w:pPr>
      <w:bookmarkStart w:id="32" w:name="_Toc48830915"/>
      <w:r w:rsidRPr="00261153">
        <w:rPr>
          <w:lang w:val="en-AU"/>
        </w:rPr>
        <w:t xml:space="preserve">Systems </w:t>
      </w:r>
      <w:r>
        <w:rPr>
          <w:lang w:val="en-AU"/>
        </w:rPr>
        <w:t>Issues</w:t>
      </w:r>
      <w:bookmarkEnd w:id="32"/>
    </w:p>
    <w:p w14:paraId="11548760" w14:textId="704A2975" w:rsidR="002A7841" w:rsidRPr="002A7841" w:rsidRDefault="008122AC" w:rsidP="002A7841">
      <w:pPr>
        <w:rPr>
          <w:lang w:val="en-AU"/>
        </w:rPr>
      </w:pPr>
      <w:r>
        <w:rPr>
          <w:lang w:val="en-AU"/>
        </w:rPr>
        <w:t xml:space="preserve">Regardless of the efforts </w:t>
      </w:r>
      <w:r w:rsidR="00905104">
        <w:rPr>
          <w:lang w:val="en-AU"/>
        </w:rPr>
        <w:t>or determination of individuals, some experienced challenges</w:t>
      </w:r>
      <w:r w:rsidR="0015559E">
        <w:rPr>
          <w:lang w:val="en-AU"/>
        </w:rPr>
        <w:t xml:space="preserve"> due to environmental and/or systemic factors outside their control. </w:t>
      </w:r>
      <w:r w:rsidR="00A82ABA">
        <w:rPr>
          <w:lang w:val="en-AU"/>
        </w:rPr>
        <w:t xml:space="preserve"> </w:t>
      </w:r>
      <w:r w:rsidR="0015559E">
        <w:rPr>
          <w:lang w:val="en-AU"/>
        </w:rPr>
        <w:t xml:space="preserve">These </w:t>
      </w:r>
      <w:r w:rsidR="00507BFC">
        <w:rPr>
          <w:lang w:val="en-AU"/>
        </w:rPr>
        <w:t>included</w:t>
      </w:r>
      <w:r w:rsidR="00652698">
        <w:rPr>
          <w:lang w:val="en-AU"/>
        </w:rPr>
        <w:t xml:space="preserve"> the</w:t>
      </w:r>
      <w:r w:rsidR="00A53F76">
        <w:rPr>
          <w:lang w:val="en-AU"/>
        </w:rPr>
        <w:t xml:space="preserve"> </w:t>
      </w:r>
      <w:r w:rsidR="00652698">
        <w:rPr>
          <w:lang w:val="en-AU"/>
        </w:rPr>
        <w:t xml:space="preserve">difficulties </w:t>
      </w:r>
      <w:r w:rsidR="005933D4">
        <w:rPr>
          <w:lang w:val="en-AU"/>
        </w:rPr>
        <w:t xml:space="preserve">students had with </w:t>
      </w:r>
      <w:r w:rsidR="00652698">
        <w:rPr>
          <w:lang w:val="en-AU"/>
        </w:rPr>
        <w:t>accessing IT and internet</w:t>
      </w:r>
      <w:r w:rsidR="005933D4">
        <w:rPr>
          <w:lang w:val="en-AU"/>
        </w:rPr>
        <w:t>,</w:t>
      </w:r>
      <w:r w:rsidR="009E2632">
        <w:rPr>
          <w:lang w:val="en-AU"/>
        </w:rPr>
        <w:t xml:space="preserve"> as well as </w:t>
      </w:r>
      <w:r w:rsidR="00D54DA8">
        <w:rPr>
          <w:lang w:val="en-AU"/>
        </w:rPr>
        <w:t xml:space="preserve">balancing </w:t>
      </w:r>
      <w:r w:rsidR="005933D4">
        <w:rPr>
          <w:lang w:val="en-AU"/>
        </w:rPr>
        <w:t xml:space="preserve">additional </w:t>
      </w:r>
      <w:r w:rsidR="00D54DA8">
        <w:rPr>
          <w:lang w:val="en-AU"/>
        </w:rPr>
        <w:t>family and work responsibilit</w:t>
      </w:r>
      <w:r w:rsidR="009E2632">
        <w:rPr>
          <w:lang w:val="en-AU"/>
        </w:rPr>
        <w:t xml:space="preserve">ies.  </w:t>
      </w:r>
      <w:r w:rsidR="002C1F75">
        <w:rPr>
          <w:lang w:val="en-AU"/>
        </w:rPr>
        <w:t>However,</w:t>
      </w:r>
      <w:r w:rsidR="0015559E">
        <w:rPr>
          <w:lang w:val="en-AU"/>
        </w:rPr>
        <w:t xml:space="preserve"> </w:t>
      </w:r>
      <w:r w:rsidR="00AC01CE">
        <w:rPr>
          <w:lang w:val="en-AU"/>
        </w:rPr>
        <w:t xml:space="preserve">the </w:t>
      </w:r>
      <w:r w:rsidR="00BA54CF">
        <w:rPr>
          <w:lang w:val="en-AU"/>
        </w:rPr>
        <w:t xml:space="preserve">supportive responses </w:t>
      </w:r>
      <w:r w:rsidR="00AC01CE">
        <w:rPr>
          <w:lang w:val="en-AU"/>
        </w:rPr>
        <w:t xml:space="preserve">from </w:t>
      </w:r>
      <w:r w:rsidR="0097578A" w:rsidRPr="0097578A">
        <w:rPr>
          <w:lang w:val="en-AU"/>
        </w:rPr>
        <w:t xml:space="preserve">tertiary institutions in </w:t>
      </w:r>
      <w:r w:rsidR="00BA54CF">
        <w:rPr>
          <w:lang w:val="en-AU"/>
        </w:rPr>
        <w:t xml:space="preserve">providing flexibility around </w:t>
      </w:r>
      <w:r w:rsidR="0097578A" w:rsidRPr="0097578A">
        <w:rPr>
          <w:lang w:val="en-AU"/>
        </w:rPr>
        <w:t>assessments</w:t>
      </w:r>
      <w:r w:rsidR="00BA54CF">
        <w:rPr>
          <w:lang w:val="en-AU"/>
        </w:rPr>
        <w:t xml:space="preserve">, </w:t>
      </w:r>
      <w:r w:rsidR="0097578A" w:rsidRPr="0097578A">
        <w:rPr>
          <w:lang w:val="en-AU"/>
        </w:rPr>
        <w:t>examinations</w:t>
      </w:r>
      <w:r w:rsidR="00BA54CF">
        <w:rPr>
          <w:lang w:val="en-AU"/>
        </w:rPr>
        <w:t xml:space="preserve"> and grading </w:t>
      </w:r>
      <w:proofErr w:type="gramStart"/>
      <w:r w:rsidR="00BA54CF">
        <w:rPr>
          <w:lang w:val="en-AU"/>
        </w:rPr>
        <w:t>was seen as</w:t>
      </w:r>
      <w:proofErr w:type="gramEnd"/>
      <w:r w:rsidR="00BA54CF">
        <w:rPr>
          <w:lang w:val="en-AU"/>
        </w:rPr>
        <w:t xml:space="preserve"> </w:t>
      </w:r>
      <w:r w:rsidR="00814406">
        <w:rPr>
          <w:lang w:val="en-AU"/>
        </w:rPr>
        <w:t xml:space="preserve">a </w:t>
      </w:r>
      <w:r w:rsidR="00BA54CF">
        <w:rPr>
          <w:lang w:val="en-AU"/>
        </w:rPr>
        <w:t xml:space="preserve">very </w:t>
      </w:r>
      <w:r w:rsidR="005933D4">
        <w:rPr>
          <w:lang w:val="en-AU"/>
        </w:rPr>
        <w:t>positive response</w:t>
      </w:r>
      <w:r w:rsidR="00C03E79">
        <w:rPr>
          <w:lang w:val="en-AU"/>
        </w:rPr>
        <w:t xml:space="preserve">.  </w:t>
      </w:r>
      <w:r w:rsidR="00372096">
        <w:rPr>
          <w:lang w:val="en-AU"/>
        </w:rPr>
        <w:t xml:space="preserve">Hope was also expressed by some that the </w:t>
      </w:r>
      <w:r w:rsidR="00A22A47">
        <w:rPr>
          <w:lang w:val="en-AU"/>
        </w:rPr>
        <w:t>systemic changes</w:t>
      </w:r>
      <w:r w:rsidR="00372096">
        <w:rPr>
          <w:lang w:val="en-AU"/>
        </w:rPr>
        <w:t xml:space="preserve"> that occurred during this time</w:t>
      </w:r>
      <w:r w:rsidR="00A22A47">
        <w:rPr>
          <w:lang w:val="en-AU"/>
        </w:rPr>
        <w:t xml:space="preserve">, such as </w:t>
      </w:r>
      <w:r w:rsidR="00BC12A8">
        <w:rPr>
          <w:lang w:val="en-AU"/>
        </w:rPr>
        <w:t xml:space="preserve">less </w:t>
      </w:r>
      <w:proofErr w:type="gramStart"/>
      <w:r w:rsidR="00BC12A8">
        <w:rPr>
          <w:lang w:val="en-AU"/>
        </w:rPr>
        <w:t>place based</w:t>
      </w:r>
      <w:proofErr w:type="gramEnd"/>
      <w:r w:rsidR="00BC12A8">
        <w:rPr>
          <w:lang w:val="en-AU"/>
        </w:rPr>
        <w:t xml:space="preserve"> </w:t>
      </w:r>
      <w:r w:rsidR="00A176A4">
        <w:rPr>
          <w:lang w:val="en-AU"/>
        </w:rPr>
        <w:t>models of support</w:t>
      </w:r>
      <w:r w:rsidR="00B16D12">
        <w:rPr>
          <w:lang w:val="en-AU"/>
        </w:rPr>
        <w:t xml:space="preserve"> and </w:t>
      </w:r>
      <w:r w:rsidR="00C23898">
        <w:rPr>
          <w:lang w:val="en-AU"/>
        </w:rPr>
        <w:t>greater in</w:t>
      </w:r>
      <w:r w:rsidR="005933D4">
        <w:rPr>
          <w:lang w:val="en-AU"/>
        </w:rPr>
        <w:t>clusive des</w:t>
      </w:r>
      <w:r w:rsidR="00007F99">
        <w:rPr>
          <w:lang w:val="en-AU"/>
        </w:rPr>
        <w:t>i</w:t>
      </w:r>
      <w:r w:rsidR="005933D4">
        <w:rPr>
          <w:lang w:val="en-AU"/>
        </w:rPr>
        <w:t>gn would continue</w:t>
      </w:r>
      <w:r w:rsidR="00007F99">
        <w:rPr>
          <w:lang w:val="en-AU"/>
        </w:rPr>
        <w:t xml:space="preserve"> in</w:t>
      </w:r>
      <w:r w:rsidR="00B16D12">
        <w:rPr>
          <w:lang w:val="en-AU"/>
        </w:rPr>
        <w:t>to</w:t>
      </w:r>
      <w:r w:rsidR="00007F99">
        <w:rPr>
          <w:lang w:val="en-AU"/>
        </w:rPr>
        <w:t xml:space="preserve"> the future. </w:t>
      </w:r>
    </w:p>
    <w:p w14:paraId="6038D3EF" w14:textId="01CD63ED" w:rsidR="00261153" w:rsidRDefault="001C5700" w:rsidP="00F85215">
      <w:pPr>
        <w:numPr>
          <w:ilvl w:val="0"/>
          <w:numId w:val="12"/>
        </w:numPr>
        <w:ind w:left="714" w:hanging="357"/>
        <w:rPr>
          <w:lang w:val="en-AU"/>
        </w:rPr>
      </w:pPr>
      <w:r>
        <w:rPr>
          <w:lang w:val="en-AU"/>
        </w:rPr>
        <w:t>“</w:t>
      </w:r>
      <w:r w:rsidR="00261153" w:rsidRPr="00B16D12">
        <w:rPr>
          <w:lang w:val="en-AU"/>
        </w:rPr>
        <w:t xml:space="preserve">High numbers of parents of children with disabilities previously not requiring support. </w:t>
      </w:r>
      <w:r>
        <w:rPr>
          <w:lang w:val="en-AU"/>
        </w:rPr>
        <w:t>“</w:t>
      </w:r>
    </w:p>
    <w:p w14:paraId="073051F8" w14:textId="27A7BE06" w:rsidR="00261153" w:rsidRDefault="001C5700" w:rsidP="00F85215">
      <w:pPr>
        <w:numPr>
          <w:ilvl w:val="0"/>
          <w:numId w:val="12"/>
        </w:numPr>
        <w:ind w:left="714" w:hanging="357"/>
        <w:rPr>
          <w:lang w:val="en-AU"/>
        </w:rPr>
      </w:pPr>
      <w:r>
        <w:rPr>
          <w:lang w:val="en-AU"/>
        </w:rPr>
        <w:t>“</w:t>
      </w:r>
      <w:r w:rsidR="00A176A4" w:rsidRPr="00B16D12">
        <w:rPr>
          <w:lang w:val="en-AU"/>
        </w:rPr>
        <w:t>A</w:t>
      </w:r>
      <w:r w:rsidR="00261153" w:rsidRPr="00B16D12">
        <w:rPr>
          <w:lang w:val="en-AU"/>
        </w:rPr>
        <w:t>ccess to essential tools for online learning such as reliable internet should be addressed by universities as it has had an enormous impact on those that cannot study because of this.</w:t>
      </w:r>
      <w:r>
        <w:rPr>
          <w:lang w:val="en-AU"/>
        </w:rPr>
        <w:t>”</w:t>
      </w:r>
    </w:p>
    <w:p w14:paraId="7817F4F5" w14:textId="421BD43A" w:rsidR="00261153" w:rsidRPr="00B16D12" w:rsidRDefault="001C5700" w:rsidP="00F85215">
      <w:pPr>
        <w:numPr>
          <w:ilvl w:val="0"/>
          <w:numId w:val="12"/>
        </w:numPr>
        <w:ind w:left="714" w:hanging="357"/>
        <w:rPr>
          <w:lang w:val="en-AU"/>
        </w:rPr>
      </w:pPr>
      <w:r>
        <w:rPr>
          <w:lang w:val="en-AU"/>
        </w:rPr>
        <w:t>“</w:t>
      </w:r>
      <w:r w:rsidR="00261153" w:rsidRPr="00B16D12">
        <w:rPr>
          <w:lang w:val="en-AU"/>
        </w:rPr>
        <w:t xml:space="preserve">Some </w:t>
      </w:r>
      <w:r w:rsidR="00A53A27">
        <w:rPr>
          <w:lang w:val="en-AU"/>
        </w:rPr>
        <w:t xml:space="preserve">[students] </w:t>
      </w:r>
      <w:r w:rsidR="00261153" w:rsidRPr="00B16D12">
        <w:rPr>
          <w:lang w:val="en-AU"/>
        </w:rPr>
        <w:t>had more time to allocate to studies as they had lost their jobs or had less travel time. A few who were in key work areas had more work such as supermarkets and so had difficulties managing study and work. First years had more difficulties as they had only just commenced and therefore difficulties to create networks and know what the regular 'normal' study life is. Majority of students expressed their gratitude to the university for the flexibility that their course coordinators provided for assessments and how quickly they responded and communicated to students.</w:t>
      </w:r>
      <w:r>
        <w:rPr>
          <w:lang w:val="en-AU"/>
        </w:rPr>
        <w:t>”</w:t>
      </w:r>
    </w:p>
    <w:p w14:paraId="10BD0A34" w14:textId="300F3C86" w:rsidR="00261153" w:rsidRDefault="001C5700" w:rsidP="00F85215">
      <w:pPr>
        <w:numPr>
          <w:ilvl w:val="0"/>
          <w:numId w:val="12"/>
        </w:numPr>
        <w:ind w:left="714" w:hanging="357"/>
        <w:rPr>
          <w:lang w:val="en-AU"/>
        </w:rPr>
      </w:pPr>
      <w:r>
        <w:rPr>
          <w:lang w:val="en-AU"/>
        </w:rPr>
        <w:t>“</w:t>
      </w:r>
      <w:r w:rsidR="00261153" w:rsidRPr="00B16D12">
        <w:rPr>
          <w:lang w:val="en-AU"/>
        </w:rPr>
        <w:t>For many students, the increased online supports increased the accessibility and flexibility of study and they were less reliant on disability services. The particular challenges of technology, finances, family responsibilities were across the student cohort.</w:t>
      </w:r>
      <w:r>
        <w:rPr>
          <w:lang w:val="en-AU"/>
        </w:rPr>
        <w:t>”</w:t>
      </w:r>
    </w:p>
    <w:p w14:paraId="5BC5D3F6" w14:textId="3886C207" w:rsidR="00261153" w:rsidRDefault="001C5700" w:rsidP="00F85215">
      <w:pPr>
        <w:numPr>
          <w:ilvl w:val="0"/>
          <w:numId w:val="12"/>
        </w:numPr>
        <w:ind w:left="714" w:hanging="357"/>
        <w:rPr>
          <w:lang w:val="en-AU"/>
        </w:rPr>
      </w:pPr>
      <w:r>
        <w:rPr>
          <w:lang w:val="en-AU"/>
        </w:rPr>
        <w:lastRenderedPageBreak/>
        <w:t>“</w:t>
      </w:r>
      <w:r w:rsidR="00261153" w:rsidRPr="00B16D12">
        <w:rPr>
          <w:lang w:val="en-AU"/>
        </w:rPr>
        <w:t>Issues relating to University exams transitioning to online tests will possibly lead to a large reduction in face to face exams in future. I believe this will benefit all students in the long term.</w:t>
      </w:r>
      <w:r>
        <w:rPr>
          <w:lang w:val="en-AU"/>
        </w:rPr>
        <w:t>”</w:t>
      </w:r>
    </w:p>
    <w:p w14:paraId="0BADABDF" w14:textId="7E6C0ED0" w:rsidR="00261153" w:rsidRDefault="001C5700" w:rsidP="00F85215">
      <w:pPr>
        <w:numPr>
          <w:ilvl w:val="0"/>
          <w:numId w:val="12"/>
        </w:numPr>
        <w:ind w:left="714" w:hanging="357"/>
        <w:rPr>
          <w:lang w:val="en-AU"/>
        </w:rPr>
      </w:pPr>
      <w:r>
        <w:rPr>
          <w:lang w:val="en-AU"/>
        </w:rPr>
        <w:t>“</w:t>
      </w:r>
      <w:r w:rsidR="00261153" w:rsidRPr="00B16D12">
        <w:rPr>
          <w:lang w:val="en-AU"/>
        </w:rPr>
        <w:t xml:space="preserve">Many students thrive in the online environment - but the external events (job loss, </w:t>
      </w:r>
      <w:proofErr w:type="spellStart"/>
      <w:r w:rsidR="00261153" w:rsidRPr="00B16D12">
        <w:rPr>
          <w:lang w:val="en-AU"/>
        </w:rPr>
        <w:t>self isolation</w:t>
      </w:r>
      <w:proofErr w:type="spellEnd"/>
      <w:r w:rsidR="00261153" w:rsidRPr="00B16D12">
        <w:rPr>
          <w:lang w:val="en-AU"/>
        </w:rPr>
        <w:t>, fear, concern for family) has had an additional impact</w:t>
      </w:r>
      <w:r w:rsidR="002C1F75">
        <w:rPr>
          <w:lang w:val="en-AU"/>
        </w:rPr>
        <w:t>.</w:t>
      </w:r>
      <w:r>
        <w:rPr>
          <w:lang w:val="en-AU"/>
        </w:rPr>
        <w:t>”</w:t>
      </w:r>
    </w:p>
    <w:p w14:paraId="178C3C4B" w14:textId="250C4582" w:rsidR="001C5700" w:rsidRPr="00D974DD" w:rsidRDefault="001C5700" w:rsidP="00D974DD">
      <w:pPr>
        <w:pStyle w:val="ListParagraph"/>
        <w:numPr>
          <w:ilvl w:val="0"/>
          <w:numId w:val="15"/>
        </w:numPr>
        <w:spacing w:after="360"/>
        <w:ind w:left="714" w:hanging="357"/>
        <w:rPr>
          <w:lang w:val="en-AU"/>
        </w:rPr>
      </w:pPr>
      <w:r>
        <w:rPr>
          <w:lang w:val="en-AU"/>
        </w:rPr>
        <w:t>“</w:t>
      </w:r>
      <w:r w:rsidR="000C4697">
        <w:rPr>
          <w:lang w:val="en-AU"/>
        </w:rPr>
        <w:t xml:space="preserve">I </w:t>
      </w:r>
      <w:r w:rsidR="000C4697" w:rsidRPr="000C4697">
        <w:rPr>
          <w:lang w:val="en-AU"/>
        </w:rPr>
        <w:t xml:space="preserve">have found that for a general cohort of students there has been an overwhelming lack of stress and anxiety as they approached assessment deadlines and end of semester exams as there were embedded reasonable adjustments due to the CVD environment </w:t>
      </w:r>
      <w:proofErr w:type="spellStart"/>
      <w:r w:rsidR="000C4697" w:rsidRPr="000C4697">
        <w:rPr>
          <w:lang w:val="en-AU"/>
        </w:rPr>
        <w:t>e.g</w:t>
      </w:r>
      <w:proofErr w:type="spellEnd"/>
      <w:r w:rsidR="000C4697" w:rsidRPr="000C4697">
        <w:rPr>
          <w:lang w:val="en-AU"/>
        </w:rPr>
        <w:t xml:space="preserve"> extra working time for exams and ability to apply for an extension without medical evidence as a couple of examples. There was so much more flexibility in the processes and students reported that this gave them a 'sense of control' over </w:t>
      </w:r>
      <w:proofErr w:type="gramStart"/>
      <w:r w:rsidR="000C4697" w:rsidRPr="000C4697">
        <w:rPr>
          <w:lang w:val="en-AU"/>
        </w:rPr>
        <w:t>there</w:t>
      </w:r>
      <w:proofErr w:type="gramEnd"/>
      <w:r w:rsidR="000C4697" w:rsidRPr="000C4697">
        <w:rPr>
          <w:lang w:val="en-AU"/>
        </w:rPr>
        <w:t xml:space="preserve"> study schedules. It was also interesting to note "the I will give it a go" without the anxiety attached due to the university providing the opportunity for all students to complete a unit however unsuccessful units would not be recorded as an "academic fail" on the student's academic history.</w:t>
      </w:r>
      <w:r>
        <w:rPr>
          <w:lang w:val="en-AU"/>
        </w:rPr>
        <w:t>”</w:t>
      </w:r>
    </w:p>
    <w:p w14:paraId="7037ECD6" w14:textId="2CB7803E" w:rsidR="00731C23" w:rsidRDefault="00866200" w:rsidP="004A4156">
      <w:pPr>
        <w:pStyle w:val="Heading3"/>
        <w:rPr>
          <w:lang w:val="en-AU"/>
        </w:rPr>
      </w:pPr>
      <w:bookmarkStart w:id="33" w:name="_Toc48830916"/>
      <w:r>
        <w:rPr>
          <w:lang w:val="en-AU"/>
        </w:rPr>
        <w:t>Emotional and Social Wellbeing Impacts</w:t>
      </w:r>
      <w:bookmarkEnd w:id="33"/>
    </w:p>
    <w:p w14:paraId="33E7892D" w14:textId="68254E29" w:rsidR="007C734B" w:rsidRPr="00A33B07" w:rsidRDefault="00866200" w:rsidP="0005005F">
      <w:pPr>
        <w:rPr>
          <w:lang w:val="en-AU"/>
        </w:rPr>
      </w:pPr>
      <w:r w:rsidRPr="00A33B07">
        <w:rPr>
          <w:lang w:val="en-AU"/>
        </w:rPr>
        <w:t xml:space="preserve">Not surprisingly comments </w:t>
      </w:r>
      <w:r w:rsidR="000110C4" w:rsidRPr="00A33B07">
        <w:rPr>
          <w:lang w:val="en-AU"/>
        </w:rPr>
        <w:t xml:space="preserve">indicated that studying off campus increased feelings of </w:t>
      </w:r>
      <w:r w:rsidR="00807FF5" w:rsidRPr="00A33B07">
        <w:rPr>
          <w:lang w:val="en-AU"/>
        </w:rPr>
        <w:t>isolation</w:t>
      </w:r>
      <w:r w:rsidR="00A33B07">
        <w:rPr>
          <w:lang w:val="en-AU"/>
        </w:rPr>
        <w:t xml:space="preserve"> and disengagement.  </w:t>
      </w:r>
      <w:r w:rsidR="00573B00" w:rsidRPr="00A33B07">
        <w:rPr>
          <w:lang w:val="en-AU"/>
        </w:rPr>
        <w:t xml:space="preserve">There also was </w:t>
      </w:r>
      <w:r w:rsidR="00A33B07" w:rsidRPr="00A33B07">
        <w:rPr>
          <w:lang w:val="en-AU"/>
        </w:rPr>
        <w:t>increases in anxiety among students</w:t>
      </w:r>
      <w:r w:rsidR="00247C43">
        <w:rPr>
          <w:lang w:val="en-AU"/>
        </w:rPr>
        <w:t xml:space="preserve"> without a pre-existing mental health condition</w:t>
      </w:r>
      <w:r w:rsidR="00A33B07" w:rsidRPr="00A33B07">
        <w:rPr>
          <w:lang w:val="en-AU"/>
        </w:rPr>
        <w:t xml:space="preserve">. </w:t>
      </w:r>
    </w:p>
    <w:p w14:paraId="49892B6D" w14:textId="43B2277E" w:rsidR="00FE3781" w:rsidRDefault="001C5700" w:rsidP="00F85215">
      <w:pPr>
        <w:numPr>
          <w:ilvl w:val="0"/>
          <w:numId w:val="12"/>
        </w:numPr>
        <w:ind w:left="714" w:hanging="357"/>
        <w:rPr>
          <w:lang w:val="en-AU"/>
        </w:rPr>
      </w:pPr>
      <w:r>
        <w:rPr>
          <w:lang w:val="en-AU"/>
        </w:rPr>
        <w:t>“</w:t>
      </w:r>
      <w:r w:rsidR="00FE3781" w:rsidRPr="00E72A4D">
        <w:rPr>
          <w:lang w:val="en-AU"/>
        </w:rPr>
        <w:t>Where students have not received clear instructions about how online exams will work, anxiety has really escalated - good lesson for the university going forward to be much clearer around online exam. Students who rely on face to face learning as a big part of their weekly routine, have often become very disengaged this semester.</w:t>
      </w:r>
      <w:r>
        <w:rPr>
          <w:lang w:val="en-AU"/>
        </w:rPr>
        <w:t>”</w:t>
      </w:r>
    </w:p>
    <w:p w14:paraId="761EA777" w14:textId="50482145" w:rsidR="00461A95" w:rsidRDefault="001C5700" w:rsidP="00F85215">
      <w:pPr>
        <w:numPr>
          <w:ilvl w:val="0"/>
          <w:numId w:val="12"/>
        </w:numPr>
        <w:ind w:left="714" w:hanging="357"/>
        <w:rPr>
          <w:lang w:val="en-AU"/>
        </w:rPr>
      </w:pPr>
      <w:r>
        <w:rPr>
          <w:lang w:val="en-AU"/>
        </w:rPr>
        <w:t>“</w:t>
      </w:r>
      <w:r w:rsidR="00461A95" w:rsidRPr="00E72A4D">
        <w:rPr>
          <w:lang w:val="en-AU"/>
        </w:rPr>
        <w:t>Anxiety certainly became more prevalent. Some students had not presented previously with anxiety but during COVID-19 and the transition to online learning became extremely anxious</w:t>
      </w:r>
      <w:r>
        <w:rPr>
          <w:lang w:val="en-AU"/>
        </w:rPr>
        <w:t>.”</w:t>
      </w:r>
    </w:p>
    <w:p w14:paraId="41B0B348" w14:textId="7A37724A" w:rsidR="00731C23" w:rsidRPr="00E72A4D" w:rsidRDefault="001C5700" w:rsidP="00E62D9B">
      <w:pPr>
        <w:pStyle w:val="ListParagraph"/>
        <w:numPr>
          <w:ilvl w:val="0"/>
          <w:numId w:val="21"/>
        </w:numPr>
        <w:spacing w:after="360"/>
        <w:ind w:left="714" w:hanging="357"/>
        <w:rPr>
          <w:lang w:val="en-AU"/>
        </w:rPr>
      </w:pPr>
      <w:r>
        <w:rPr>
          <w:lang w:val="en-AU"/>
        </w:rPr>
        <w:t>“</w:t>
      </w:r>
      <w:r w:rsidR="00731C23" w:rsidRPr="00E72A4D">
        <w:rPr>
          <w:lang w:val="en-AU"/>
        </w:rPr>
        <w:t>Some students have absolutely loved working in isolation and prefer this mode of study, whilst others have really struggled as they rely on the energy on campus a plus being around other students to motivate them to complete assessments.</w:t>
      </w:r>
      <w:r>
        <w:rPr>
          <w:lang w:val="en-AU"/>
        </w:rPr>
        <w:t>”</w:t>
      </w:r>
    </w:p>
    <w:p w14:paraId="67667CB2" w14:textId="2A3FF638" w:rsidR="001C5700" w:rsidRDefault="001C5700" w:rsidP="004A4156">
      <w:pPr>
        <w:pStyle w:val="Heading3"/>
        <w:rPr>
          <w:lang w:val="en-AU"/>
        </w:rPr>
      </w:pPr>
      <w:bookmarkStart w:id="34" w:name="_Toc48830917"/>
      <w:r>
        <w:rPr>
          <w:lang w:val="en-AU"/>
        </w:rPr>
        <w:t>Positive Impacts</w:t>
      </w:r>
      <w:bookmarkEnd w:id="34"/>
    </w:p>
    <w:p w14:paraId="61CAAE13" w14:textId="3FD76E89" w:rsidR="001C5700" w:rsidRPr="003E3F17" w:rsidRDefault="001C5700" w:rsidP="001C5700">
      <w:pPr>
        <w:rPr>
          <w:lang w:val="en-AU"/>
        </w:rPr>
      </w:pPr>
      <w:r>
        <w:rPr>
          <w:lang w:val="en-AU"/>
        </w:rPr>
        <w:t xml:space="preserve">Although it has been previously mentioned that some students enjoyed and/or thrived while studying from home, the comments in this category were just focused on the positive impacts noted and were unrelated to any specific disability group or systemic issues.  Additionally, some comments remarked on the capacity of the students to demonstrate adaptability and resilience in the face of abrupt change and challenges. </w:t>
      </w:r>
    </w:p>
    <w:p w14:paraId="378500F2" w14:textId="4814A5D9" w:rsidR="001C5700" w:rsidRDefault="001C5700" w:rsidP="00F85215">
      <w:pPr>
        <w:numPr>
          <w:ilvl w:val="0"/>
          <w:numId w:val="12"/>
        </w:numPr>
        <w:ind w:left="714" w:hanging="357"/>
        <w:rPr>
          <w:lang w:val="en-AU"/>
        </w:rPr>
      </w:pPr>
      <w:r>
        <w:rPr>
          <w:lang w:val="en-AU"/>
        </w:rPr>
        <w:t>“</w:t>
      </w:r>
      <w:r w:rsidRPr="007F4AB7">
        <w:rPr>
          <w:lang w:val="en-AU"/>
        </w:rPr>
        <w:t>Most students show capacity for adaptability and have adjusted to online delivery of course content and support. Some have even noted a preference for this going forward.</w:t>
      </w:r>
      <w:r>
        <w:rPr>
          <w:lang w:val="en-AU"/>
        </w:rPr>
        <w:t>”</w:t>
      </w:r>
    </w:p>
    <w:p w14:paraId="048208ED" w14:textId="04A88662" w:rsidR="001C5700" w:rsidRDefault="001C5700" w:rsidP="00F85215">
      <w:pPr>
        <w:numPr>
          <w:ilvl w:val="0"/>
          <w:numId w:val="12"/>
        </w:numPr>
        <w:ind w:left="714" w:hanging="357"/>
        <w:rPr>
          <w:lang w:val="en-AU"/>
        </w:rPr>
      </w:pPr>
      <w:r>
        <w:rPr>
          <w:lang w:val="en-AU"/>
        </w:rPr>
        <w:t>“</w:t>
      </w:r>
      <w:r w:rsidRPr="007F4AB7">
        <w:rPr>
          <w:lang w:val="en-AU"/>
        </w:rPr>
        <w:t>A lot of students have preferred online learning and, in some instances, surprised themselves with how well they adapted to the change.</w:t>
      </w:r>
      <w:r>
        <w:rPr>
          <w:lang w:val="en-AU"/>
        </w:rPr>
        <w:t>”</w:t>
      </w:r>
    </w:p>
    <w:p w14:paraId="0B9D2ABE" w14:textId="5E12FDA4" w:rsidR="001C5700" w:rsidRDefault="001C5700" w:rsidP="00F85215">
      <w:pPr>
        <w:numPr>
          <w:ilvl w:val="0"/>
          <w:numId w:val="12"/>
        </w:numPr>
        <w:ind w:left="714" w:hanging="357"/>
        <w:rPr>
          <w:lang w:val="en-AU"/>
        </w:rPr>
      </w:pPr>
      <w:r>
        <w:rPr>
          <w:lang w:val="en-AU"/>
        </w:rPr>
        <w:lastRenderedPageBreak/>
        <w:t>“</w:t>
      </w:r>
      <w:r w:rsidRPr="007F4AB7">
        <w:rPr>
          <w:lang w:val="en-AU"/>
        </w:rPr>
        <w:t>The situation has provided both challenges but also opportunities for students - some have adapted while others have found online studies do not work for them.</w:t>
      </w:r>
      <w:r>
        <w:rPr>
          <w:lang w:val="en-AU"/>
        </w:rPr>
        <w:t>”</w:t>
      </w:r>
    </w:p>
    <w:p w14:paraId="277D68CE" w14:textId="5E674A95" w:rsidR="000C4697" w:rsidRPr="000C4697" w:rsidRDefault="001C5700" w:rsidP="00E62D9B">
      <w:pPr>
        <w:pStyle w:val="ListParagraph"/>
        <w:numPr>
          <w:ilvl w:val="0"/>
          <w:numId w:val="21"/>
        </w:numPr>
        <w:spacing w:after="360"/>
        <w:ind w:left="714" w:hanging="357"/>
        <w:rPr>
          <w:lang w:val="en-AU"/>
        </w:rPr>
      </w:pPr>
      <w:r>
        <w:rPr>
          <w:lang w:val="en-AU"/>
        </w:rPr>
        <w:t>“</w:t>
      </w:r>
      <w:r w:rsidR="000C4697" w:rsidRPr="000C4697">
        <w:rPr>
          <w:lang w:val="en-AU"/>
        </w:rPr>
        <w:t>Some students advised of additional struggles which was expected, however was surprised regarding the number of students that found the online delivery format was a better fit for their learning style and removed distractions that being physically being on campus presented, which they had previously been unaware of.</w:t>
      </w:r>
      <w:r>
        <w:rPr>
          <w:lang w:val="en-AU"/>
        </w:rPr>
        <w:t>”</w:t>
      </w:r>
    </w:p>
    <w:p w14:paraId="0D5E4F5F" w14:textId="51156AE0" w:rsidR="00FE3C92" w:rsidRDefault="006121C7" w:rsidP="00E62D9B">
      <w:pPr>
        <w:pStyle w:val="Heading2"/>
        <w:spacing w:after="360"/>
        <w:rPr>
          <w:lang w:val="en-AU"/>
        </w:rPr>
      </w:pPr>
      <w:bookmarkStart w:id="35" w:name="_Toc48830918"/>
      <w:r>
        <w:rPr>
          <w:lang w:val="en-AU"/>
        </w:rPr>
        <w:t xml:space="preserve">Working in the Sector – The </w:t>
      </w:r>
      <w:r w:rsidR="00417276">
        <w:rPr>
          <w:lang w:val="en-AU"/>
        </w:rPr>
        <w:t>Impact</w:t>
      </w:r>
      <w:bookmarkEnd w:id="35"/>
      <w:r w:rsidR="00417276">
        <w:rPr>
          <w:lang w:val="en-AU"/>
        </w:rPr>
        <w:t xml:space="preserve"> </w:t>
      </w:r>
    </w:p>
    <w:p w14:paraId="09F368B8" w14:textId="0A5FE0A0" w:rsidR="00E25462" w:rsidRDefault="00E25462" w:rsidP="004A4156">
      <w:pPr>
        <w:pStyle w:val="Heading3"/>
        <w:rPr>
          <w:lang w:val="en-AU"/>
        </w:rPr>
      </w:pPr>
      <w:bookmarkStart w:id="36" w:name="_Toc48830919"/>
      <w:r>
        <w:rPr>
          <w:lang w:val="en-AU"/>
        </w:rPr>
        <w:t>The overall challenges</w:t>
      </w:r>
      <w:bookmarkEnd w:id="36"/>
      <w:r>
        <w:rPr>
          <w:lang w:val="en-AU"/>
        </w:rPr>
        <w:t xml:space="preserve"> </w:t>
      </w:r>
    </w:p>
    <w:p w14:paraId="2DD9FC92" w14:textId="77777777" w:rsidR="00995301" w:rsidRDefault="005F1F1D" w:rsidP="00417276">
      <w:pPr>
        <w:rPr>
          <w:lang w:val="en-AU"/>
        </w:rPr>
      </w:pPr>
      <w:r>
        <w:rPr>
          <w:lang w:val="en-AU"/>
        </w:rPr>
        <w:t xml:space="preserve">The comments suggest that </w:t>
      </w:r>
      <w:r w:rsidR="00995301">
        <w:rPr>
          <w:lang w:val="en-AU"/>
        </w:rPr>
        <w:t xml:space="preserve">those working in the sector faced </w:t>
      </w:r>
      <w:proofErr w:type="gramStart"/>
      <w:r w:rsidR="00995301">
        <w:rPr>
          <w:lang w:val="en-AU"/>
        </w:rPr>
        <w:t>a number of</w:t>
      </w:r>
      <w:proofErr w:type="gramEnd"/>
      <w:r w:rsidR="00995301">
        <w:rPr>
          <w:lang w:val="en-AU"/>
        </w:rPr>
        <w:t xml:space="preserve"> challenges during COVID-19 restrictions.  These challenges fell under the following categories: </w:t>
      </w:r>
    </w:p>
    <w:p w14:paraId="6A4B5BED" w14:textId="584AA946" w:rsidR="00841B5F" w:rsidRPr="000F5F6B" w:rsidRDefault="00995301" w:rsidP="006B2434">
      <w:pPr>
        <w:pStyle w:val="ListParagraph"/>
        <w:numPr>
          <w:ilvl w:val="0"/>
          <w:numId w:val="23"/>
        </w:numPr>
        <w:rPr>
          <w:lang w:val="en-AU"/>
        </w:rPr>
      </w:pPr>
      <w:r w:rsidRPr="000F5F6B">
        <w:rPr>
          <w:lang w:val="en-AU"/>
        </w:rPr>
        <w:t xml:space="preserve">Working from Home </w:t>
      </w:r>
    </w:p>
    <w:p w14:paraId="4E8D4F55" w14:textId="434CCFC0" w:rsidR="00A57B9A" w:rsidRPr="000F5F6B" w:rsidRDefault="00A57B9A" w:rsidP="006B2434">
      <w:pPr>
        <w:pStyle w:val="ListParagraph"/>
        <w:numPr>
          <w:ilvl w:val="0"/>
          <w:numId w:val="23"/>
        </w:numPr>
        <w:rPr>
          <w:lang w:val="en-AU"/>
        </w:rPr>
      </w:pPr>
      <w:r w:rsidRPr="000F5F6B">
        <w:rPr>
          <w:lang w:val="en-AU"/>
        </w:rPr>
        <w:t xml:space="preserve">Emotional and </w:t>
      </w:r>
      <w:r w:rsidR="00E518FD">
        <w:rPr>
          <w:lang w:val="en-AU"/>
        </w:rPr>
        <w:t>s</w:t>
      </w:r>
      <w:r w:rsidR="00E518FD" w:rsidRPr="000F5F6B">
        <w:rPr>
          <w:lang w:val="en-AU"/>
        </w:rPr>
        <w:t xml:space="preserve">ocial </w:t>
      </w:r>
      <w:r w:rsidR="00E518FD">
        <w:rPr>
          <w:lang w:val="en-AU"/>
        </w:rPr>
        <w:t>w</w:t>
      </w:r>
      <w:r w:rsidR="00E518FD" w:rsidRPr="000F5F6B">
        <w:rPr>
          <w:lang w:val="en-AU"/>
        </w:rPr>
        <w:t xml:space="preserve">ellbeing </w:t>
      </w:r>
    </w:p>
    <w:p w14:paraId="1EFCC213" w14:textId="74CAD31C" w:rsidR="002872D7" w:rsidRPr="000F5F6B" w:rsidRDefault="002872D7" w:rsidP="006B2434">
      <w:pPr>
        <w:pStyle w:val="ListParagraph"/>
        <w:numPr>
          <w:ilvl w:val="0"/>
          <w:numId w:val="23"/>
        </w:numPr>
        <w:rPr>
          <w:lang w:val="en-AU"/>
        </w:rPr>
      </w:pPr>
      <w:r w:rsidRPr="000F5F6B">
        <w:rPr>
          <w:lang w:val="en-AU"/>
        </w:rPr>
        <w:t xml:space="preserve">Additional </w:t>
      </w:r>
      <w:r w:rsidR="00E518FD">
        <w:rPr>
          <w:lang w:val="en-AU"/>
        </w:rPr>
        <w:t>w</w:t>
      </w:r>
      <w:r w:rsidR="00E518FD" w:rsidRPr="000F5F6B">
        <w:rPr>
          <w:lang w:val="en-AU"/>
        </w:rPr>
        <w:t xml:space="preserve">orkloads </w:t>
      </w:r>
    </w:p>
    <w:p w14:paraId="35B10B64" w14:textId="2411DBA0" w:rsidR="00CD4E29" w:rsidRPr="000F5F6B" w:rsidRDefault="00CD4E29" w:rsidP="006B2434">
      <w:pPr>
        <w:pStyle w:val="ListParagraph"/>
        <w:numPr>
          <w:ilvl w:val="0"/>
          <w:numId w:val="23"/>
        </w:numPr>
        <w:rPr>
          <w:lang w:val="en-AU"/>
        </w:rPr>
      </w:pPr>
      <w:r w:rsidRPr="000F5F6B">
        <w:rPr>
          <w:lang w:val="en-AU"/>
        </w:rPr>
        <w:t xml:space="preserve">Communication </w:t>
      </w:r>
    </w:p>
    <w:p w14:paraId="3F6302E8" w14:textId="5C2345BE" w:rsidR="00D27757" w:rsidRPr="000F5F6B" w:rsidRDefault="00A03852" w:rsidP="006B2434">
      <w:pPr>
        <w:pStyle w:val="ListParagraph"/>
        <w:numPr>
          <w:ilvl w:val="0"/>
          <w:numId w:val="23"/>
        </w:numPr>
        <w:rPr>
          <w:lang w:val="en-AU"/>
        </w:rPr>
      </w:pPr>
      <w:r w:rsidRPr="000F5F6B">
        <w:rPr>
          <w:lang w:val="en-AU"/>
        </w:rPr>
        <w:t xml:space="preserve">Student </w:t>
      </w:r>
      <w:r w:rsidR="00E518FD">
        <w:rPr>
          <w:lang w:val="en-AU"/>
        </w:rPr>
        <w:t>i</w:t>
      </w:r>
      <w:r w:rsidR="00E518FD" w:rsidRPr="000F5F6B">
        <w:rPr>
          <w:lang w:val="en-AU"/>
        </w:rPr>
        <w:t xml:space="preserve">nteractions </w:t>
      </w:r>
    </w:p>
    <w:p w14:paraId="5CF0EDCC" w14:textId="77777777" w:rsidR="001B4048" w:rsidRDefault="00533CAC" w:rsidP="00E62D9B">
      <w:pPr>
        <w:pStyle w:val="ListParagraph"/>
        <w:numPr>
          <w:ilvl w:val="0"/>
          <w:numId w:val="23"/>
        </w:numPr>
        <w:rPr>
          <w:lang w:val="en-AU"/>
        </w:rPr>
      </w:pPr>
      <w:r w:rsidRPr="000F5F6B">
        <w:rPr>
          <w:lang w:val="en-AU"/>
        </w:rPr>
        <w:t xml:space="preserve">Budget constraints </w:t>
      </w:r>
    </w:p>
    <w:p w14:paraId="272E89E3" w14:textId="3CBE9DB2" w:rsidR="00864571" w:rsidRPr="00864571" w:rsidRDefault="003F5743" w:rsidP="00864571">
      <w:pPr>
        <w:pStyle w:val="ListParagraph"/>
        <w:numPr>
          <w:ilvl w:val="0"/>
          <w:numId w:val="23"/>
        </w:numPr>
        <w:rPr>
          <w:lang w:val="en-AU"/>
        </w:rPr>
      </w:pPr>
      <w:r w:rsidRPr="001B4048">
        <w:rPr>
          <w:lang w:val="en-AU"/>
        </w:rPr>
        <w:t>Positive or n</w:t>
      </w:r>
      <w:r w:rsidR="00653D7F" w:rsidRPr="001B4048">
        <w:rPr>
          <w:lang w:val="en-AU"/>
        </w:rPr>
        <w:t>eutral</w:t>
      </w:r>
      <w:r w:rsidRPr="001B4048">
        <w:rPr>
          <w:lang w:val="en-AU"/>
        </w:rPr>
        <w:t xml:space="preserve"> Impact </w:t>
      </w:r>
    </w:p>
    <w:p w14:paraId="27E2E21C" w14:textId="49389D90" w:rsidR="00D21411" w:rsidRDefault="0039044E" w:rsidP="00417276">
      <w:pPr>
        <w:rPr>
          <w:lang w:val="en-AU"/>
        </w:rPr>
      </w:pPr>
      <w:r>
        <w:rPr>
          <w:noProof/>
          <w:lang w:val="en-AU"/>
        </w:rPr>
        <w:drawing>
          <wp:inline distT="0" distB="0" distL="0" distR="0" wp14:anchorId="108412A1" wp14:editId="50074BC3">
            <wp:extent cx="5734050" cy="3914775"/>
            <wp:effectExtent l="0" t="0" r="0" b="9525"/>
            <wp:docPr id="14" name="Picture 14" descr="Pie Chart - Challenges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914775"/>
                    </a:xfrm>
                    <a:prstGeom prst="rect">
                      <a:avLst/>
                    </a:prstGeom>
                    <a:noFill/>
                    <a:ln>
                      <a:noFill/>
                    </a:ln>
                  </pic:spPr>
                </pic:pic>
              </a:graphicData>
            </a:graphic>
          </wp:inline>
        </w:drawing>
      </w:r>
    </w:p>
    <w:tbl>
      <w:tblPr>
        <w:tblStyle w:val="TableGrid"/>
        <w:tblW w:w="9247" w:type="dxa"/>
        <w:tblLook w:val="04A0" w:firstRow="1" w:lastRow="0" w:firstColumn="1" w:lastColumn="0" w:noHBand="0" w:noVBand="1"/>
        <w:tblCaption w:val="Challenges faced"/>
        <w:tblDescription w:val="This tables show the challenges faced by those working in the sector during COVID19 and the number of comments for each category. "/>
      </w:tblPr>
      <w:tblGrid>
        <w:gridCol w:w="6207"/>
        <w:gridCol w:w="3040"/>
      </w:tblGrid>
      <w:tr w:rsidR="00D21411" w:rsidRPr="00D21411" w14:paraId="5436A8AD" w14:textId="77777777" w:rsidTr="00E62D9B">
        <w:trPr>
          <w:trHeight w:val="340"/>
          <w:tblHeader/>
        </w:trPr>
        <w:tc>
          <w:tcPr>
            <w:tcW w:w="6207" w:type="dxa"/>
            <w:noWrap/>
            <w:hideMark/>
          </w:tcPr>
          <w:p w14:paraId="211866AE" w14:textId="6830BA53" w:rsidR="00D21411" w:rsidRPr="00E62D9B" w:rsidRDefault="00D21411">
            <w:pPr>
              <w:rPr>
                <w:b/>
                <w:bCs/>
                <w:lang w:val="en-AU"/>
              </w:rPr>
            </w:pPr>
            <w:bookmarkStart w:id="37" w:name="Title_6" w:colFirst="0" w:colLast="0"/>
            <w:r w:rsidRPr="00E62D9B">
              <w:rPr>
                <w:b/>
                <w:bCs/>
                <w:lang w:val="en-AU"/>
              </w:rPr>
              <w:t>Challenges Faced</w:t>
            </w:r>
          </w:p>
        </w:tc>
        <w:tc>
          <w:tcPr>
            <w:tcW w:w="3040" w:type="dxa"/>
            <w:noWrap/>
            <w:hideMark/>
          </w:tcPr>
          <w:p w14:paraId="4027DC2E" w14:textId="36D45D0E" w:rsidR="00D21411" w:rsidRPr="00E62D9B" w:rsidRDefault="00D21411">
            <w:pPr>
              <w:rPr>
                <w:b/>
                <w:bCs/>
              </w:rPr>
            </w:pPr>
            <w:r w:rsidRPr="00E62D9B">
              <w:rPr>
                <w:b/>
                <w:bCs/>
              </w:rPr>
              <w:t>Comments</w:t>
            </w:r>
          </w:p>
        </w:tc>
      </w:tr>
      <w:bookmarkEnd w:id="37"/>
      <w:tr w:rsidR="00D21411" w:rsidRPr="00D21411" w14:paraId="0C3FE34A" w14:textId="77777777" w:rsidTr="00D21411">
        <w:trPr>
          <w:trHeight w:val="340"/>
        </w:trPr>
        <w:tc>
          <w:tcPr>
            <w:tcW w:w="6207" w:type="dxa"/>
            <w:noWrap/>
            <w:hideMark/>
          </w:tcPr>
          <w:p w14:paraId="4FF1D821" w14:textId="77777777" w:rsidR="00D21411" w:rsidRPr="00E62D9B" w:rsidRDefault="00D21411">
            <w:pPr>
              <w:rPr>
                <w:i/>
                <w:iCs/>
              </w:rPr>
            </w:pPr>
            <w:r w:rsidRPr="00E62D9B">
              <w:rPr>
                <w:i/>
                <w:iCs/>
              </w:rPr>
              <w:t>Working from home</w:t>
            </w:r>
          </w:p>
        </w:tc>
        <w:tc>
          <w:tcPr>
            <w:tcW w:w="3040" w:type="dxa"/>
            <w:noWrap/>
            <w:hideMark/>
          </w:tcPr>
          <w:p w14:paraId="0BFD3751" w14:textId="77777777" w:rsidR="00D21411" w:rsidRPr="00D21411" w:rsidRDefault="00D21411" w:rsidP="00D21411">
            <w:r w:rsidRPr="00D21411">
              <w:t>27</w:t>
            </w:r>
          </w:p>
        </w:tc>
      </w:tr>
      <w:tr w:rsidR="00D21411" w:rsidRPr="00D21411" w14:paraId="41F67C27" w14:textId="77777777" w:rsidTr="00D21411">
        <w:trPr>
          <w:trHeight w:val="340"/>
        </w:trPr>
        <w:tc>
          <w:tcPr>
            <w:tcW w:w="6207" w:type="dxa"/>
            <w:noWrap/>
            <w:hideMark/>
          </w:tcPr>
          <w:p w14:paraId="09FF3E97" w14:textId="77777777" w:rsidR="00D21411" w:rsidRPr="00E62D9B" w:rsidRDefault="00D21411">
            <w:pPr>
              <w:rPr>
                <w:i/>
                <w:iCs/>
              </w:rPr>
            </w:pPr>
            <w:r w:rsidRPr="00E62D9B">
              <w:rPr>
                <w:i/>
                <w:iCs/>
              </w:rPr>
              <w:t>Wellbeing</w:t>
            </w:r>
          </w:p>
        </w:tc>
        <w:tc>
          <w:tcPr>
            <w:tcW w:w="3040" w:type="dxa"/>
            <w:noWrap/>
            <w:hideMark/>
          </w:tcPr>
          <w:p w14:paraId="2010DCE2" w14:textId="77777777" w:rsidR="00D21411" w:rsidRPr="00D21411" w:rsidRDefault="00D21411" w:rsidP="00D21411">
            <w:r w:rsidRPr="00D21411">
              <w:t>28</w:t>
            </w:r>
          </w:p>
        </w:tc>
      </w:tr>
      <w:tr w:rsidR="00D21411" w:rsidRPr="00D21411" w14:paraId="646B5BA3" w14:textId="77777777" w:rsidTr="00D21411">
        <w:trPr>
          <w:trHeight w:val="340"/>
        </w:trPr>
        <w:tc>
          <w:tcPr>
            <w:tcW w:w="6207" w:type="dxa"/>
            <w:noWrap/>
            <w:hideMark/>
          </w:tcPr>
          <w:p w14:paraId="2805CAE5" w14:textId="77777777" w:rsidR="00D21411" w:rsidRPr="00E62D9B" w:rsidRDefault="00D21411">
            <w:pPr>
              <w:rPr>
                <w:i/>
                <w:iCs/>
              </w:rPr>
            </w:pPr>
            <w:r w:rsidRPr="00E62D9B">
              <w:rPr>
                <w:i/>
                <w:iCs/>
              </w:rPr>
              <w:lastRenderedPageBreak/>
              <w:t>Additional workloads</w:t>
            </w:r>
          </w:p>
        </w:tc>
        <w:tc>
          <w:tcPr>
            <w:tcW w:w="3040" w:type="dxa"/>
            <w:noWrap/>
            <w:hideMark/>
          </w:tcPr>
          <w:p w14:paraId="01458E29" w14:textId="77777777" w:rsidR="00D21411" w:rsidRPr="00D21411" w:rsidRDefault="00D21411" w:rsidP="00D21411">
            <w:r w:rsidRPr="00D21411">
              <w:t>19</w:t>
            </w:r>
          </w:p>
        </w:tc>
      </w:tr>
      <w:tr w:rsidR="00D21411" w:rsidRPr="00D21411" w14:paraId="6FFF14F9" w14:textId="77777777" w:rsidTr="00D21411">
        <w:trPr>
          <w:trHeight w:val="340"/>
        </w:trPr>
        <w:tc>
          <w:tcPr>
            <w:tcW w:w="6207" w:type="dxa"/>
            <w:noWrap/>
            <w:hideMark/>
          </w:tcPr>
          <w:p w14:paraId="05A76485" w14:textId="77777777" w:rsidR="00D21411" w:rsidRPr="00E62D9B" w:rsidRDefault="00D21411">
            <w:pPr>
              <w:rPr>
                <w:i/>
                <w:iCs/>
              </w:rPr>
            </w:pPr>
            <w:r w:rsidRPr="00E62D9B">
              <w:rPr>
                <w:i/>
                <w:iCs/>
              </w:rPr>
              <w:t>Communication</w:t>
            </w:r>
          </w:p>
        </w:tc>
        <w:tc>
          <w:tcPr>
            <w:tcW w:w="3040" w:type="dxa"/>
            <w:noWrap/>
            <w:hideMark/>
          </w:tcPr>
          <w:p w14:paraId="01C7FB44" w14:textId="77777777" w:rsidR="00D21411" w:rsidRPr="00D21411" w:rsidRDefault="00D21411" w:rsidP="00D21411">
            <w:r w:rsidRPr="00D21411">
              <w:t>12</w:t>
            </w:r>
          </w:p>
        </w:tc>
      </w:tr>
      <w:tr w:rsidR="00D21411" w:rsidRPr="00D21411" w14:paraId="16AB6889" w14:textId="77777777" w:rsidTr="00D21411">
        <w:trPr>
          <w:trHeight w:val="340"/>
        </w:trPr>
        <w:tc>
          <w:tcPr>
            <w:tcW w:w="6207" w:type="dxa"/>
            <w:noWrap/>
            <w:hideMark/>
          </w:tcPr>
          <w:p w14:paraId="27D49A48" w14:textId="77777777" w:rsidR="00D21411" w:rsidRPr="00E62D9B" w:rsidRDefault="00D21411">
            <w:pPr>
              <w:rPr>
                <w:i/>
                <w:iCs/>
              </w:rPr>
            </w:pPr>
            <w:r w:rsidRPr="00E62D9B">
              <w:rPr>
                <w:i/>
                <w:iCs/>
              </w:rPr>
              <w:t>Student Interactions</w:t>
            </w:r>
          </w:p>
        </w:tc>
        <w:tc>
          <w:tcPr>
            <w:tcW w:w="3040" w:type="dxa"/>
            <w:noWrap/>
            <w:hideMark/>
          </w:tcPr>
          <w:p w14:paraId="222F9672" w14:textId="77777777" w:rsidR="00D21411" w:rsidRPr="00D21411" w:rsidRDefault="00D21411" w:rsidP="00D21411">
            <w:r w:rsidRPr="00D21411">
              <w:t>12</w:t>
            </w:r>
          </w:p>
        </w:tc>
      </w:tr>
      <w:tr w:rsidR="00D21411" w:rsidRPr="00D21411" w14:paraId="7DAC6918" w14:textId="77777777" w:rsidTr="00D21411">
        <w:trPr>
          <w:trHeight w:val="340"/>
        </w:trPr>
        <w:tc>
          <w:tcPr>
            <w:tcW w:w="6207" w:type="dxa"/>
            <w:noWrap/>
            <w:hideMark/>
          </w:tcPr>
          <w:p w14:paraId="48D6106F" w14:textId="77777777" w:rsidR="00D21411" w:rsidRPr="00E62D9B" w:rsidRDefault="00D21411">
            <w:pPr>
              <w:rPr>
                <w:i/>
                <w:iCs/>
              </w:rPr>
            </w:pPr>
            <w:r w:rsidRPr="00E62D9B">
              <w:rPr>
                <w:i/>
                <w:iCs/>
              </w:rPr>
              <w:t>Budget Constraints</w:t>
            </w:r>
          </w:p>
        </w:tc>
        <w:tc>
          <w:tcPr>
            <w:tcW w:w="3040" w:type="dxa"/>
            <w:noWrap/>
            <w:hideMark/>
          </w:tcPr>
          <w:p w14:paraId="574142CC" w14:textId="77777777" w:rsidR="00D21411" w:rsidRPr="00D21411" w:rsidRDefault="00D21411" w:rsidP="00D21411">
            <w:r w:rsidRPr="00D21411">
              <w:t>6</w:t>
            </w:r>
          </w:p>
        </w:tc>
      </w:tr>
      <w:tr w:rsidR="00D21411" w:rsidRPr="00D21411" w14:paraId="6FFF39DC" w14:textId="77777777" w:rsidTr="00D21411">
        <w:trPr>
          <w:trHeight w:val="340"/>
        </w:trPr>
        <w:tc>
          <w:tcPr>
            <w:tcW w:w="6207" w:type="dxa"/>
            <w:noWrap/>
            <w:hideMark/>
          </w:tcPr>
          <w:p w14:paraId="5A48A784" w14:textId="15191C9C" w:rsidR="00D21411" w:rsidRPr="00E62D9B" w:rsidRDefault="00D21411">
            <w:pPr>
              <w:rPr>
                <w:i/>
                <w:iCs/>
              </w:rPr>
            </w:pPr>
            <w:r w:rsidRPr="00E62D9B">
              <w:rPr>
                <w:i/>
                <w:iCs/>
              </w:rPr>
              <w:t>Positive or Neutral</w:t>
            </w:r>
          </w:p>
        </w:tc>
        <w:tc>
          <w:tcPr>
            <w:tcW w:w="3040" w:type="dxa"/>
            <w:noWrap/>
            <w:hideMark/>
          </w:tcPr>
          <w:p w14:paraId="304F5F13" w14:textId="77777777" w:rsidR="00D21411" w:rsidRPr="00D21411" w:rsidRDefault="00D21411" w:rsidP="00D21411">
            <w:r w:rsidRPr="00D21411">
              <w:t>10</w:t>
            </w:r>
          </w:p>
        </w:tc>
      </w:tr>
    </w:tbl>
    <w:p w14:paraId="3174AD20" w14:textId="208D245B" w:rsidR="00417276" w:rsidRPr="00417276" w:rsidRDefault="00841B5F" w:rsidP="004A4156">
      <w:pPr>
        <w:pStyle w:val="Heading3"/>
        <w:rPr>
          <w:lang w:val="en-AU"/>
        </w:rPr>
      </w:pPr>
      <w:bookmarkStart w:id="38" w:name="_Toc48830920"/>
      <w:r>
        <w:rPr>
          <w:lang w:val="en-AU"/>
        </w:rPr>
        <w:t>Working from home</w:t>
      </w:r>
      <w:bookmarkEnd w:id="38"/>
      <w:r>
        <w:rPr>
          <w:lang w:val="en-AU"/>
        </w:rPr>
        <w:t xml:space="preserve"> </w:t>
      </w:r>
      <w:r w:rsidR="005F1F1D">
        <w:rPr>
          <w:lang w:val="en-AU"/>
        </w:rPr>
        <w:t xml:space="preserve"> </w:t>
      </w:r>
    </w:p>
    <w:p w14:paraId="3B8115D4" w14:textId="6F703ED1" w:rsidR="00E25462" w:rsidRPr="007B1D4C" w:rsidRDefault="0087551E" w:rsidP="0005005F">
      <w:pPr>
        <w:rPr>
          <w:lang w:val="en-AU"/>
        </w:rPr>
      </w:pPr>
      <w:r w:rsidRPr="007B1D4C">
        <w:rPr>
          <w:lang w:val="en-AU"/>
        </w:rPr>
        <w:t>Challenges included working longer hours, not taking breaks, zoom meeting</w:t>
      </w:r>
      <w:r w:rsidR="00552C8F" w:rsidRPr="007B1D4C">
        <w:rPr>
          <w:lang w:val="en-AU"/>
        </w:rPr>
        <w:t xml:space="preserve"> fatigue, </w:t>
      </w:r>
      <w:r w:rsidR="00D5494E">
        <w:rPr>
          <w:lang w:val="en-AU"/>
        </w:rPr>
        <w:t xml:space="preserve">non-ergonomic furniture and equipment, </w:t>
      </w:r>
      <w:r w:rsidR="00552C8F" w:rsidRPr="007B1D4C">
        <w:rPr>
          <w:lang w:val="en-AU"/>
        </w:rPr>
        <w:t xml:space="preserve">inappropriate space, </w:t>
      </w:r>
      <w:r w:rsidR="00D5494E">
        <w:rPr>
          <w:lang w:val="en-AU"/>
        </w:rPr>
        <w:t xml:space="preserve">lack of separation between work and home, </w:t>
      </w:r>
      <w:r w:rsidR="00876577">
        <w:rPr>
          <w:lang w:val="en-AU"/>
        </w:rPr>
        <w:t xml:space="preserve">family responsibilities, </w:t>
      </w:r>
      <w:r w:rsidR="00D5494E">
        <w:rPr>
          <w:lang w:val="en-AU"/>
        </w:rPr>
        <w:t xml:space="preserve">increased stress, </w:t>
      </w:r>
      <w:r w:rsidR="00552C8F" w:rsidRPr="007B1D4C">
        <w:rPr>
          <w:lang w:val="en-AU"/>
        </w:rPr>
        <w:t xml:space="preserve">and </w:t>
      </w:r>
      <w:r w:rsidR="00A56D50">
        <w:rPr>
          <w:lang w:val="en-AU"/>
        </w:rPr>
        <w:t xml:space="preserve">internet or </w:t>
      </w:r>
      <w:r w:rsidR="00552C8F" w:rsidRPr="007B1D4C">
        <w:rPr>
          <w:lang w:val="en-AU"/>
        </w:rPr>
        <w:t>technolo</w:t>
      </w:r>
      <w:r w:rsidR="007B1D4C" w:rsidRPr="007B1D4C">
        <w:rPr>
          <w:lang w:val="en-AU"/>
        </w:rPr>
        <w:t xml:space="preserve">gy issues. </w:t>
      </w:r>
      <w:r w:rsidR="00774D8B" w:rsidRPr="007B1D4C">
        <w:rPr>
          <w:lang w:val="en-AU"/>
        </w:rPr>
        <w:t xml:space="preserve"> </w:t>
      </w:r>
    </w:p>
    <w:p w14:paraId="4B5C2919" w14:textId="18EA424E" w:rsidR="0005005F" w:rsidRDefault="00BA1D71" w:rsidP="00F85215">
      <w:pPr>
        <w:numPr>
          <w:ilvl w:val="0"/>
          <w:numId w:val="12"/>
        </w:numPr>
        <w:ind w:left="714" w:hanging="357"/>
        <w:rPr>
          <w:lang w:val="en-AU"/>
        </w:rPr>
      </w:pPr>
      <w:r>
        <w:rPr>
          <w:lang w:val="en-AU"/>
        </w:rPr>
        <w:t>“</w:t>
      </w:r>
      <w:r w:rsidR="007B1D4C" w:rsidRPr="00876577">
        <w:rPr>
          <w:lang w:val="en-AU"/>
        </w:rPr>
        <w:t xml:space="preserve">Working </w:t>
      </w:r>
      <w:r w:rsidR="0005005F" w:rsidRPr="00876577">
        <w:rPr>
          <w:lang w:val="en-AU"/>
        </w:rPr>
        <w:t>from home very intense - several back to back Zoom meetings in one day are draining. Tend to keep working and not taking a break</w:t>
      </w:r>
      <w:r>
        <w:rPr>
          <w:lang w:val="en-AU"/>
        </w:rPr>
        <w:t>.”</w:t>
      </w:r>
    </w:p>
    <w:p w14:paraId="09E7C898" w14:textId="35C1E684" w:rsidR="00C651EA" w:rsidRDefault="00BA1D71" w:rsidP="00F85215">
      <w:pPr>
        <w:numPr>
          <w:ilvl w:val="0"/>
          <w:numId w:val="12"/>
        </w:numPr>
        <w:ind w:left="714" w:hanging="357"/>
        <w:rPr>
          <w:lang w:val="en-AU"/>
        </w:rPr>
      </w:pPr>
      <w:r>
        <w:rPr>
          <w:lang w:val="en-AU"/>
        </w:rPr>
        <w:t>“</w:t>
      </w:r>
      <w:r w:rsidR="00A56D50" w:rsidRPr="00876577">
        <w:rPr>
          <w:lang w:val="en-AU"/>
        </w:rPr>
        <w:t>A</w:t>
      </w:r>
      <w:r w:rsidR="00C651EA" w:rsidRPr="00876577">
        <w:rPr>
          <w:lang w:val="en-AU"/>
        </w:rPr>
        <w:t>s I was working from home and all the work was phone or computer based that I was less active and put on weight as a consequence.</w:t>
      </w:r>
      <w:r>
        <w:rPr>
          <w:lang w:val="en-AU"/>
        </w:rPr>
        <w:t>”</w:t>
      </w:r>
    </w:p>
    <w:p w14:paraId="64A98625" w14:textId="2EFAEB20" w:rsidR="00C651EA" w:rsidRDefault="00BA1D71" w:rsidP="00F85215">
      <w:pPr>
        <w:numPr>
          <w:ilvl w:val="0"/>
          <w:numId w:val="12"/>
        </w:numPr>
        <w:ind w:left="714" w:hanging="357"/>
        <w:rPr>
          <w:lang w:val="en-AU"/>
        </w:rPr>
      </w:pPr>
      <w:r>
        <w:rPr>
          <w:lang w:val="en-AU"/>
        </w:rPr>
        <w:t>“</w:t>
      </w:r>
      <w:r w:rsidR="00C651EA" w:rsidRPr="00876577">
        <w:rPr>
          <w:lang w:val="en-AU"/>
        </w:rPr>
        <w:t>Some team members are experiencing stress related to dealing with distressed students in the space of their own home (separating work from home is a challenge) and adds to mental health stresses.</w:t>
      </w:r>
      <w:r>
        <w:rPr>
          <w:lang w:val="en-AU"/>
        </w:rPr>
        <w:t>”</w:t>
      </w:r>
    </w:p>
    <w:p w14:paraId="21FE5F43" w14:textId="49AE08F0" w:rsidR="009C3566" w:rsidRPr="00876577" w:rsidRDefault="00BA1D71" w:rsidP="00E62D9B">
      <w:pPr>
        <w:pStyle w:val="ListParagraph"/>
        <w:numPr>
          <w:ilvl w:val="0"/>
          <w:numId w:val="22"/>
        </w:numPr>
        <w:spacing w:after="360"/>
        <w:ind w:left="714" w:hanging="357"/>
        <w:rPr>
          <w:lang w:val="en-AU"/>
        </w:rPr>
      </w:pPr>
      <w:r>
        <w:rPr>
          <w:lang w:val="en-AU"/>
        </w:rPr>
        <w:t>“</w:t>
      </w:r>
      <w:r w:rsidR="009C3566" w:rsidRPr="00876577">
        <w:rPr>
          <w:lang w:val="en-AU"/>
        </w:rPr>
        <w:t xml:space="preserve">Working from home and home schooling simultaneously. Separating work from home and the discomfort of having to speak to students in my spare room. </w:t>
      </w:r>
      <w:r>
        <w:rPr>
          <w:lang w:val="en-AU"/>
        </w:rPr>
        <w:t>“</w:t>
      </w:r>
    </w:p>
    <w:p w14:paraId="3DFC6951" w14:textId="09AA9DD6" w:rsidR="00A57B9A" w:rsidRDefault="00A57B9A" w:rsidP="004A4156">
      <w:pPr>
        <w:pStyle w:val="Heading3"/>
        <w:rPr>
          <w:lang w:val="en-AU"/>
        </w:rPr>
      </w:pPr>
      <w:bookmarkStart w:id="39" w:name="_Toc48830921"/>
      <w:r>
        <w:rPr>
          <w:lang w:val="en-AU"/>
        </w:rPr>
        <w:t>Emotional and Social Wellbeing Impacts</w:t>
      </w:r>
      <w:bookmarkEnd w:id="39"/>
    </w:p>
    <w:p w14:paraId="7624FA00" w14:textId="2A2727A1" w:rsidR="00172948" w:rsidRPr="003044CC" w:rsidRDefault="00C82A37" w:rsidP="00172948">
      <w:pPr>
        <w:rPr>
          <w:lang w:val="en-AU"/>
        </w:rPr>
      </w:pPr>
      <w:r w:rsidRPr="003044CC">
        <w:rPr>
          <w:lang w:val="en-AU"/>
        </w:rPr>
        <w:t xml:space="preserve">Challenges included compassion fatigue, feeling exhausted, </w:t>
      </w:r>
      <w:r w:rsidR="009B412F" w:rsidRPr="003044CC">
        <w:rPr>
          <w:lang w:val="en-AU"/>
        </w:rPr>
        <w:t xml:space="preserve">loss of contact and connectedness with colleagues, and </w:t>
      </w:r>
      <w:r w:rsidR="00643DB3" w:rsidRPr="003044CC">
        <w:rPr>
          <w:lang w:val="en-AU"/>
        </w:rPr>
        <w:t xml:space="preserve">trying to </w:t>
      </w:r>
      <w:r w:rsidR="00533CAC" w:rsidRPr="00533CAC">
        <w:rPr>
          <w:lang w:val="en-AU"/>
        </w:rPr>
        <w:t xml:space="preserve">simultaneously </w:t>
      </w:r>
      <w:r w:rsidR="00533CAC">
        <w:rPr>
          <w:lang w:val="en-AU"/>
        </w:rPr>
        <w:t xml:space="preserve">deal with </w:t>
      </w:r>
      <w:r w:rsidR="00C54614">
        <w:rPr>
          <w:lang w:val="en-AU"/>
        </w:rPr>
        <w:t xml:space="preserve">task </w:t>
      </w:r>
      <w:r w:rsidR="00643DB3" w:rsidRPr="003044CC">
        <w:rPr>
          <w:lang w:val="en-AU"/>
        </w:rPr>
        <w:t>changes</w:t>
      </w:r>
      <w:r w:rsidR="00C54614">
        <w:rPr>
          <w:lang w:val="en-AU"/>
        </w:rPr>
        <w:t xml:space="preserve">, </w:t>
      </w:r>
      <w:proofErr w:type="gramStart"/>
      <w:r w:rsidR="00643DB3" w:rsidRPr="003044CC">
        <w:rPr>
          <w:lang w:val="en-AU"/>
        </w:rPr>
        <w:t>uncertainties</w:t>
      </w:r>
      <w:proofErr w:type="gramEnd"/>
      <w:r w:rsidR="0045112D">
        <w:rPr>
          <w:lang w:val="en-AU"/>
        </w:rPr>
        <w:t xml:space="preserve"> and</w:t>
      </w:r>
      <w:r w:rsidR="00C54614">
        <w:rPr>
          <w:lang w:val="en-AU"/>
        </w:rPr>
        <w:t xml:space="preserve"> restructures.</w:t>
      </w:r>
    </w:p>
    <w:p w14:paraId="68189BC5" w14:textId="29F80FF4" w:rsidR="00E77A88" w:rsidRDefault="00BA1D71" w:rsidP="00F85215">
      <w:pPr>
        <w:numPr>
          <w:ilvl w:val="0"/>
          <w:numId w:val="12"/>
        </w:numPr>
        <w:ind w:left="714" w:hanging="357"/>
        <w:rPr>
          <w:lang w:val="en-AU"/>
        </w:rPr>
      </w:pPr>
      <w:r>
        <w:rPr>
          <w:lang w:val="en-AU"/>
        </w:rPr>
        <w:t>“</w:t>
      </w:r>
      <w:r w:rsidR="00E77A88" w:rsidRPr="00E77A88">
        <w:rPr>
          <w:lang w:val="en-AU"/>
        </w:rPr>
        <w:t>Maintaining motivation has been a challenge for me as well as my students.</w:t>
      </w:r>
      <w:r>
        <w:rPr>
          <w:lang w:val="en-AU"/>
        </w:rPr>
        <w:t>”</w:t>
      </w:r>
    </w:p>
    <w:p w14:paraId="607A9A01" w14:textId="50CF8AC6" w:rsidR="00C651EA" w:rsidRDefault="00BA1D71" w:rsidP="00F85215">
      <w:pPr>
        <w:numPr>
          <w:ilvl w:val="0"/>
          <w:numId w:val="12"/>
        </w:numPr>
        <w:ind w:left="714" w:hanging="357"/>
        <w:rPr>
          <w:lang w:val="en-AU"/>
        </w:rPr>
      </w:pPr>
      <w:r>
        <w:rPr>
          <w:lang w:val="en-AU"/>
        </w:rPr>
        <w:t>“</w:t>
      </w:r>
      <w:r w:rsidR="00E77A88">
        <w:rPr>
          <w:lang w:val="en-AU"/>
        </w:rPr>
        <w:t>L</w:t>
      </w:r>
      <w:r w:rsidR="00C651EA" w:rsidRPr="00533CAC">
        <w:rPr>
          <w:lang w:val="en-AU"/>
        </w:rPr>
        <w:t>oss of face to face connectedness with colleagues, sense of loneliness, adjusting to no face to face meetings with newly registered students. and the use of technology to augment such interactions.</w:t>
      </w:r>
      <w:r>
        <w:rPr>
          <w:lang w:val="en-AU"/>
        </w:rPr>
        <w:t>”</w:t>
      </w:r>
    </w:p>
    <w:p w14:paraId="68F8876E" w14:textId="6201F8C5" w:rsidR="00C651EA" w:rsidRDefault="00BA1D71" w:rsidP="00F85215">
      <w:pPr>
        <w:numPr>
          <w:ilvl w:val="0"/>
          <w:numId w:val="12"/>
        </w:numPr>
        <w:ind w:left="714" w:hanging="357"/>
        <w:rPr>
          <w:lang w:val="en-AU"/>
        </w:rPr>
      </w:pPr>
      <w:r>
        <w:rPr>
          <w:lang w:val="en-AU"/>
        </w:rPr>
        <w:t>“</w:t>
      </w:r>
      <w:r w:rsidR="00C651EA" w:rsidRPr="00533CAC">
        <w:rPr>
          <w:lang w:val="en-AU"/>
        </w:rPr>
        <w:t xml:space="preserve">The biggest challenge was managing my own response to the pandemic at the same time as having to hold a space to support my team and the students we work with. Overlayed with restructure and job losses it has been a </w:t>
      </w:r>
      <w:r w:rsidR="00533CAC" w:rsidRPr="00533CAC">
        <w:rPr>
          <w:lang w:val="en-AU"/>
        </w:rPr>
        <w:t>very challenging few month</w:t>
      </w:r>
      <w:r w:rsidR="00C651EA" w:rsidRPr="00533CAC">
        <w:rPr>
          <w:lang w:val="en-AU"/>
        </w:rPr>
        <w:t>. Not having face to face interaction was difficult</w:t>
      </w:r>
      <w:r w:rsidR="003A6E04">
        <w:rPr>
          <w:lang w:val="en-AU"/>
        </w:rPr>
        <w:t>.”</w:t>
      </w:r>
    </w:p>
    <w:p w14:paraId="19E336AD" w14:textId="25F91EAE" w:rsidR="00010B24" w:rsidRDefault="003A6E04" w:rsidP="00F85215">
      <w:pPr>
        <w:numPr>
          <w:ilvl w:val="0"/>
          <w:numId w:val="12"/>
        </w:numPr>
        <w:ind w:left="714" w:hanging="357"/>
        <w:rPr>
          <w:lang w:val="en-AU"/>
        </w:rPr>
      </w:pPr>
      <w:r>
        <w:rPr>
          <w:lang w:val="en-AU"/>
        </w:rPr>
        <w:t>“</w:t>
      </w:r>
      <w:r w:rsidR="00010B24" w:rsidRPr="00533CAC">
        <w:rPr>
          <w:lang w:val="en-AU"/>
        </w:rPr>
        <w:t>Dealing with uncertainty regarding job losses in our University and across the tertiary education sector, while still trying to deal with anxious and unwell students.</w:t>
      </w:r>
      <w:r>
        <w:rPr>
          <w:lang w:val="en-AU"/>
        </w:rPr>
        <w:t>”</w:t>
      </w:r>
    </w:p>
    <w:p w14:paraId="5A02415D" w14:textId="0335A89D" w:rsidR="009C3566" w:rsidRDefault="003A6E04" w:rsidP="00F85215">
      <w:pPr>
        <w:numPr>
          <w:ilvl w:val="0"/>
          <w:numId w:val="12"/>
        </w:numPr>
        <w:ind w:left="714" w:hanging="357"/>
        <w:rPr>
          <w:lang w:val="en-AU"/>
        </w:rPr>
      </w:pPr>
      <w:r>
        <w:rPr>
          <w:lang w:val="en-AU"/>
        </w:rPr>
        <w:t>“</w:t>
      </w:r>
      <w:r w:rsidR="009C3566" w:rsidRPr="00533CAC">
        <w:rPr>
          <w:lang w:val="en-AU"/>
        </w:rPr>
        <w:t>The other factor that I find is the transparency and sharing of information between colleagues as it seems that some people found it difficult to WFH but would not be transparent on this while others seem to have a larger workload during WFH. The disparity in this made it challenging to gauge what the expectations were.</w:t>
      </w:r>
      <w:r>
        <w:rPr>
          <w:lang w:val="en-AU"/>
        </w:rPr>
        <w:t>”</w:t>
      </w:r>
    </w:p>
    <w:p w14:paraId="3A224E69" w14:textId="4A34F616" w:rsidR="00172948" w:rsidRPr="0026682C" w:rsidRDefault="003A6E04" w:rsidP="00E62D9B">
      <w:pPr>
        <w:pStyle w:val="ListParagraph"/>
        <w:numPr>
          <w:ilvl w:val="0"/>
          <w:numId w:val="22"/>
        </w:numPr>
        <w:spacing w:after="360"/>
        <w:ind w:left="714" w:hanging="357"/>
        <w:rPr>
          <w:lang w:val="en-AU"/>
        </w:rPr>
      </w:pPr>
      <w:r>
        <w:rPr>
          <w:lang w:val="en-AU"/>
        </w:rPr>
        <w:lastRenderedPageBreak/>
        <w:t>“</w:t>
      </w:r>
      <w:r w:rsidR="0026682C">
        <w:rPr>
          <w:lang w:val="en-AU"/>
        </w:rPr>
        <w:t>O</w:t>
      </w:r>
      <w:r w:rsidR="0026682C" w:rsidRPr="0026682C">
        <w:rPr>
          <w:lang w:val="en-AU"/>
        </w:rPr>
        <w:t xml:space="preserve">verwhelming feeling of having to support everyone (staff, students and family) but you are operating in the same "never seen before" vacuum of experience as everyone else. Knowing you need to look after your own MH but not actually having the time or space to do so because you </w:t>
      </w:r>
      <w:r w:rsidR="001B4048" w:rsidRPr="0026682C">
        <w:rPr>
          <w:lang w:val="en-AU"/>
        </w:rPr>
        <w:t>can’t</w:t>
      </w:r>
      <w:r w:rsidR="0026682C" w:rsidRPr="0026682C">
        <w:rPr>
          <w:lang w:val="en-AU"/>
        </w:rPr>
        <w:t xml:space="preserve"> let your team/students/family down in the middle of global crisis......</w:t>
      </w:r>
      <w:r>
        <w:rPr>
          <w:lang w:val="en-AU"/>
        </w:rPr>
        <w:t>”</w:t>
      </w:r>
    </w:p>
    <w:p w14:paraId="5BC1FF6D" w14:textId="4D2EA30B" w:rsidR="0005005F" w:rsidRPr="00C651EA" w:rsidRDefault="00E02B51" w:rsidP="004A4156">
      <w:pPr>
        <w:pStyle w:val="Heading3"/>
        <w:rPr>
          <w:lang w:val="en-AU"/>
        </w:rPr>
      </w:pPr>
      <w:bookmarkStart w:id="40" w:name="_Toc48830922"/>
      <w:r w:rsidRPr="00C651EA">
        <w:rPr>
          <w:lang w:val="en-AU"/>
        </w:rPr>
        <w:t xml:space="preserve">Budget </w:t>
      </w:r>
      <w:r w:rsidR="00533CAC" w:rsidRPr="00C651EA">
        <w:rPr>
          <w:lang w:val="en-AU"/>
        </w:rPr>
        <w:t>constraints</w:t>
      </w:r>
      <w:bookmarkEnd w:id="40"/>
    </w:p>
    <w:p w14:paraId="3CB3E6F8" w14:textId="41E51856" w:rsidR="009C3566" w:rsidRPr="00696050" w:rsidRDefault="003A6E04" w:rsidP="00E62D9B">
      <w:pPr>
        <w:pStyle w:val="ListParagraph"/>
        <w:numPr>
          <w:ilvl w:val="0"/>
          <w:numId w:val="22"/>
        </w:numPr>
        <w:spacing w:after="360"/>
        <w:ind w:left="714" w:hanging="357"/>
        <w:rPr>
          <w:lang w:val="en-AU"/>
        </w:rPr>
      </w:pPr>
      <w:r>
        <w:rPr>
          <w:lang w:val="en-AU"/>
        </w:rPr>
        <w:t>“</w:t>
      </w:r>
      <w:r w:rsidR="009C3566" w:rsidRPr="00696050">
        <w:rPr>
          <w:lang w:val="en-AU"/>
        </w:rPr>
        <w:t xml:space="preserve">Budget constraints to be creative and innovative to engage students during this time but no adequate funds to be able to perform my role effectively. I had to make home deliveries of gifts to allow for connection with students from my own time and resources. Management support in recognising that it may cost more to engage </w:t>
      </w:r>
      <w:r w:rsidR="001B4048" w:rsidRPr="00696050">
        <w:rPr>
          <w:lang w:val="en-AU"/>
        </w:rPr>
        <w:t>students,</w:t>
      </w:r>
      <w:r w:rsidR="009C3566" w:rsidRPr="00696050">
        <w:rPr>
          <w:lang w:val="en-AU"/>
        </w:rPr>
        <w:t xml:space="preserve"> but the benefits outweigh the costs would have </w:t>
      </w:r>
      <w:r w:rsidR="00696050" w:rsidRPr="00696050">
        <w:rPr>
          <w:lang w:val="en-AU"/>
        </w:rPr>
        <w:t xml:space="preserve">[been] </w:t>
      </w:r>
      <w:r w:rsidR="009C3566" w:rsidRPr="00696050">
        <w:rPr>
          <w:lang w:val="en-AU"/>
        </w:rPr>
        <w:t>beneficial for me</w:t>
      </w:r>
      <w:r w:rsidR="00696050" w:rsidRPr="00696050">
        <w:rPr>
          <w:lang w:val="en-AU"/>
        </w:rPr>
        <w:t>.</w:t>
      </w:r>
      <w:r>
        <w:rPr>
          <w:lang w:val="en-AU"/>
        </w:rPr>
        <w:t>”</w:t>
      </w:r>
    </w:p>
    <w:p w14:paraId="0966A7A8" w14:textId="70C7479E" w:rsidR="00A03852" w:rsidRDefault="00A03852" w:rsidP="004A4156">
      <w:pPr>
        <w:pStyle w:val="Heading3"/>
        <w:rPr>
          <w:lang w:val="en-AU"/>
        </w:rPr>
      </w:pPr>
      <w:bookmarkStart w:id="41" w:name="_Toc48830923"/>
      <w:r>
        <w:rPr>
          <w:lang w:val="en-AU"/>
        </w:rPr>
        <w:t>Student Interactions</w:t>
      </w:r>
      <w:bookmarkEnd w:id="41"/>
    </w:p>
    <w:p w14:paraId="583FB493" w14:textId="0677E569" w:rsidR="00C651EA" w:rsidRDefault="003A6E04" w:rsidP="00F85215">
      <w:pPr>
        <w:numPr>
          <w:ilvl w:val="0"/>
          <w:numId w:val="12"/>
        </w:numPr>
        <w:ind w:left="714" w:hanging="357"/>
        <w:rPr>
          <w:lang w:val="en-AU"/>
        </w:rPr>
      </w:pPr>
      <w:r>
        <w:rPr>
          <w:lang w:val="en-AU"/>
        </w:rPr>
        <w:t>“</w:t>
      </w:r>
      <w:r w:rsidR="00C651EA" w:rsidRPr="00E77A88">
        <w:rPr>
          <w:lang w:val="en-AU"/>
        </w:rPr>
        <w:t xml:space="preserve">I would have many </w:t>
      </w:r>
      <w:proofErr w:type="gramStart"/>
      <w:r w:rsidR="00C651EA" w:rsidRPr="00E77A88">
        <w:rPr>
          <w:lang w:val="en-AU"/>
        </w:rPr>
        <w:t>face</w:t>
      </w:r>
      <w:proofErr w:type="gramEnd"/>
      <w:r w:rsidR="00C651EA" w:rsidRPr="00E77A88">
        <w:rPr>
          <w:lang w:val="en-AU"/>
        </w:rPr>
        <w:t xml:space="preserve"> to face appointments or students dropping by my office. Although moving to phone appointments only has been an easy transition, there potentially could be students not accessing the service because of this.</w:t>
      </w:r>
      <w:r>
        <w:rPr>
          <w:lang w:val="en-AU"/>
        </w:rPr>
        <w:t>”</w:t>
      </w:r>
    </w:p>
    <w:p w14:paraId="5D26B5BC" w14:textId="3504C770" w:rsidR="00E02B51" w:rsidRPr="00E77A88" w:rsidRDefault="00A00550" w:rsidP="00E62D9B">
      <w:pPr>
        <w:pStyle w:val="ListParagraph"/>
        <w:numPr>
          <w:ilvl w:val="0"/>
          <w:numId w:val="22"/>
        </w:numPr>
        <w:spacing w:after="360"/>
        <w:ind w:left="714" w:hanging="357"/>
        <w:rPr>
          <w:lang w:val="en-AU"/>
        </w:rPr>
      </w:pPr>
      <w:r>
        <w:rPr>
          <w:lang w:val="en-AU"/>
        </w:rPr>
        <w:t>“</w:t>
      </w:r>
      <w:r w:rsidR="00C651EA" w:rsidRPr="00E77A88">
        <w:rPr>
          <w:lang w:val="en-AU"/>
        </w:rPr>
        <w:t>Potential impact on relationships if continues</w:t>
      </w:r>
      <w:r w:rsidR="00090BAA" w:rsidRPr="00E77A88">
        <w:rPr>
          <w:lang w:val="en-AU"/>
        </w:rPr>
        <w:t>.</w:t>
      </w:r>
      <w:r>
        <w:rPr>
          <w:lang w:val="en-AU"/>
        </w:rPr>
        <w:t>”</w:t>
      </w:r>
    </w:p>
    <w:p w14:paraId="55439475" w14:textId="08AF4C9B" w:rsidR="00E02B51" w:rsidRPr="0008192E" w:rsidRDefault="002872D7" w:rsidP="004A4156">
      <w:pPr>
        <w:pStyle w:val="Heading3"/>
        <w:rPr>
          <w:lang w:val="en-AU"/>
        </w:rPr>
      </w:pPr>
      <w:bookmarkStart w:id="42" w:name="_Toc48830924"/>
      <w:r w:rsidRPr="0008192E">
        <w:rPr>
          <w:lang w:val="en-AU"/>
        </w:rPr>
        <w:t>A</w:t>
      </w:r>
      <w:r w:rsidR="00E02B51" w:rsidRPr="0008192E">
        <w:rPr>
          <w:lang w:val="en-AU"/>
        </w:rPr>
        <w:t>dditional workload</w:t>
      </w:r>
      <w:r w:rsidR="0008192E">
        <w:rPr>
          <w:lang w:val="en-AU"/>
        </w:rPr>
        <w:t>s</w:t>
      </w:r>
      <w:bookmarkEnd w:id="42"/>
    </w:p>
    <w:p w14:paraId="5AE3E53B" w14:textId="0C6F52AA" w:rsidR="00E02B51" w:rsidRPr="00493580" w:rsidRDefault="008C14AE" w:rsidP="0005005F">
      <w:pPr>
        <w:rPr>
          <w:lang w:val="en-AU"/>
        </w:rPr>
      </w:pPr>
      <w:r w:rsidRPr="00493580">
        <w:rPr>
          <w:lang w:val="en-AU"/>
        </w:rPr>
        <w:t xml:space="preserve">As discussed in the previous Supporting </w:t>
      </w:r>
      <w:r w:rsidR="00493580">
        <w:rPr>
          <w:lang w:val="en-AU"/>
        </w:rPr>
        <w:t>S</w:t>
      </w:r>
      <w:r w:rsidRPr="00493580">
        <w:rPr>
          <w:lang w:val="en-AU"/>
        </w:rPr>
        <w:t xml:space="preserve">tudents section </w:t>
      </w:r>
      <w:r w:rsidR="00493580">
        <w:rPr>
          <w:lang w:val="en-AU"/>
        </w:rPr>
        <w:t xml:space="preserve">of </w:t>
      </w:r>
      <w:r w:rsidRPr="00493580">
        <w:rPr>
          <w:lang w:val="en-AU"/>
        </w:rPr>
        <w:t xml:space="preserve">this report staff within the sector experienced </w:t>
      </w:r>
      <w:r w:rsidR="00493580" w:rsidRPr="00493580">
        <w:rPr>
          <w:lang w:val="en-AU"/>
        </w:rPr>
        <w:t xml:space="preserve">substantial increases in their workloads, both in terms of volume and complexity. </w:t>
      </w:r>
      <w:r w:rsidR="00493580">
        <w:rPr>
          <w:lang w:val="en-AU"/>
        </w:rPr>
        <w:t xml:space="preserve"> Comments in this section included </w:t>
      </w:r>
      <w:r w:rsidR="00EE2503">
        <w:rPr>
          <w:lang w:val="en-AU"/>
        </w:rPr>
        <w:t xml:space="preserve">communicating across relevant staff and stakeholders, </w:t>
      </w:r>
      <w:r w:rsidR="009D3DFF">
        <w:rPr>
          <w:lang w:val="en-AU"/>
        </w:rPr>
        <w:t xml:space="preserve">engaging students, </w:t>
      </w:r>
      <w:proofErr w:type="gramStart"/>
      <w:r w:rsidR="00EE2503">
        <w:rPr>
          <w:lang w:val="en-AU"/>
        </w:rPr>
        <w:t>learning</w:t>
      </w:r>
      <w:proofErr w:type="gramEnd"/>
      <w:r w:rsidR="00EE2503">
        <w:rPr>
          <w:lang w:val="en-AU"/>
        </w:rPr>
        <w:t xml:space="preserve"> and using new </w:t>
      </w:r>
      <w:r w:rsidR="007226C9">
        <w:rPr>
          <w:lang w:val="en-AU"/>
        </w:rPr>
        <w:t xml:space="preserve">technology, </w:t>
      </w:r>
      <w:r w:rsidR="0026682C">
        <w:rPr>
          <w:lang w:val="en-AU"/>
        </w:rPr>
        <w:t xml:space="preserve">examination arrangements, additional captioning requirements, </w:t>
      </w:r>
      <w:r w:rsidR="007226C9">
        <w:rPr>
          <w:lang w:val="en-AU"/>
        </w:rPr>
        <w:t xml:space="preserve">increased problem-solving </w:t>
      </w:r>
      <w:r w:rsidR="009D3DFF">
        <w:rPr>
          <w:lang w:val="en-AU"/>
        </w:rPr>
        <w:t xml:space="preserve">and advocacy. </w:t>
      </w:r>
    </w:p>
    <w:p w14:paraId="655B6378" w14:textId="175674ED" w:rsidR="00C651EA" w:rsidRDefault="00A00550" w:rsidP="00F85215">
      <w:pPr>
        <w:numPr>
          <w:ilvl w:val="0"/>
          <w:numId w:val="12"/>
        </w:numPr>
        <w:ind w:left="714" w:hanging="357"/>
        <w:rPr>
          <w:lang w:val="en-AU"/>
        </w:rPr>
      </w:pPr>
      <w:r>
        <w:rPr>
          <w:lang w:val="en-AU"/>
        </w:rPr>
        <w:t>“</w:t>
      </w:r>
      <w:r w:rsidR="009D3DFF" w:rsidRPr="003F5743">
        <w:rPr>
          <w:lang w:val="en-AU"/>
        </w:rPr>
        <w:t>E</w:t>
      </w:r>
      <w:r w:rsidR="0005005F" w:rsidRPr="003F5743">
        <w:rPr>
          <w:lang w:val="en-AU"/>
        </w:rPr>
        <w:t>nsuring that all the university relevant stakeholders were communicating with each other and with students in a timely manner. Trying to connect all the parts was challenging. Having central examinations relay the adjustments to each Faculty and then having the Learning Designers have to assist the unit coordinators with Blackboard for the online exams was also difficult at times.</w:t>
      </w:r>
      <w:r>
        <w:rPr>
          <w:lang w:val="en-AU"/>
        </w:rPr>
        <w:t>”</w:t>
      </w:r>
    </w:p>
    <w:p w14:paraId="7D1D0C6F" w14:textId="42F7199B" w:rsidR="009C3566" w:rsidRDefault="00A00550" w:rsidP="00E62D9B">
      <w:pPr>
        <w:pStyle w:val="ListParagraph"/>
        <w:numPr>
          <w:ilvl w:val="0"/>
          <w:numId w:val="16"/>
        </w:numPr>
        <w:rPr>
          <w:lang w:val="en-AU"/>
        </w:rPr>
      </w:pPr>
      <w:r>
        <w:rPr>
          <w:lang w:val="en-AU"/>
        </w:rPr>
        <w:t>“</w:t>
      </w:r>
      <w:r w:rsidR="009C3566" w:rsidRPr="003F5743">
        <w:rPr>
          <w:lang w:val="en-AU"/>
        </w:rPr>
        <w:t>Getting to iron out some alt</w:t>
      </w:r>
      <w:r w:rsidR="003F5743" w:rsidRPr="003F5743">
        <w:rPr>
          <w:lang w:val="en-AU"/>
        </w:rPr>
        <w:t>ernative</w:t>
      </w:r>
      <w:r w:rsidR="009C3566" w:rsidRPr="003F5743">
        <w:rPr>
          <w:lang w:val="en-AU"/>
        </w:rPr>
        <w:t xml:space="preserve"> course delivery and teaching methods, with lecturers, by letting them understand the concept of equity and the challenges students with disability face and manage every step of their lives, as compared to students without disability.</w:t>
      </w:r>
      <w:r>
        <w:rPr>
          <w:lang w:val="en-AU"/>
        </w:rPr>
        <w:t>”</w:t>
      </w:r>
    </w:p>
    <w:p w14:paraId="32671262" w14:textId="51EEB121" w:rsidR="009C3566" w:rsidRDefault="00A00550" w:rsidP="00F85215">
      <w:pPr>
        <w:numPr>
          <w:ilvl w:val="0"/>
          <w:numId w:val="12"/>
        </w:numPr>
        <w:ind w:left="714" w:hanging="357"/>
        <w:rPr>
          <w:lang w:val="en-AU"/>
        </w:rPr>
      </w:pPr>
      <w:r>
        <w:rPr>
          <w:lang w:val="en-AU"/>
        </w:rPr>
        <w:t>“</w:t>
      </w:r>
      <w:r w:rsidR="009C3566" w:rsidRPr="003F5743">
        <w:rPr>
          <w:lang w:val="en-AU"/>
        </w:rPr>
        <w:t xml:space="preserve">Increased volume of work and contact from students needing different types of support than they had previously. </w:t>
      </w:r>
      <w:r>
        <w:rPr>
          <w:lang w:val="en-AU"/>
        </w:rPr>
        <w:t>“</w:t>
      </w:r>
    </w:p>
    <w:p w14:paraId="12BF64CA" w14:textId="07406C2B" w:rsidR="007226C9" w:rsidRDefault="00A00550" w:rsidP="00F85215">
      <w:pPr>
        <w:numPr>
          <w:ilvl w:val="0"/>
          <w:numId w:val="12"/>
        </w:numPr>
        <w:ind w:left="714" w:hanging="357"/>
        <w:rPr>
          <w:lang w:val="en-AU"/>
        </w:rPr>
      </w:pPr>
      <w:r>
        <w:rPr>
          <w:lang w:val="en-AU"/>
        </w:rPr>
        <w:t>“</w:t>
      </w:r>
      <w:r w:rsidR="003F5743" w:rsidRPr="003F5743">
        <w:rPr>
          <w:lang w:val="en-AU"/>
        </w:rPr>
        <w:t>P</w:t>
      </w:r>
      <w:r w:rsidR="007226C9" w:rsidRPr="007226C9">
        <w:rPr>
          <w:lang w:val="en-AU"/>
        </w:rPr>
        <w:t>roblem-solving remote service delivery and impact on students when you have no actual control over any of the decision-making at a senior level and no discretionary funding to ensure students are not further excluded</w:t>
      </w:r>
      <w:r>
        <w:rPr>
          <w:lang w:val="en-AU"/>
        </w:rPr>
        <w:t>.”</w:t>
      </w:r>
    </w:p>
    <w:p w14:paraId="0B79D242" w14:textId="65C4E133" w:rsidR="003F5743" w:rsidRPr="003F5743" w:rsidRDefault="00A00550" w:rsidP="00E62D9B">
      <w:pPr>
        <w:pStyle w:val="ListParagraph"/>
        <w:numPr>
          <w:ilvl w:val="0"/>
          <w:numId w:val="22"/>
        </w:numPr>
        <w:spacing w:after="360"/>
        <w:ind w:left="714" w:hanging="357"/>
        <w:rPr>
          <w:lang w:val="en-AU"/>
        </w:rPr>
      </w:pPr>
      <w:r>
        <w:rPr>
          <w:lang w:val="en-AU"/>
        </w:rPr>
        <w:t>“</w:t>
      </w:r>
      <w:r w:rsidR="003F5743" w:rsidRPr="003F5743">
        <w:rPr>
          <w:lang w:val="en-AU"/>
        </w:rPr>
        <w:t xml:space="preserve">Working with over-worked and stressed academics when trying to negotiate extensions on top of extensions for students. </w:t>
      </w:r>
      <w:r>
        <w:rPr>
          <w:lang w:val="en-AU"/>
        </w:rPr>
        <w:t>“</w:t>
      </w:r>
    </w:p>
    <w:p w14:paraId="0A371989" w14:textId="7583A93F" w:rsidR="00E02B51" w:rsidRDefault="00CD7DE1" w:rsidP="004A4156">
      <w:pPr>
        <w:pStyle w:val="Heading3"/>
        <w:rPr>
          <w:lang w:val="en-AU"/>
        </w:rPr>
      </w:pPr>
      <w:bookmarkStart w:id="43" w:name="_Toc48830925"/>
      <w:r>
        <w:rPr>
          <w:lang w:val="en-AU"/>
        </w:rPr>
        <w:lastRenderedPageBreak/>
        <w:t>Communication</w:t>
      </w:r>
      <w:bookmarkEnd w:id="43"/>
      <w:r>
        <w:rPr>
          <w:lang w:val="en-AU"/>
        </w:rPr>
        <w:t xml:space="preserve"> </w:t>
      </w:r>
    </w:p>
    <w:p w14:paraId="4DA95BDD" w14:textId="66324617" w:rsidR="00AB712C" w:rsidRPr="00CD4E29" w:rsidRDefault="00CA0DD2" w:rsidP="0005005F">
      <w:pPr>
        <w:rPr>
          <w:lang w:val="en-AU"/>
        </w:rPr>
      </w:pPr>
      <w:r w:rsidRPr="00CD4E29">
        <w:rPr>
          <w:lang w:val="en-AU"/>
        </w:rPr>
        <w:t xml:space="preserve">Some expressed frustration at the </w:t>
      </w:r>
      <w:r w:rsidR="005309F6" w:rsidRPr="00CD4E29">
        <w:rPr>
          <w:lang w:val="en-AU"/>
        </w:rPr>
        <w:t xml:space="preserve">lack of </w:t>
      </w:r>
      <w:r w:rsidRPr="00CD4E29">
        <w:rPr>
          <w:lang w:val="en-AU"/>
        </w:rPr>
        <w:t xml:space="preserve">communication flow </w:t>
      </w:r>
      <w:r w:rsidR="0049728D">
        <w:rPr>
          <w:lang w:val="en-AU"/>
        </w:rPr>
        <w:t xml:space="preserve">and/or approach </w:t>
      </w:r>
      <w:r w:rsidR="005309F6" w:rsidRPr="00CD4E29">
        <w:rPr>
          <w:lang w:val="en-AU"/>
        </w:rPr>
        <w:t xml:space="preserve">from management.  </w:t>
      </w:r>
      <w:r w:rsidR="00A00550" w:rsidRPr="00CD4E29">
        <w:rPr>
          <w:lang w:val="en-AU"/>
        </w:rPr>
        <w:t>However,</w:t>
      </w:r>
      <w:r w:rsidR="005309F6" w:rsidRPr="00CD4E29">
        <w:rPr>
          <w:lang w:val="en-AU"/>
        </w:rPr>
        <w:t xml:space="preserve"> others found trying to keep </w:t>
      </w:r>
      <w:proofErr w:type="gramStart"/>
      <w:r w:rsidR="005309F6" w:rsidRPr="00CD4E29">
        <w:rPr>
          <w:lang w:val="en-AU"/>
        </w:rPr>
        <w:t>up</w:t>
      </w:r>
      <w:r w:rsidR="00CD4E29" w:rsidRPr="00CD4E29">
        <w:rPr>
          <w:lang w:val="en-AU"/>
        </w:rPr>
        <w:t>-to-date</w:t>
      </w:r>
      <w:proofErr w:type="gramEnd"/>
      <w:r w:rsidR="00CD4E29" w:rsidRPr="00CD4E29">
        <w:rPr>
          <w:lang w:val="en-AU"/>
        </w:rPr>
        <w:t xml:space="preserve"> with information about </w:t>
      </w:r>
      <w:r w:rsidR="00F20BBE" w:rsidRPr="00CD4E29">
        <w:rPr>
          <w:lang w:val="en-AU"/>
        </w:rPr>
        <w:t xml:space="preserve">frequent </w:t>
      </w:r>
      <w:r w:rsidR="00933562" w:rsidRPr="00CD4E29">
        <w:rPr>
          <w:lang w:val="en-AU"/>
        </w:rPr>
        <w:t>changes</w:t>
      </w:r>
      <w:r w:rsidR="00CD4E29" w:rsidRPr="00CD4E29">
        <w:rPr>
          <w:lang w:val="en-AU"/>
        </w:rPr>
        <w:t xml:space="preserve"> to be </w:t>
      </w:r>
      <w:r w:rsidR="00F20BBE" w:rsidRPr="00CD4E29">
        <w:rPr>
          <w:lang w:val="en-AU"/>
        </w:rPr>
        <w:t xml:space="preserve">overwhelming and stressful in </w:t>
      </w:r>
      <w:r w:rsidR="00CD4E29" w:rsidRPr="00CD4E29">
        <w:rPr>
          <w:lang w:val="en-AU"/>
        </w:rPr>
        <w:t>itself, and</w:t>
      </w:r>
      <w:r w:rsidR="00CD7DE1" w:rsidRPr="00CD4E29">
        <w:rPr>
          <w:lang w:val="en-AU"/>
        </w:rPr>
        <w:t xml:space="preserve"> </w:t>
      </w:r>
      <w:r w:rsidR="00CD4E29" w:rsidRPr="00CD4E29">
        <w:rPr>
          <w:lang w:val="en-AU"/>
        </w:rPr>
        <w:t>particularly</w:t>
      </w:r>
      <w:r w:rsidR="00CD7DE1" w:rsidRPr="00CD4E29">
        <w:rPr>
          <w:lang w:val="en-AU"/>
        </w:rPr>
        <w:t xml:space="preserve"> so for part time workers. </w:t>
      </w:r>
      <w:r w:rsidR="00933562" w:rsidRPr="00CD4E29">
        <w:rPr>
          <w:lang w:val="en-AU"/>
        </w:rPr>
        <w:t xml:space="preserve"> </w:t>
      </w:r>
    </w:p>
    <w:p w14:paraId="562864B1" w14:textId="5A30440B" w:rsidR="00E02B51" w:rsidRDefault="00A00550" w:rsidP="00F85215">
      <w:pPr>
        <w:numPr>
          <w:ilvl w:val="0"/>
          <w:numId w:val="12"/>
        </w:numPr>
        <w:ind w:left="714" w:hanging="357"/>
        <w:rPr>
          <w:lang w:val="en-AU"/>
        </w:rPr>
      </w:pPr>
      <w:r>
        <w:rPr>
          <w:lang w:val="en-AU"/>
        </w:rPr>
        <w:t>“</w:t>
      </w:r>
      <w:r w:rsidR="00E02B51" w:rsidRPr="005D0135">
        <w:rPr>
          <w:lang w:val="en-AU"/>
        </w:rPr>
        <w:t>Accessing overview information on the changes occurring in delivery models and new initiatives as pace fo</w:t>
      </w:r>
      <w:r w:rsidR="00E00679" w:rsidRPr="005D0135">
        <w:rPr>
          <w:lang w:val="en-AU"/>
        </w:rPr>
        <w:t>r</w:t>
      </w:r>
      <w:r w:rsidR="00E02B51" w:rsidRPr="005D0135">
        <w:rPr>
          <w:lang w:val="en-AU"/>
        </w:rPr>
        <w:t xml:space="preserve"> change was rapid and there did not appear to be anyone who was tracking this for the organisation.</w:t>
      </w:r>
      <w:r>
        <w:rPr>
          <w:lang w:val="en-AU"/>
        </w:rPr>
        <w:t>”</w:t>
      </w:r>
    </w:p>
    <w:p w14:paraId="08839606" w14:textId="078F0A76" w:rsidR="00010B24" w:rsidRDefault="00A00550" w:rsidP="00F85215">
      <w:pPr>
        <w:numPr>
          <w:ilvl w:val="0"/>
          <w:numId w:val="12"/>
        </w:numPr>
        <w:ind w:left="714" w:hanging="357"/>
        <w:rPr>
          <w:lang w:val="en-AU"/>
        </w:rPr>
      </w:pPr>
      <w:r>
        <w:rPr>
          <w:lang w:val="en-AU"/>
        </w:rPr>
        <w:t>“</w:t>
      </w:r>
      <w:r w:rsidR="00E00679" w:rsidRPr="005D0135">
        <w:rPr>
          <w:lang w:val="en-AU"/>
        </w:rPr>
        <w:t>D</w:t>
      </w:r>
      <w:r w:rsidR="00010B24" w:rsidRPr="005D0135">
        <w:rPr>
          <w:lang w:val="en-AU"/>
        </w:rPr>
        <w:t>ifficult to get clear communication from and throughout the college about path forward, many learning areas did not know how they were moving forward so student enquires could not be answered</w:t>
      </w:r>
      <w:r>
        <w:rPr>
          <w:lang w:val="en-AU"/>
        </w:rPr>
        <w:t>.”</w:t>
      </w:r>
    </w:p>
    <w:p w14:paraId="5257E068" w14:textId="75BBC575" w:rsidR="00010B24" w:rsidRDefault="00A00550" w:rsidP="00F85215">
      <w:pPr>
        <w:numPr>
          <w:ilvl w:val="0"/>
          <w:numId w:val="12"/>
        </w:numPr>
        <w:ind w:left="714" w:hanging="357"/>
        <w:rPr>
          <w:lang w:val="en-AU"/>
        </w:rPr>
      </w:pPr>
      <w:r>
        <w:rPr>
          <w:lang w:val="en-AU"/>
        </w:rPr>
        <w:t>“</w:t>
      </w:r>
      <w:r w:rsidR="00010B24" w:rsidRPr="005D0135">
        <w:rPr>
          <w:lang w:val="en-AU"/>
        </w:rPr>
        <w:t>The most unnecessary challenge for me was stress related to constant changing parameters and messaging from executive management, which indicated they had little understanding of how people learn. I could manage the redesign of the program on the fly and the engagement of the students, but their s</w:t>
      </w:r>
      <w:proofErr w:type="gramStart"/>
      <w:r w:rsidR="00010B24" w:rsidRPr="005D0135">
        <w:rPr>
          <w:lang w:val="en-AU"/>
        </w:rPr>
        <w:t>#!$</w:t>
      </w:r>
      <w:proofErr w:type="gramEnd"/>
      <w:r w:rsidR="00010B24" w:rsidRPr="005D0135">
        <w:rPr>
          <w:lang w:val="en-AU"/>
        </w:rPr>
        <w:t xml:space="preserve"> was out of my control and extremely </w:t>
      </w:r>
      <w:proofErr w:type="spellStart"/>
      <w:r w:rsidR="00010B24" w:rsidRPr="005D0135">
        <w:rPr>
          <w:lang w:val="en-AU"/>
        </w:rPr>
        <w:t>counter productive</w:t>
      </w:r>
      <w:proofErr w:type="spellEnd"/>
      <w:r w:rsidR="00010B24" w:rsidRPr="005D0135">
        <w:rPr>
          <w:lang w:val="en-AU"/>
        </w:rPr>
        <w:t>.</w:t>
      </w:r>
      <w:r>
        <w:rPr>
          <w:lang w:val="en-AU"/>
        </w:rPr>
        <w:t>”</w:t>
      </w:r>
    </w:p>
    <w:p w14:paraId="55D7DBCD" w14:textId="65342CDF" w:rsidR="00010B24" w:rsidRPr="005D0135" w:rsidRDefault="00A00550" w:rsidP="00E62D9B">
      <w:pPr>
        <w:pStyle w:val="ListParagraph"/>
        <w:numPr>
          <w:ilvl w:val="0"/>
          <w:numId w:val="22"/>
        </w:numPr>
        <w:spacing w:after="360"/>
        <w:ind w:left="714" w:hanging="357"/>
        <w:rPr>
          <w:lang w:val="en-AU"/>
        </w:rPr>
      </w:pPr>
      <w:r>
        <w:rPr>
          <w:lang w:val="en-AU"/>
        </w:rPr>
        <w:t>“</w:t>
      </w:r>
      <w:r w:rsidR="00010B24" w:rsidRPr="005D0135">
        <w:rPr>
          <w:lang w:val="en-AU"/>
        </w:rPr>
        <w:t xml:space="preserve">Information overload (endless communications and changes in information), whilst trying to manage increased workloads with distressed students, and transitioning/learning new systems (which don't always work) to be able to work from home. I understand </w:t>
      </w:r>
      <w:proofErr w:type="gramStart"/>
      <w:r w:rsidR="00010B24" w:rsidRPr="005D0135">
        <w:rPr>
          <w:lang w:val="en-AU"/>
        </w:rPr>
        <w:t>students</w:t>
      </w:r>
      <w:proofErr w:type="gramEnd"/>
      <w:r w:rsidR="00010B24" w:rsidRPr="005D0135">
        <w:rPr>
          <w:lang w:val="en-AU"/>
        </w:rPr>
        <w:t xml:space="preserve"> feelings of being overwhelmed, as I have also experienced this. Even though I have seen a lot of Covid-19 support information/ webinars/ Zoom meetings being offered to assist staff/ disability practitioners, I have not had the time to engage with this (and have felt that more information would not be helpful whilst already feeling overwhelmed by information), so I have avoided these. I have probably missed some good information, because of the timing of this being offered.</w:t>
      </w:r>
      <w:r>
        <w:rPr>
          <w:lang w:val="en-AU"/>
        </w:rPr>
        <w:t>”</w:t>
      </w:r>
    </w:p>
    <w:p w14:paraId="4E1BA2B9" w14:textId="63E8C511" w:rsidR="00653D7F" w:rsidRDefault="00653D7F" w:rsidP="004A4156">
      <w:pPr>
        <w:pStyle w:val="Heading3"/>
        <w:rPr>
          <w:lang w:val="en-AU"/>
        </w:rPr>
      </w:pPr>
      <w:bookmarkStart w:id="44" w:name="_Toc48830926"/>
      <w:r>
        <w:rPr>
          <w:lang w:val="en-AU"/>
        </w:rPr>
        <w:t>Positive or neutral impact</w:t>
      </w:r>
      <w:bookmarkEnd w:id="44"/>
      <w:r>
        <w:rPr>
          <w:lang w:val="en-AU"/>
        </w:rPr>
        <w:t xml:space="preserve"> </w:t>
      </w:r>
    </w:p>
    <w:p w14:paraId="5113479A" w14:textId="5155C5F8" w:rsidR="0005005F" w:rsidRDefault="00A00550" w:rsidP="00F85215">
      <w:pPr>
        <w:numPr>
          <w:ilvl w:val="0"/>
          <w:numId w:val="12"/>
        </w:numPr>
        <w:ind w:left="714" w:hanging="357"/>
        <w:rPr>
          <w:lang w:val="en-AU"/>
        </w:rPr>
      </w:pPr>
      <w:r>
        <w:rPr>
          <w:lang w:val="en-AU"/>
        </w:rPr>
        <w:t>“</w:t>
      </w:r>
      <w:r w:rsidR="0005005F" w:rsidRPr="001F3E42">
        <w:rPr>
          <w:lang w:val="en-AU"/>
        </w:rPr>
        <w:t>I have generally found working from home less stressful and have been able to complete work loads without the continual interruptions of a busy office environment. This has equated to providing a very responsive service to the student's needs. I have found it easier to access academic staff via zoom and telephone / emails during this time.</w:t>
      </w:r>
      <w:r>
        <w:rPr>
          <w:lang w:val="en-AU"/>
        </w:rPr>
        <w:t>”</w:t>
      </w:r>
    </w:p>
    <w:p w14:paraId="7ED2B3A8" w14:textId="4F14607A" w:rsidR="0005005F" w:rsidRDefault="00A00550" w:rsidP="00F85215">
      <w:pPr>
        <w:numPr>
          <w:ilvl w:val="0"/>
          <w:numId w:val="12"/>
        </w:numPr>
        <w:ind w:left="714" w:hanging="357"/>
        <w:rPr>
          <w:lang w:val="en-AU"/>
        </w:rPr>
      </w:pPr>
      <w:r>
        <w:rPr>
          <w:lang w:val="en-AU"/>
        </w:rPr>
        <w:t>“</w:t>
      </w:r>
      <w:r w:rsidR="0005005F" w:rsidRPr="001F3E42">
        <w:rPr>
          <w:lang w:val="en-AU"/>
        </w:rPr>
        <w:t>I have been able to perform most of my duties with no issues working from home.</w:t>
      </w:r>
      <w:r>
        <w:rPr>
          <w:lang w:val="en-AU"/>
        </w:rPr>
        <w:t>”</w:t>
      </w:r>
    </w:p>
    <w:p w14:paraId="70CE562A" w14:textId="2B711FDB" w:rsidR="00C651EA" w:rsidRPr="001F3E42" w:rsidRDefault="00A00550" w:rsidP="00E62D9B">
      <w:pPr>
        <w:pStyle w:val="ListParagraph"/>
        <w:numPr>
          <w:ilvl w:val="0"/>
          <w:numId w:val="22"/>
        </w:numPr>
        <w:spacing w:after="360"/>
        <w:ind w:left="714" w:hanging="357"/>
        <w:rPr>
          <w:lang w:val="en-AU"/>
        </w:rPr>
      </w:pPr>
      <w:r>
        <w:rPr>
          <w:lang w:val="en-AU"/>
        </w:rPr>
        <w:t>“</w:t>
      </w:r>
      <w:r w:rsidR="00C651EA" w:rsidRPr="001F3E42">
        <w:rPr>
          <w:lang w:val="en-AU"/>
        </w:rPr>
        <w:t>My work with students was not affected and I do not feel the level of service provided was compromised.</w:t>
      </w:r>
      <w:r>
        <w:rPr>
          <w:lang w:val="en-AU"/>
        </w:rPr>
        <w:t>”</w:t>
      </w:r>
    </w:p>
    <w:p w14:paraId="1E6B8E64" w14:textId="08585960" w:rsidR="0005005F" w:rsidRDefault="00A66EC7" w:rsidP="004A4156">
      <w:pPr>
        <w:pStyle w:val="Heading3"/>
        <w:rPr>
          <w:lang w:val="en-AU"/>
        </w:rPr>
      </w:pPr>
      <w:bookmarkStart w:id="45" w:name="_Toc48830927"/>
      <w:r>
        <w:rPr>
          <w:lang w:val="en-AU"/>
        </w:rPr>
        <w:t>Overcoming these Challenges</w:t>
      </w:r>
      <w:bookmarkEnd w:id="45"/>
      <w:r>
        <w:rPr>
          <w:lang w:val="en-AU"/>
        </w:rPr>
        <w:t xml:space="preserve"> </w:t>
      </w:r>
    </w:p>
    <w:p w14:paraId="0FAECE8F" w14:textId="4FD90D0B" w:rsidR="00A66EC7" w:rsidRDefault="00894DCE" w:rsidP="00A66EC7">
      <w:pPr>
        <w:rPr>
          <w:lang w:val="en-AU"/>
        </w:rPr>
      </w:pPr>
      <w:r>
        <w:rPr>
          <w:lang w:val="en-AU"/>
        </w:rPr>
        <w:t>Fifty-n</w:t>
      </w:r>
      <w:r w:rsidR="006326DE">
        <w:rPr>
          <w:lang w:val="en-AU"/>
        </w:rPr>
        <w:t>i</w:t>
      </w:r>
      <w:r>
        <w:rPr>
          <w:lang w:val="en-AU"/>
        </w:rPr>
        <w:t>ne r</w:t>
      </w:r>
      <w:r w:rsidR="00A66EC7">
        <w:rPr>
          <w:lang w:val="en-AU"/>
        </w:rPr>
        <w:t>espondents provided suggestions for what would be helpful in overcoming these challenges.  These fell under the following categories:</w:t>
      </w:r>
    </w:p>
    <w:p w14:paraId="4AE633A4" w14:textId="0CE371B6" w:rsidR="00A66EC7" w:rsidRPr="007D6BC0" w:rsidRDefault="002E1D59" w:rsidP="0003075E">
      <w:pPr>
        <w:pStyle w:val="ListParagraph"/>
        <w:numPr>
          <w:ilvl w:val="0"/>
          <w:numId w:val="47"/>
        </w:numPr>
        <w:rPr>
          <w:lang w:val="en-AU"/>
        </w:rPr>
      </w:pPr>
      <w:r w:rsidRPr="007D6BC0">
        <w:rPr>
          <w:lang w:val="en-AU"/>
        </w:rPr>
        <w:t>Training and</w:t>
      </w:r>
      <w:r w:rsidR="00D649C4" w:rsidRPr="007D6BC0">
        <w:rPr>
          <w:lang w:val="en-AU"/>
        </w:rPr>
        <w:t>/</w:t>
      </w:r>
      <w:r w:rsidRPr="007D6BC0">
        <w:rPr>
          <w:lang w:val="en-AU"/>
        </w:rPr>
        <w:t xml:space="preserve">or shared practices </w:t>
      </w:r>
    </w:p>
    <w:p w14:paraId="094082E6" w14:textId="0C8E1E20" w:rsidR="002E1D59" w:rsidRPr="007D6BC0" w:rsidRDefault="002E1D59" w:rsidP="0003075E">
      <w:pPr>
        <w:pStyle w:val="ListParagraph"/>
        <w:numPr>
          <w:ilvl w:val="0"/>
          <w:numId w:val="47"/>
        </w:numPr>
        <w:rPr>
          <w:lang w:val="en-AU"/>
        </w:rPr>
      </w:pPr>
      <w:r w:rsidRPr="007D6BC0">
        <w:rPr>
          <w:lang w:val="en-AU"/>
        </w:rPr>
        <w:t>Policies and</w:t>
      </w:r>
      <w:r w:rsidR="00D649C4" w:rsidRPr="007D6BC0">
        <w:rPr>
          <w:lang w:val="en-AU"/>
        </w:rPr>
        <w:t xml:space="preserve">/or </w:t>
      </w:r>
      <w:r w:rsidR="0081742D" w:rsidRPr="007D6BC0">
        <w:rPr>
          <w:lang w:val="en-AU"/>
        </w:rPr>
        <w:t>strategies</w:t>
      </w:r>
    </w:p>
    <w:p w14:paraId="3F3C749B" w14:textId="43265E48" w:rsidR="0046484D" w:rsidRPr="007D6BC0" w:rsidRDefault="0046484D" w:rsidP="0003075E">
      <w:pPr>
        <w:pStyle w:val="ListParagraph"/>
        <w:numPr>
          <w:ilvl w:val="0"/>
          <w:numId w:val="47"/>
        </w:numPr>
        <w:rPr>
          <w:lang w:val="en-AU"/>
        </w:rPr>
      </w:pPr>
      <w:r w:rsidRPr="007D6BC0">
        <w:rPr>
          <w:lang w:val="en-AU"/>
        </w:rPr>
        <w:t>Advocacy and</w:t>
      </w:r>
      <w:r w:rsidR="002A5924" w:rsidRPr="007D6BC0">
        <w:rPr>
          <w:lang w:val="en-AU"/>
        </w:rPr>
        <w:t xml:space="preserve">/or training for academic staff </w:t>
      </w:r>
    </w:p>
    <w:p w14:paraId="779F7144" w14:textId="31FBD3E3" w:rsidR="002A5924" w:rsidRPr="007D6BC0" w:rsidRDefault="008C2FAC" w:rsidP="0003075E">
      <w:pPr>
        <w:pStyle w:val="ListParagraph"/>
        <w:numPr>
          <w:ilvl w:val="0"/>
          <w:numId w:val="47"/>
        </w:numPr>
        <w:rPr>
          <w:lang w:val="en-AU"/>
        </w:rPr>
      </w:pPr>
      <w:r w:rsidRPr="007D6BC0">
        <w:rPr>
          <w:lang w:val="en-AU"/>
        </w:rPr>
        <w:lastRenderedPageBreak/>
        <w:t>P</w:t>
      </w:r>
      <w:r w:rsidR="002A5924" w:rsidRPr="007D6BC0">
        <w:rPr>
          <w:lang w:val="en-AU"/>
        </w:rPr>
        <w:t>rocesses</w:t>
      </w:r>
      <w:r w:rsidR="0091535F" w:rsidRPr="007D6BC0">
        <w:rPr>
          <w:lang w:val="en-AU"/>
        </w:rPr>
        <w:t xml:space="preserve"> and/or resources</w:t>
      </w:r>
      <w:r w:rsidR="002A5924" w:rsidRPr="007D6BC0">
        <w:rPr>
          <w:lang w:val="en-AU"/>
        </w:rPr>
        <w:t xml:space="preserve"> </w:t>
      </w:r>
    </w:p>
    <w:p w14:paraId="21A0631E" w14:textId="39B7E640" w:rsidR="00B72817" w:rsidRPr="007D6BC0" w:rsidRDefault="00B72817" w:rsidP="0003075E">
      <w:pPr>
        <w:pStyle w:val="ListParagraph"/>
        <w:numPr>
          <w:ilvl w:val="0"/>
          <w:numId w:val="47"/>
        </w:numPr>
        <w:rPr>
          <w:lang w:val="en-AU"/>
        </w:rPr>
      </w:pPr>
      <w:r w:rsidRPr="007D6BC0">
        <w:rPr>
          <w:lang w:val="en-AU"/>
        </w:rPr>
        <w:t xml:space="preserve">Other </w:t>
      </w:r>
    </w:p>
    <w:p w14:paraId="333D0802" w14:textId="7B0D79B2" w:rsidR="00A66EC7" w:rsidRDefault="0039044E" w:rsidP="00A66EC7">
      <w:pPr>
        <w:rPr>
          <w:lang w:val="en-AU"/>
        </w:rPr>
      </w:pPr>
      <w:r>
        <w:rPr>
          <w:noProof/>
          <w:lang w:val="en-AU"/>
        </w:rPr>
        <w:drawing>
          <wp:inline distT="0" distB="0" distL="0" distR="0" wp14:anchorId="566FE055" wp14:editId="0D438BDB">
            <wp:extent cx="6010275" cy="3870177"/>
            <wp:effectExtent l="0" t="0" r="0" b="0"/>
            <wp:docPr id="15" name="Picture 15" descr="Pie Chart - Overcoming the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970" cy="3876420"/>
                    </a:xfrm>
                    <a:prstGeom prst="rect">
                      <a:avLst/>
                    </a:prstGeom>
                    <a:noFill/>
                    <a:ln>
                      <a:noFill/>
                    </a:ln>
                  </pic:spPr>
                </pic:pic>
              </a:graphicData>
            </a:graphic>
          </wp:inline>
        </w:drawing>
      </w:r>
    </w:p>
    <w:tbl>
      <w:tblPr>
        <w:tblStyle w:val="TableGrid"/>
        <w:tblW w:w="9466" w:type="dxa"/>
        <w:tblLook w:val="04A0" w:firstRow="1" w:lastRow="0" w:firstColumn="1" w:lastColumn="0" w:noHBand="0" w:noVBand="1"/>
        <w:tblCaption w:val="Overcoming the Challenges"/>
      </w:tblPr>
      <w:tblGrid>
        <w:gridCol w:w="7110"/>
        <w:gridCol w:w="2356"/>
      </w:tblGrid>
      <w:tr w:rsidR="00396299" w:rsidRPr="00396299" w14:paraId="0444BFEB" w14:textId="77777777" w:rsidTr="00E62D9B">
        <w:trPr>
          <w:trHeight w:val="340"/>
          <w:tblHeader/>
        </w:trPr>
        <w:tc>
          <w:tcPr>
            <w:tcW w:w="7110" w:type="dxa"/>
            <w:noWrap/>
            <w:hideMark/>
          </w:tcPr>
          <w:p w14:paraId="7E186F0D" w14:textId="31A88F41" w:rsidR="00396299" w:rsidRPr="00E62D9B" w:rsidRDefault="00396299">
            <w:pPr>
              <w:rPr>
                <w:b/>
                <w:bCs/>
                <w:lang w:val="en-AU"/>
              </w:rPr>
            </w:pPr>
            <w:bookmarkStart w:id="46" w:name="Title_7" w:colFirst="0" w:colLast="0"/>
            <w:r w:rsidRPr="00E62D9B">
              <w:rPr>
                <w:b/>
                <w:bCs/>
                <w:lang w:val="en-AU"/>
              </w:rPr>
              <w:t>Overcoming the Challenges</w:t>
            </w:r>
          </w:p>
        </w:tc>
        <w:tc>
          <w:tcPr>
            <w:tcW w:w="2356" w:type="dxa"/>
            <w:noWrap/>
            <w:hideMark/>
          </w:tcPr>
          <w:p w14:paraId="0A6949E6" w14:textId="25A2B95F" w:rsidR="00396299" w:rsidRPr="00E62D9B" w:rsidRDefault="00396299">
            <w:pPr>
              <w:rPr>
                <w:b/>
                <w:bCs/>
              </w:rPr>
            </w:pPr>
            <w:r w:rsidRPr="00E62D9B">
              <w:rPr>
                <w:b/>
                <w:bCs/>
              </w:rPr>
              <w:t>Comments</w:t>
            </w:r>
          </w:p>
        </w:tc>
      </w:tr>
      <w:bookmarkEnd w:id="46"/>
      <w:tr w:rsidR="00396299" w:rsidRPr="00396299" w14:paraId="46D556BE" w14:textId="77777777" w:rsidTr="00E62D9B">
        <w:trPr>
          <w:trHeight w:val="340"/>
        </w:trPr>
        <w:tc>
          <w:tcPr>
            <w:tcW w:w="7110" w:type="dxa"/>
            <w:noWrap/>
            <w:hideMark/>
          </w:tcPr>
          <w:p w14:paraId="5C835929" w14:textId="77777777" w:rsidR="00396299" w:rsidRPr="00E62D9B" w:rsidRDefault="00396299">
            <w:pPr>
              <w:rPr>
                <w:i/>
                <w:iCs/>
              </w:rPr>
            </w:pPr>
            <w:r w:rsidRPr="00E62D9B">
              <w:rPr>
                <w:i/>
                <w:iCs/>
              </w:rPr>
              <w:t>Training and/or shared practices</w:t>
            </w:r>
          </w:p>
        </w:tc>
        <w:tc>
          <w:tcPr>
            <w:tcW w:w="2356" w:type="dxa"/>
            <w:noWrap/>
            <w:hideMark/>
          </w:tcPr>
          <w:p w14:paraId="36005BFA" w14:textId="77777777" w:rsidR="00396299" w:rsidRPr="00396299" w:rsidRDefault="00396299" w:rsidP="00396299">
            <w:r w:rsidRPr="00396299">
              <w:t>34</w:t>
            </w:r>
          </w:p>
        </w:tc>
      </w:tr>
      <w:tr w:rsidR="00396299" w:rsidRPr="00396299" w14:paraId="26E5D9C6" w14:textId="77777777" w:rsidTr="00E62D9B">
        <w:trPr>
          <w:trHeight w:val="340"/>
        </w:trPr>
        <w:tc>
          <w:tcPr>
            <w:tcW w:w="7110" w:type="dxa"/>
            <w:noWrap/>
            <w:hideMark/>
          </w:tcPr>
          <w:p w14:paraId="016D9776" w14:textId="77777777" w:rsidR="00396299" w:rsidRPr="00E62D9B" w:rsidRDefault="00396299">
            <w:pPr>
              <w:rPr>
                <w:i/>
                <w:iCs/>
              </w:rPr>
            </w:pPr>
            <w:r w:rsidRPr="00E62D9B">
              <w:rPr>
                <w:i/>
                <w:iCs/>
              </w:rPr>
              <w:t>Policies and/or strategies</w:t>
            </w:r>
          </w:p>
        </w:tc>
        <w:tc>
          <w:tcPr>
            <w:tcW w:w="2356" w:type="dxa"/>
            <w:noWrap/>
            <w:hideMark/>
          </w:tcPr>
          <w:p w14:paraId="64583493" w14:textId="77777777" w:rsidR="00396299" w:rsidRPr="00396299" w:rsidRDefault="00396299" w:rsidP="00396299">
            <w:r w:rsidRPr="00396299">
              <w:t>18</w:t>
            </w:r>
          </w:p>
        </w:tc>
      </w:tr>
      <w:tr w:rsidR="00396299" w:rsidRPr="00396299" w14:paraId="049FA6A5" w14:textId="77777777" w:rsidTr="00E62D9B">
        <w:trPr>
          <w:trHeight w:val="340"/>
        </w:trPr>
        <w:tc>
          <w:tcPr>
            <w:tcW w:w="7110" w:type="dxa"/>
            <w:noWrap/>
            <w:hideMark/>
          </w:tcPr>
          <w:p w14:paraId="5AE05539" w14:textId="77777777" w:rsidR="00396299" w:rsidRPr="00E62D9B" w:rsidRDefault="00396299">
            <w:pPr>
              <w:rPr>
                <w:i/>
                <w:iCs/>
              </w:rPr>
            </w:pPr>
            <w:r w:rsidRPr="00E62D9B">
              <w:rPr>
                <w:i/>
                <w:iCs/>
              </w:rPr>
              <w:t>Advocacy and/or training for academics</w:t>
            </w:r>
          </w:p>
        </w:tc>
        <w:tc>
          <w:tcPr>
            <w:tcW w:w="2356" w:type="dxa"/>
            <w:noWrap/>
            <w:hideMark/>
          </w:tcPr>
          <w:p w14:paraId="6B3252CE" w14:textId="77777777" w:rsidR="00396299" w:rsidRPr="00396299" w:rsidRDefault="00396299" w:rsidP="00396299">
            <w:r w:rsidRPr="00396299">
              <w:t>15</w:t>
            </w:r>
          </w:p>
        </w:tc>
      </w:tr>
      <w:tr w:rsidR="00396299" w:rsidRPr="00396299" w14:paraId="7955BC58" w14:textId="77777777" w:rsidTr="00E62D9B">
        <w:trPr>
          <w:trHeight w:val="340"/>
        </w:trPr>
        <w:tc>
          <w:tcPr>
            <w:tcW w:w="7110" w:type="dxa"/>
            <w:noWrap/>
            <w:hideMark/>
          </w:tcPr>
          <w:p w14:paraId="7BC8BA84" w14:textId="77777777" w:rsidR="00396299" w:rsidRPr="00E62D9B" w:rsidRDefault="00396299">
            <w:pPr>
              <w:rPr>
                <w:i/>
                <w:iCs/>
              </w:rPr>
            </w:pPr>
            <w:r w:rsidRPr="00E62D9B">
              <w:rPr>
                <w:i/>
                <w:iCs/>
              </w:rPr>
              <w:t>Processes and/or resources</w:t>
            </w:r>
          </w:p>
        </w:tc>
        <w:tc>
          <w:tcPr>
            <w:tcW w:w="2356" w:type="dxa"/>
            <w:noWrap/>
            <w:hideMark/>
          </w:tcPr>
          <w:p w14:paraId="5EA84B18" w14:textId="77777777" w:rsidR="00396299" w:rsidRPr="00396299" w:rsidRDefault="00396299" w:rsidP="00396299">
            <w:r w:rsidRPr="00396299">
              <w:t>13</w:t>
            </w:r>
          </w:p>
        </w:tc>
      </w:tr>
      <w:tr w:rsidR="00396299" w:rsidRPr="00396299" w14:paraId="0F614856" w14:textId="77777777" w:rsidTr="00E62D9B">
        <w:trPr>
          <w:trHeight w:val="340"/>
        </w:trPr>
        <w:tc>
          <w:tcPr>
            <w:tcW w:w="7110" w:type="dxa"/>
            <w:noWrap/>
            <w:hideMark/>
          </w:tcPr>
          <w:p w14:paraId="692779FF" w14:textId="77777777" w:rsidR="00396299" w:rsidRPr="00E62D9B" w:rsidRDefault="00396299">
            <w:pPr>
              <w:rPr>
                <w:i/>
                <w:iCs/>
              </w:rPr>
            </w:pPr>
            <w:r w:rsidRPr="00E62D9B">
              <w:rPr>
                <w:i/>
                <w:iCs/>
              </w:rPr>
              <w:t>Other</w:t>
            </w:r>
          </w:p>
        </w:tc>
        <w:tc>
          <w:tcPr>
            <w:tcW w:w="2356" w:type="dxa"/>
            <w:noWrap/>
            <w:hideMark/>
          </w:tcPr>
          <w:p w14:paraId="2A80198F" w14:textId="77777777" w:rsidR="00396299" w:rsidRPr="00396299" w:rsidRDefault="00396299" w:rsidP="00396299">
            <w:r w:rsidRPr="00396299">
              <w:t>3</w:t>
            </w:r>
          </w:p>
        </w:tc>
      </w:tr>
    </w:tbl>
    <w:p w14:paraId="5964CFFE" w14:textId="21D31016" w:rsidR="00BB0C42" w:rsidRPr="00AF278C" w:rsidRDefault="00106EE8" w:rsidP="00D974DD">
      <w:pPr>
        <w:spacing w:before="360" w:after="240"/>
        <w:rPr>
          <w:b/>
          <w:bCs/>
          <w:sz w:val="48"/>
          <w:szCs w:val="48"/>
          <w:lang w:val="en-AU"/>
        </w:rPr>
      </w:pPr>
      <w:bookmarkStart w:id="47" w:name="_Toc48830928"/>
      <w:r w:rsidRPr="00AB7C96">
        <w:rPr>
          <w:rStyle w:val="Heading3Char"/>
        </w:rPr>
        <w:t>Training and/or Shared practices</w:t>
      </w:r>
      <w:bookmarkEnd w:id="47"/>
      <w:r w:rsidRPr="00106EE8">
        <w:rPr>
          <w:b/>
          <w:bCs/>
          <w:sz w:val="32"/>
          <w:szCs w:val="32"/>
          <w:lang w:val="en-AU"/>
        </w:rPr>
        <w:t xml:space="preserve"> </w:t>
      </w:r>
    </w:p>
    <w:p w14:paraId="1F67B801" w14:textId="533018B1" w:rsidR="00BB0C42" w:rsidRPr="00BB0C42" w:rsidRDefault="002663F8" w:rsidP="00EF2B53">
      <w:pPr>
        <w:rPr>
          <w:lang w:val="en-AU"/>
        </w:rPr>
      </w:pPr>
      <w:r>
        <w:rPr>
          <w:lang w:val="en-AU"/>
        </w:rPr>
        <w:t xml:space="preserve">These included sharing good working from home practices, managing wellbeing, </w:t>
      </w:r>
      <w:r w:rsidR="004F47EA">
        <w:rPr>
          <w:lang w:val="en-AU"/>
        </w:rPr>
        <w:t xml:space="preserve">the changing nature </w:t>
      </w:r>
      <w:r w:rsidR="00231D6A">
        <w:rPr>
          <w:lang w:val="en-AU"/>
        </w:rPr>
        <w:t xml:space="preserve">of </w:t>
      </w:r>
      <w:r w:rsidR="004F47EA">
        <w:rPr>
          <w:lang w:val="en-AU"/>
        </w:rPr>
        <w:t>t</w:t>
      </w:r>
      <w:r w:rsidR="00231D6A">
        <w:rPr>
          <w:lang w:val="en-AU"/>
        </w:rPr>
        <w:t xml:space="preserve">he role, </w:t>
      </w:r>
      <w:r w:rsidR="004D183E">
        <w:rPr>
          <w:lang w:val="en-AU"/>
        </w:rPr>
        <w:t xml:space="preserve">on-line </w:t>
      </w:r>
      <w:proofErr w:type="gramStart"/>
      <w:r w:rsidR="004D183E">
        <w:rPr>
          <w:lang w:val="en-AU"/>
        </w:rPr>
        <w:t>study</w:t>
      </w:r>
      <w:proofErr w:type="gramEnd"/>
      <w:r w:rsidR="004D183E">
        <w:rPr>
          <w:lang w:val="en-AU"/>
        </w:rPr>
        <w:t xml:space="preserve"> and technology. </w:t>
      </w:r>
      <w:r w:rsidR="003E0746">
        <w:rPr>
          <w:lang w:val="en-AU"/>
        </w:rPr>
        <w:t xml:space="preserve"> Some respondents also </w:t>
      </w:r>
      <w:r w:rsidR="004642C1">
        <w:rPr>
          <w:lang w:val="en-AU"/>
        </w:rPr>
        <w:t xml:space="preserve">noted the value </w:t>
      </w:r>
      <w:r w:rsidR="00DE089B">
        <w:rPr>
          <w:lang w:val="en-AU"/>
        </w:rPr>
        <w:t xml:space="preserve">and helpfulness for </w:t>
      </w:r>
      <w:r w:rsidR="003E0746">
        <w:rPr>
          <w:lang w:val="en-AU"/>
        </w:rPr>
        <w:t xml:space="preserve">training </w:t>
      </w:r>
      <w:r w:rsidR="00DE089B">
        <w:rPr>
          <w:lang w:val="en-AU"/>
        </w:rPr>
        <w:t xml:space="preserve">provided </w:t>
      </w:r>
      <w:r w:rsidR="003E0746">
        <w:rPr>
          <w:lang w:val="en-AU"/>
        </w:rPr>
        <w:t>and</w:t>
      </w:r>
      <w:r w:rsidR="004642C1">
        <w:rPr>
          <w:lang w:val="en-AU"/>
        </w:rPr>
        <w:t xml:space="preserve"> shared practices </w:t>
      </w:r>
      <w:r w:rsidR="00DE089B">
        <w:rPr>
          <w:lang w:val="en-AU"/>
        </w:rPr>
        <w:t xml:space="preserve">opportunities </w:t>
      </w:r>
      <w:r w:rsidR="00925CC0">
        <w:rPr>
          <w:lang w:val="en-AU"/>
        </w:rPr>
        <w:t>through ADCET. Aust</w:t>
      </w:r>
      <w:r w:rsidR="001B7FDF">
        <w:rPr>
          <w:lang w:val="en-AU"/>
        </w:rPr>
        <w:t>-</w:t>
      </w:r>
      <w:r w:rsidR="00925CC0">
        <w:rPr>
          <w:lang w:val="en-AU"/>
        </w:rPr>
        <w:t>ed and EPHEA</w:t>
      </w:r>
      <w:r w:rsidR="00DE089B">
        <w:rPr>
          <w:lang w:val="en-AU"/>
        </w:rPr>
        <w:t xml:space="preserve"> during this time</w:t>
      </w:r>
      <w:r w:rsidR="00925CC0">
        <w:rPr>
          <w:lang w:val="en-AU"/>
        </w:rPr>
        <w:t xml:space="preserve">. </w:t>
      </w:r>
    </w:p>
    <w:p w14:paraId="0A6B723D" w14:textId="7C7AF390" w:rsidR="00BB0C42" w:rsidRDefault="007D6BC0" w:rsidP="00F85215">
      <w:pPr>
        <w:numPr>
          <w:ilvl w:val="0"/>
          <w:numId w:val="12"/>
        </w:numPr>
        <w:ind w:left="714" w:hanging="357"/>
        <w:rPr>
          <w:lang w:val="en-AU"/>
        </w:rPr>
      </w:pPr>
      <w:r>
        <w:rPr>
          <w:lang w:val="en-AU"/>
        </w:rPr>
        <w:t>“</w:t>
      </w:r>
      <w:r w:rsidR="00BB0C42" w:rsidRPr="003E0746">
        <w:rPr>
          <w:lang w:val="en-AU"/>
        </w:rPr>
        <w:t xml:space="preserve">Would love to have a 'weekly' or 'monthly' offering for staff. Maybe this could be something that we contribute to across the sector and brand or use ourselves. Our Library has a lovey subscription ' digital literacy bytes' - something you can do, something you can try, something you can read - or something you can explore, play with etc). More of what we currently have through </w:t>
      </w:r>
      <w:proofErr w:type="spellStart"/>
      <w:r w:rsidR="00BB0C42" w:rsidRPr="003E0746">
        <w:rPr>
          <w:lang w:val="en-AU"/>
        </w:rPr>
        <w:t>Austed</w:t>
      </w:r>
      <w:proofErr w:type="spellEnd"/>
      <w:r w:rsidR="00BB0C42" w:rsidRPr="003E0746">
        <w:rPr>
          <w:lang w:val="en-AU"/>
        </w:rPr>
        <w:t xml:space="preserve"> and </w:t>
      </w:r>
      <w:r w:rsidR="003E0746" w:rsidRPr="003E0746">
        <w:rPr>
          <w:lang w:val="en-AU"/>
        </w:rPr>
        <w:t>ADCET</w:t>
      </w:r>
      <w:r w:rsidR="00BB0C42" w:rsidRPr="003E0746">
        <w:rPr>
          <w:lang w:val="en-AU"/>
        </w:rPr>
        <w:t xml:space="preserve">- maybe an improved </w:t>
      </w:r>
      <w:proofErr w:type="spellStart"/>
      <w:r w:rsidR="00BB0C42" w:rsidRPr="003E0746">
        <w:rPr>
          <w:lang w:val="en-AU"/>
        </w:rPr>
        <w:t>Austed</w:t>
      </w:r>
      <w:proofErr w:type="spellEnd"/>
      <w:r w:rsidR="00BB0C42" w:rsidRPr="003E0746">
        <w:rPr>
          <w:lang w:val="en-AU"/>
        </w:rPr>
        <w:t xml:space="preserve"> subject search or platform so that we use it more</w:t>
      </w:r>
      <w:r w:rsidR="00C901D0">
        <w:rPr>
          <w:lang w:val="en-AU"/>
        </w:rPr>
        <w:t>.</w:t>
      </w:r>
      <w:r>
        <w:rPr>
          <w:lang w:val="en-AU"/>
        </w:rPr>
        <w:t>”</w:t>
      </w:r>
    </w:p>
    <w:p w14:paraId="7C6D0D95" w14:textId="7708DCC4" w:rsidR="00C64BF8" w:rsidRPr="00925CC0" w:rsidRDefault="007D6BC0" w:rsidP="00F85215">
      <w:pPr>
        <w:numPr>
          <w:ilvl w:val="0"/>
          <w:numId w:val="12"/>
        </w:numPr>
        <w:ind w:left="714" w:hanging="357"/>
        <w:rPr>
          <w:lang w:val="en-AU"/>
        </w:rPr>
      </w:pPr>
      <w:r>
        <w:rPr>
          <w:lang w:val="en-AU"/>
        </w:rPr>
        <w:lastRenderedPageBreak/>
        <w:t>“</w:t>
      </w:r>
      <w:r w:rsidR="00C64BF8" w:rsidRPr="00925CC0">
        <w:rPr>
          <w:lang w:val="en-AU"/>
        </w:rPr>
        <w:t>Shared practices - the collegiality and support within the sector itself (through AUSTED and EPHEA) is outstanding and has definitely helped me to cope over the past couple of months.</w:t>
      </w:r>
      <w:r>
        <w:rPr>
          <w:lang w:val="en-AU"/>
        </w:rPr>
        <w:t>”</w:t>
      </w:r>
    </w:p>
    <w:p w14:paraId="61802D0E" w14:textId="7717A02A" w:rsidR="005D5B2D" w:rsidRDefault="007D6BC0" w:rsidP="00F85215">
      <w:pPr>
        <w:numPr>
          <w:ilvl w:val="0"/>
          <w:numId w:val="12"/>
        </w:numPr>
        <w:ind w:left="714" w:hanging="357"/>
        <w:rPr>
          <w:lang w:val="en-AU"/>
        </w:rPr>
      </w:pPr>
      <w:r>
        <w:rPr>
          <w:lang w:val="en-AU"/>
        </w:rPr>
        <w:t>“</w:t>
      </w:r>
      <w:r w:rsidR="005D5B2D" w:rsidRPr="004F47EA">
        <w:rPr>
          <w:lang w:val="en-AU"/>
        </w:rPr>
        <w:t xml:space="preserve">The NDCOs organised several </w:t>
      </w:r>
      <w:proofErr w:type="spellStart"/>
      <w:r w:rsidR="005D5B2D" w:rsidRPr="004F47EA">
        <w:rPr>
          <w:lang w:val="en-AU"/>
        </w:rPr>
        <w:t>Covid</w:t>
      </w:r>
      <w:proofErr w:type="spellEnd"/>
      <w:r w:rsidR="005D5B2D" w:rsidRPr="004F47EA">
        <w:rPr>
          <w:lang w:val="en-AU"/>
        </w:rPr>
        <w:t xml:space="preserve"> related webinars - these were quite early in the pandemic and I think they could certainly be repeated or with different but related topics</w:t>
      </w:r>
      <w:r>
        <w:rPr>
          <w:lang w:val="en-AU"/>
        </w:rPr>
        <w:t>.”</w:t>
      </w:r>
    </w:p>
    <w:p w14:paraId="4179FFD2" w14:textId="31B97415" w:rsidR="00BB0C42" w:rsidRDefault="007D6BC0" w:rsidP="00F85215">
      <w:pPr>
        <w:numPr>
          <w:ilvl w:val="0"/>
          <w:numId w:val="12"/>
        </w:numPr>
        <w:ind w:left="714" w:hanging="357"/>
        <w:rPr>
          <w:lang w:val="en-AU"/>
        </w:rPr>
      </w:pPr>
      <w:r>
        <w:rPr>
          <w:lang w:val="en-AU"/>
        </w:rPr>
        <w:t>“</w:t>
      </w:r>
      <w:r w:rsidR="00BB0C42" w:rsidRPr="004F47EA">
        <w:rPr>
          <w:lang w:val="en-AU"/>
        </w:rPr>
        <w:t>Opportunity to articulate "feelings" both individually and as part of the team</w:t>
      </w:r>
      <w:r w:rsidR="0021153B" w:rsidRPr="004F47EA">
        <w:rPr>
          <w:lang w:val="en-AU"/>
        </w:rPr>
        <w:t>.</w:t>
      </w:r>
      <w:r>
        <w:rPr>
          <w:lang w:val="en-AU"/>
        </w:rPr>
        <w:t>”</w:t>
      </w:r>
    </w:p>
    <w:p w14:paraId="2D982971" w14:textId="761F295F" w:rsidR="00C64BF8" w:rsidRDefault="007D6BC0" w:rsidP="00F85215">
      <w:pPr>
        <w:numPr>
          <w:ilvl w:val="0"/>
          <w:numId w:val="12"/>
        </w:numPr>
        <w:ind w:left="714" w:hanging="357"/>
        <w:rPr>
          <w:lang w:val="en-AU"/>
        </w:rPr>
      </w:pPr>
      <w:r>
        <w:rPr>
          <w:lang w:val="en-AU"/>
        </w:rPr>
        <w:t>“</w:t>
      </w:r>
      <w:r w:rsidR="00C64BF8" w:rsidRPr="004F47EA">
        <w:rPr>
          <w:lang w:val="en-AU"/>
        </w:rPr>
        <w:t>Training offered by ADCET has been great. Some sharing of practices would be helpful, especially related to our changing role in this new on-line and more flexible study environment.</w:t>
      </w:r>
      <w:r>
        <w:rPr>
          <w:lang w:val="en-AU"/>
        </w:rPr>
        <w:t>”</w:t>
      </w:r>
    </w:p>
    <w:p w14:paraId="24DC94F0" w14:textId="0A2B1BF5" w:rsidR="005D5B2D" w:rsidRDefault="007D6BC0" w:rsidP="00F85215">
      <w:pPr>
        <w:numPr>
          <w:ilvl w:val="0"/>
          <w:numId w:val="12"/>
        </w:numPr>
        <w:ind w:left="714" w:hanging="357"/>
        <w:rPr>
          <w:lang w:val="en-AU"/>
        </w:rPr>
      </w:pPr>
      <w:r>
        <w:rPr>
          <w:lang w:val="en-AU"/>
        </w:rPr>
        <w:t>“</w:t>
      </w:r>
      <w:r w:rsidR="0013411F" w:rsidRPr="004F47EA">
        <w:rPr>
          <w:lang w:val="en-AU"/>
        </w:rPr>
        <w:t xml:space="preserve">Clear examples of what technology has worked, become beneficial and why. We're not all </w:t>
      </w:r>
      <w:proofErr w:type="spellStart"/>
      <w:r w:rsidR="0013411F" w:rsidRPr="004F47EA">
        <w:rPr>
          <w:lang w:val="en-AU"/>
        </w:rPr>
        <w:t>techsavvy</w:t>
      </w:r>
      <w:proofErr w:type="spellEnd"/>
      <w:r w:rsidR="0013411F" w:rsidRPr="004F47EA">
        <w:rPr>
          <w:lang w:val="en-AU"/>
        </w:rPr>
        <w:t xml:space="preserve"> and it's great to hear how something actually works in a given context.</w:t>
      </w:r>
      <w:r>
        <w:rPr>
          <w:lang w:val="en-AU"/>
        </w:rPr>
        <w:t>”</w:t>
      </w:r>
    </w:p>
    <w:p w14:paraId="21974F27" w14:textId="7EDB80C7" w:rsidR="0013411F" w:rsidRPr="004F47EA" w:rsidRDefault="007D6BC0" w:rsidP="00E62D9B">
      <w:pPr>
        <w:pStyle w:val="ListParagraph"/>
        <w:numPr>
          <w:ilvl w:val="0"/>
          <w:numId w:val="27"/>
        </w:numPr>
        <w:spacing w:after="360"/>
        <w:ind w:left="714" w:hanging="357"/>
        <w:rPr>
          <w:lang w:val="en-AU"/>
        </w:rPr>
      </w:pPr>
      <w:r>
        <w:rPr>
          <w:lang w:val="en-AU"/>
        </w:rPr>
        <w:t>“</w:t>
      </w:r>
      <w:r w:rsidR="0013411F" w:rsidRPr="004F47EA">
        <w:rPr>
          <w:lang w:val="en-AU"/>
        </w:rPr>
        <w:t>More information/professional learning about facilitating learning/engagement tasks online that ensure everyone is participating meaningfully</w:t>
      </w:r>
      <w:r>
        <w:rPr>
          <w:lang w:val="en-AU"/>
        </w:rPr>
        <w:t>.”</w:t>
      </w:r>
    </w:p>
    <w:p w14:paraId="456FAA56" w14:textId="22F675D8" w:rsidR="00106EE8" w:rsidRPr="00BB0C42" w:rsidRDefault="00106EE8" w:rsidP="004A4156">
      <w:pPr>
        <w:pStyle w:val="Heading3"/>
        <w:rPr>
          <w:lang w:val="en-AU"/>
        </w:rPr>
      </w:pPr>
      <w:bookmarkStart w:id="48" w:name="_Toc48830929"/>
      <w:r w:rsidRPr="00BB0C42">
        <w:rPr>
          <w:lang w:val="en-AU"/>
        </w:rPr>
        <w:t>Polic</w:t>
      </w:r>
      <w:r w:rsidR="004F47EA">
        <w:rPr>
          <w:lang w:val="en-AU"/>
        </w:rPr>
        <w:t>y and</w:t>
      </w:r>
      <w:r w:rsidR="00BB0C42">
        <w:rPr>
          <w:lang w:val="en-AU"/>
        </w:rPr>
        <w:t>/</w:t>
      </w:r>
      <w:r w:rsidR="00106904">
        <w:rPr>
          <w:lang w:val="en-AU"/>
        </w:rPr>
        <w:t xml:space="preserve">or </w:t>
      </w:r>
      <w:r w:rsidR="003C0797">
        <w:rPr>
          <w:lang w:val="en-AU"/>
        </w:rPr>
        <w:t>strategies</w:t>
      </w:r>
      <w:bookmarkEnd w:id="48"/>
      <w:r w:rsidR="003C0797">
        <w:rPr>
          <w:lang w:val="en-AU"/>
        </w:rPr>
        <w:t xml:space="preserve"> </w:t>
      </w:r>
    </w:p>
    <w:p w14:paraId="4EBC6EB6" w14:textId="5F08EE61" w:rsidR="00106EE8" w:rsidRPr="00106904" w:rsidRDefault="003C0797" w:rsidP="0005005F">
      <w:pPr>
        <w:rPr>
          <w:lang w:val="en-AU"/>
        </w:rPr>
      </w:pPr>
      <w:r>
        <w:rPr>
          <w:lang w:val="en-AU"/>
        </w:rPr>
        <w:t>This included policy and strategies that addre</w:t>
      </w:r>
      <w:r w:rsidR="00B76462">
        <w:rPr>
          <w:lang w:val="en-AU"/>
        </w:rPr>
        <w:t>ssed the ASSD funding model,</w:t>
      </w:r>
      <w:r w:rsidR="00F04556">
        <w:rPr>
          <w:lang w:val="en-AU"/>
        </w:rPr>
        <w:t xml:space="preserve"> flexibility around assessment </w:t>
      </w:r>
      <w:r w:rsidR="00660385">
        <w:rPr>
          <w:lang w:val="en-AU"/>
        </w:rPr>
        <w:t>extensions</w:t>
      </w:r>
      <w:r w:rsidR="00F04556">
        <w:rPr>
          <w:lang w:val="en-AU"/>
        </w:rPr>
        <w:t>,</w:t>
      </w:r>
      <w:r w:rsidR="00660385">
        <w:rPr>
          <w:lang w:val="en-AU"/>
        </w:rPr>
        <w:t xml:space="preserve"> inclusive </w:t>
      </w:r>
      <w:proofErr w:type="gramStart"/>
      <w:r w:rsidR="00660385">
        <w:rPr>
          <w:lang w:val="en-AU"/>
        </w:rPr>
        <w:t>teaching</w:t>
      </w:r>
      <w:proofErr w:type="gramEnd"/>
      <w:r w:rsidR="00660385">
        <w:rPr>
          <w:lang w:val="en-AU"/>
        </w:rPr>
        <w:t xml:space="preserve"> and learning, and working from home practices. </w:t>
      </w:r>
    </w:p>
    <w:p w14:paraId="19B6472E" w14:textId="207101E1" w:rsidR="00BB0C42" w:rsidRDefault="007D6BC0" w:rsidP="00F85215">
      <w:pPr>
        <w:numPr>
          <w:ilvl w:val="0"/>
          <w:numId w:val="12"/>
        </w:numPr>
        <w:ind w:left="714" w:hanging="357"/>
        <w:rPr>
          <w:lang w:val="en-AU"/>
        </w:rPr>
      </w:pPr>
      <w:r>
        <w:rPr>
          <w:lang w:val="en-AU"/>
        </w:rPr>
        <w:t>“</w:t>
      </w:r>
      <w:r w:rsidR="00BB0C42" w:rsidRPr="00660385">
        <w:rPr>
          <w:lang w:val="en-AU"/>
        </w:rPr>
        <w:t>If would be a valuable tool if ADCET were able to collate and draft any guidelines re adjustments in the online environment, advise re mandatory attendance on campus for students as we transition back onto campus etc. Any sharing of practices and policy would support any advocacy at the individual university level.</w:t>
      </w:r>
      <w:r>
        <w:rPr>
          <w:lang w:val="en-AU"/>
        </w:rPr>
        <w:t>”</w:t>
      </w:r>
    </w:p>
    <w:p w14:paraId="1ACF2646" w14:textId="65851429" w:rsidR="005D5B2D" w:rsidRDefault="007D6BC0" w:rsidP="00F85215">
      <w:pPr>
        <w:numPr>
          <w:ilvl w:val="0"/>
          <w:numId w:val="12"/>
        </w:numPr>
        <w:ind w:left="714" w:hanging="357"/>
        <w:rPr>
          <w:lang w:val="en-AU"/>
        </w:rPr>
      </w:pPr>
      <w:r>
        <w:rPr>
          <w:lang w:val="en-AU"/>
        </w:rPr>
        <w:t>“B</w:t>
      </w:r>
      <w:r w:rsidR="005D5B2D" w:rsidRPr="00660385">
        <w:rPr>
          <w:lang w:val="en-AU"/>
        </w:rPr>
        <w:t>roader policy around students who need to continue to stay away from campus</w:t>
      </w:r>
      <w:r>
        <w:rPr>
          <w:lang w:val="en-AU"/>
        </w:rPr>
        <w:t>.”</w:t>
      </w:r>
    </w:p>
    <w:p w14:paraId="5EBF07A4" w14:textId="77777777" w:rsidR="007D6BC0" w:rsidRDefault="007D6BC0" w:rsidP="00F85215">
      <w:pPr>
        <w:numPr>
          <w:ilvl w:val="0"/>
          <w:numId w:val="12"/>
        </w:numPr>
        <w:ind w:left="714" w:hanging="357"/>
        <w:rPr>
          <w:lang w:val="en-AU"/>
        </w:rPr>
      </w:pPr>
      <w:r>
        <w:rPr>
          <w:lang w:val="en-AU"/>
        </w:rPr>
        <w:t>“</w:t>
      </w:r>
      <w:r w:rsidR="00C64BF8" w:rsidRPr="004C2E86">
        <w:rPr>
          <w:lang w:val="en-AU"/>
        </w:rPr>
        <w:t>Adoption of more flexible W</w:t>
      </w:r>
      <w:r w:rsidR="004C2E86">
        <w:rPr>
          <w:lang w:val="en-AU"/>
        </w:rPr>
        <w:t>orking from home p</w:t>
      </w:r>
      <w:r w:rsidR="00C64BF8" w:rsidRPr="004C2E86">
        <w:rPr>
          <w:lang w:val="en-AU"/>
        </w:rPr>
        <w:t>ractices - not just useful in a crisis!</w:t>
      </w:r>
      <w:r>
        <w:rPr>
          <w:lang w:val="en-AU"/>
        </w:rPr>
        <w:t>”</w:t>
      </w:r>
    </w:p>
    <w:p w14:paraId="6885DE35" w14:textId="2E5CD081" w:rsidR="0013411F" w:rsidRPr="004C2E86" w:rsidRDefault="007D6BC0" w:rsidP="00E62D9B">
      <w:pPr>
        <w:pStyle w:val="ListParagraph"/>
        <w:numPr>
          <w:ilvl w:val="0"/>
          <w:numId w:val="27"/>
        </w:numPr>
        <w:spacing w:after="360"/>
        <w:ind w:left="714" w:hanging="357"/>
        <w:rPr>
          <w:lang w:val="en-AU"/>
        </w:rPr>
      </w:pPr>
      <w:r>
        <w:rPr>
          <w:lang w:val="en-AU"/>
        </w:rPr>
        <w:t>“</w:t>
      </w:r>
      <w:r w:rsidR="0013411F" w:rsidRPr="004C2E86">
        <w:rPr>
          <w:lang w:val="en-AU"/>
        </w:rPr>
        <w:t>A policy reform that sees managers in education institutions having good knowledge about working with groups of diverse students and understanding how people learn.</w:t>
      </w:r>
      <w:r>
        <w:rPr>
          <w:lang w:val="en-AU"/>
        </w:rPr>
        <w:t>”</w:t>
      </w:r>
    </w:p>
    <w:p w14:paraId="0EDA4864" w14:textId="20DB2E40" w:rsidR="0005005F" w:rsidRPr="00106EE8" w:rsidRDefault="00010B24" w:rsidP="004A4156">
      <w:pPr>
        <w:pStyle w:val="Heading3"/>
        <w:rPr>
          <w:lang w:val="en-AU"/>
        </w:rPr>
      </w:pPr>
      <w:r w:rsidRPr="00106EE8">
        <w:rPr>
          <w:lang w:val="en-AU"/>
        </w:rPr>
        <w:t xml:space="preserve"> </w:t>
      </w:r>
      <w:bookmarkStart w:id="49" w:name="_Toc48830930"/>
      <w:r w:rsidR="00106EE8" w:rsidRPr="00106EE8">
        <w:rPr>
          <w:lang w:val="en-AU"/>
        </w:rPr>
        <w:t>Advocacy</w:t>
      </w:r>
      <w:r w:rsidR="00454E6B">
        <w:rPr>
          <w:lang w:val="en-AU"/>
        </w:rPr>
        <w:t xml:space="preserve"> and/or training for academic staff</w:t>
      </w:r>
      <w:bookmarkEnd w:id="49"/>
      <w:r w:rsidR="00454E6B">
        <w:rPr>
          <w:lang w:val="en-AU"/>
        </w:rPr>
        <w:t xml:space="preserve"> </w:t>
      </w:r>
    </w:p>
    <w:p w14:paraId="47E6FCA2" w14:textId="20CC79FF" w:rsidR="00410D0D" w:rsidRPr="004A03A4" w:rsidRDefault="00A93EEB" w:rsidP="0005005F">
      <w:pPr>
        <w:rPr>
          <w:lang w:val="en-AU"/>
        </w:rPr>
      </w:pPr>
      <w:r w:rsidRPr="004A03A4">
        <w:rPr>
          <w:lang w:val="en-AU"/>
        </w:rPr>
        <w:t xml:space="preserve">This included </w:t>
      </w:r>
      <w:r w:rsidR="003A54B2" w:rsidRPr="004A03A4">
        <w:rPr>
          <w:lang w:val="en-AU"/>
        </w:rPr>
        <w:t xml:space="preserve">an </w:t>
      </w:r>
      <w:r w:rsidR="006F1B2C" w:rsidRPr="004A03A4">
        <w:rPr>
          <w:lang w:val="en-AU"/>
        </w:rPr>
        <w:t>awareness campaign</w:t>
      </w:r>
      <w:r w:rsidR="003A54B2" w:rsidRPr="004A03A4">
        <w:rPr>
          <w:lang w:val="en-AU"/>
        </w:rPr>
        <w:t xml:space="preserve"> </w:t>
      </w:r>
      <w:r w:rsidR="006F1B2C" w:rsidRPr="004A03A4">
        <w:rPr>
          <w:lang w:val="en-AU"/>
        </w:rPr>
        <w:t>on t</w:t>
      </w:r>
      <w:r w:rsidR="003A54B2" w:rsidRPr="004A03A4">
        <w:rPr>
          <w:lang w:val="en-AU"/>
        </w:rPr>
        <w:t xml:space="preserve">he impact and challenges faced by students, </w:t>
      </w:r>
      <w:r w:rsidR="004A03A4" w:rsidRPr="004A03A4">
        <w:rPr>
          <w:lang w:val="en-AU"/>
        </w:rPr>
        <w:t xml:space="preserve">the need for consideration of diverse learners during rapid responses and </w:t>
      </w:r>
      <w:r w:rsidR="003A54B2" w:rsidRPr="004A03A4">
        <w:rPr>
          <w:lang w:val="en-AU"/>
        </w:rPr>
        <w:t>universal d</w:t>
      </w:r>
      <w:r w:rsidR="004A03A4" w:rsidRPr="004A03A4">
        <w:rPr>
          <w:lang w:val="en-AU"/>
        </w:rPr>
        <w:t xml:space="preserve">esign learning. </w:t>
      </w:r>
    </w:p>
    <w:p w14:paraId="42A47ED6" w14:textId="634153A3" w:rsidR="00BB0C42" w:rsidRDefault="00483F4D" w:rsidP="00F85215">
      <w:pPr>
        <w:numPr>
          <w:ilvl w:val="0"/>
          <w:numId w:val="12"/>
        </w:numPr>
        <w:ind w:left="714" w:hanging="357"/>
        <w:rPr>
          <w:lang w:val="en-AU"/>
        </w:rPr>
      </w:pPr>
      <w:r>
        <w:rPr>
          <w:lang w:val="en-AU"/>
        </w:rPr>
        <w:t>“</w:t>
      </w:r>
      <w:r w:rsidR="00BB0C42" w:rsidRPr="004A03A4">
        <w:rPr>
          <w:lang w:val="en-AU"/>
        </w:rPr>
        <w:t>Other teams recognising impact of change on students with disability - training, case studies, awareness raising would be good so 'inclusion' is not an add on but embedded into decision making</w:t>
      </w:r>
      <w:r>
        <w:rPr>
          <w:lang w:val="en-AU"/>
        </w:rPr>
        <w:t>.”</w:t>
      </w:r>
    </w:p>
    <w:p w14:paraId="7544727D" w14:textId="74ADE3DD" w:rsidR="00C64BF8" w:rsidRDefault="00483F4D" w:rsidP="00F85215">
      <w:pPr>
        <w:numPr>
          <w:ilvl w:val="0"/>
          <w:numId w:val="12"/>
        </w:numPr>
        <w:ind w:left="714" w:hanging="357"/>
        <w:rPr>
          <w:lang w:val="en-AU"/>
        </w:rPr>
      </w:pPr>
      <w:r>
        <w:rPr>
          <w:lang w:val="en-AU"/>
        </w:rPr>
        <w:t>“</w:t>
      </w:r>
      <w:r w:rsidR="00C64BF8" w:rsidRPr="005774DE">
        <w:rPr>
          <w:lang w:val="en-AU"/>
        </w:rPr>
        <w:t>strategic advocacy will be needed as we know the first people/funding to suffer in any economic downturn are our most vulnerable groups.</w:t>
      </w:r>
      <w:r>
        <w:rPr>
          <w:lang w:val="en-AU"/>
        </w:rPr>
        <w:t>”</w:t>
      </w:r>
    </w:p>
    <w:p w14:paraId="757A9AB6" w14:textId="7E7656F9" w:rsidR="0046484D" w:rsidRPr="00A1108B" w:rsidRDefault="00483F4D" w:rsidP="00E62D9B">
      <w:pPr>
        <w:pStyle w:val="ListParagraph"/>
        <w:numPr>
          <w:ilvl w:val="0"/>
          <w:numId w:val="27"/>
        </w:numPr>
        <w:spacing w:after="360"/>
        <w:ind w:left="714" w:hanging="357"/>
        <w:rPr>
          <w:lang w:val="en-AU"/>
        </w:rPr>
      </w:pPr>
      <w:r>
        <w:rPr>
          <w:lang w:val="en-AU"/>
        </w:rPr>
        <w:t>“</w:t>
      </w:r>
      <w:r w:rsidR="0046484D" w:rsidRPr="00A1108B">
        <w:rPr>
          <w:lang w:val="en-AU"/>
        </w:rPr>
        <w:t xml:space="preserve">Mindset shift of academics that they are part of the responsibility to support/create inclusive education practices and support students </w:t>
      </w:r>
      <w:r w:rsidR="00A1108B" w:rsidRPr="00A1108B">
        <w:rPr>
          <w:lang w:val="en-AU"/>
        </w:rPr>
        <w:t>also</w:t>
      </w:r>
      <w:r w:rsidR="0046484D" w:rsidRPr="00A1108B">
        <w:rPr>
          <w:lang w:val="en-AU"/>
        </w:rPr>
        <w:t xml:space="preserve">. </w:t>
      </w:r>
      <w:r>
        <w:rPr>
          <w:lang w:val="en-AU"/>
        </w:rPr>
        <w:t>“</w:t>
      </w:r>
    </w:p>
    <w:p w14:paraId="264682A7" w14:textId="0836018C" w:rsidR="00A1108B" w:rsidRPr="0091535F" w:rsidRDefault="00560924" w:rsidP="002E7A3E">
      <w:pPr>
        <w:spacing w:after="240"/>
        <w:rPr>
          <w:rStyle w:val="Heading3Char"/>
        </w:rPr>
      </w:pPr>
      <w:bookmarkStart w:id="50" w:name="_Toc48830931"/>
      <w:r w:rsidRPr="00A1108B">
        <w:rPr>
          <w:rStyle w:val="Heading3Char"/>
        </w:rPr>
        <w:t xml:space="preserve">Better processes </w:t>
      </w:r>
      <w:r w:rsidR="0091535F" w:rsidRPr="0091535F">
        <w:rPr>
          <w:rStyle w:val="Heading3Char"/>
        </w:rPr>
        <w:t>and/or resources</w:t>
      </w:r>
      <w:bookmarkEnd w:id="50"/>
    </w:p>
    <w:p w14:paraId="4EE0C229" w14:textId="06D4E8B5" w:rsidR="0091535F" w:rsidRPr="00761368" w:rsidRDefault="0091535F" w:rsidP="00A1108B">
      <w:pPr>
        <w:rPr>
          <w:lang w:val="en-AU"/>
        </w:rPr>
      </w:pPr>
      <w:r w:rsidRPr="00761368">
        <w:rPr>
          <w:lang w:val="en-AU"/>
        </w:rPr>
        <w:lastRenderedPageBreak/>
        <w:t xml:space="preserve">This included </w:t>
      </w:r>
      <w:r w:rsidR="00653AF8" w:rsidRPr="00761368">
        <w:rPr>
          <w:lang w:val="en-AU"/>
        </w:rPr>
        <w:t>better resources to enable services to proactively provide support to students, more IT support</w:t>
      </w:r>
      <w:r w:rsidR="000B296B" w:rsidRPr="00761368">
        <w:rPr>
          <w:lang w:val="en-AU"/>
        </w:rPr>
        <w:t xml:space="preserve">, better internet, </w:t>
      </w:r>
      <w:r w:rsidR="00761368" w:rsidRPr="00761368">
        <w:rPr>
          <w:lang w:val="en-AU"/>
        </w:rPr>
        <w:t xml:space="preserve">and </w:t>
      </w:r>
      <w:r w:rsidR="000B296B" w:rsidRPr="00761368">
        <w:rPr>
          <w:lang w:val="en-AU"/>
        </w:rPr>
        <w:t>better communication flow</w:t>
      </w:r>
      <w:r w:rsidR="00761368" w:rsidRPr="00761368">
        <w:rPr>
          <w:lang w:val="en-AU"/>
        </w:rPr>
        <w:t>.</w:t>
      </w:r>
      <w:r w:rsidR="009A52D9">
        <w:rPr>
          <w:lang w:val="en-AU"/>
        </w:rPr>
        <w:t xml:space="preserve">  </w:t>
      </w:r>
      <w:proofErr w:type="gramStart"/>
      <w:r w:rsidR="009A52D9">
        <w:rPr>
          <w:lang w:val="en-AU"/>
        </w:rPr>
        <w:t>Also</w:t>
      </w:r>
      <w:proofErr w:type="gramEnd"/>
      <w:r w:rsidR="009A52D9">
        <w:rPr>
          <w:lang w:val="en-AU"/>
        </w:rPr>
        <w:t xml:space="preserve"> some commented that regular team meetings and check-ins were very helpful in supporting each other and keeping informed. </w:t>
      </w:r>
    </w:p>
    <w:p w14:paraId="1E335377" w14:textId="40D85577" w:rsidR="00C64BF8" w:rsidRDefault="00483F4D" w:rsidP="00F85215">
      <w:pPr>
        <w:numPr>
          <w:ilvl w:val="0"/>
          <w:numId w:val="12"/>
        </w:numPr>
        <w:ind w:left="714" w:hanging="357"/>
        <w:rPr>
          <w:lang w:val="en-AU"/>
        </w:rPr>
      </w:pPr>
      <w:r>
        <w:rPr>
          <w:lang w:val="en-AU"/>
        </w:rPr>
        <w:t>“</w:t>
      </w:r>
      <w:r w:rsidR="00C64BF8" w:rsidRPr="002E1EEE">
        <w:rPr>
          <w:lang w:val="en-AU"/>
        </w:rPr>
        <w:t xml:space="preserve">A </w:t>
      </w:r>
      <w:r w:rsidRPr="002E1EEE">
        <w:rPr>
          <w:lang w:val="en-AU"/>
        </w:rPr>
        <w:t>well-resourced</w:t>
      </w:r>
      <w:r w:rsidR="00C64BF8" w:rsidRPr="002E1EEE">
        <w:rPr>
          <w:lang w:val="en-AU"/>
        </w:rPr>
        <w:t xml:space="preserve"> sector would help. Services to actively check in with all students and reach out to them to offer support instead of waiting for students to contact. </w:t>
      </w:r>
      <w:r w:rsidR="002E1EEE" w:rsidRPr="002E1EEE">
        <w:rPr>
          <w:lang w:val="en-AU"/>
        </w:rPr>
        <w:t>Disability</w:t>
      </w:r>
      <w:r w:rsidR="00C64BF8" w:rsidRPr="002E1EEE">
        <w:rPr>
          <w:lang w:val="en-AU"/>
        </w:rPr>
        <w:t xml:space="preserve"> staff are already stretched so support for this within the rest of the university would be good.</w:t>
      </w:r>
      <w:r>
        <w:rPr>
          <w:lang w:val="en-AU"/>
        </w:rPr>
        <w:t>”</w:t>
      </w:r>
    </w:p>
    <w:p w14:paraId="337E16CF" w14:textId="45F5BC77" w:rsidR="00C64BF8" w:rsidRDefault="00414FB6" w:rsidP="00F85215">
      <w:pPr>
        <w:numPr>
          <w:ilvl w:val="0"/>
          <w:numId w:val="12"/>
        </w:numPr>
        <w:ind w:left="714" w:hanging="357"/>
        <w:rPr>
          <w:lang w:val="en-AU"/>
        </w:rPr>
      </w:pPr>
      <w:r>
        <w:rPr>
          <w:lang w:val="en-AU"/>
        </w:rPr>
        <w:t>“M</w:t>
      </w:r>
      <w:r w:rsidR="00C64BF8" w:rsidRPr="002E1EEE">
        <w:rPr>
          <w:lang w:val="en-AU"/>
        </w:rPr>
        <w:t>ore personalised IT support</w:t>
      </w:r>
      <w:r>
        <w:rPr>
          <w:lang w:val="en-AU"/>
        </w:rPr>
        <w:t>.”</w:t>
      </w:r>
    </w:p>
    <w:p w14:paraId="175C3664" w14:textId="37477958" w:rsidR="00CA7664" w:rsidRDefault="00414FB6" w:rsidP="00F85215">
      <w:pPr>
        <w:numPr>
          <w:ilvl w:val="0"/>
          <w:numId w:val="12"/>
        </w:numPr>
        <w:ind w:left="714" w:hanging="357"/>
        <w:rPr>
          <w:lang w:val="en-AU"/>
        </w:rPr>
      </w:pPr>
      <w:r>
        <w:rPr>
          <w:lang w:val="en-AU"/>
        </w:rPr>
        <w:t>“</w:t>
      </w:r>
      <w:r w:rsidR="00814406">
        <w:rPr>
          <w:lang w:val="en-AU"/>
        </w:rPr>
        <w:t>M</w:t>
      </w:r>
      <w:r w:rsidR="00CA7664" w:rsidRPr="00814406">
        <w:rPr>
          <w:lang w:val="en-AU"/>
        </w:rPr>
        <w:t>ultiple modalities for assessing knowledge</w:t>
      </w:r>
      <w:r>
        <w:rPr>
          <w:lang w:val="en-AU"/>
        </w:rPr>
        <w:t>.”</w:t>
      </w:r>
    </w:p>
    <w:p w14:paraId="547DF5F9" w14:textId="65660F3A" w:rsidR="0013411F" w:rsidRDefault="00414FB6" w:rsidP="00F85215">
      <w:pPr>
        <w:numPr>
          <w:ilvl w:val="0"/>
          <w:numId w:val="12"/>
        </w:numPr>
        <w:ind w:left="714" w:hanging="357"/>
        <w:rPr>
          <w:lang w:val="en-AU"/>
        </w:rPr>
      </w:pPr>
      <w:r>
        <w:rPr>
          <w:lang w:val="en-AU"/>
        </w:rPr>
        <w:t>“</w:t>
      </w:r>
      <w:r w:rsidR="0013411F" w:rsidRPr="00BD7175">
        <w:rPr>
          <w:lang w:val="en-AU"/>
        </w:rPr>
        <w:t xml:space="preserve">Short, clear information provided from one main source, in easy to navigate formats. Sometimes I need some information </w:t>
      </w:r>
      <w:r w:rsidR="00814406" w:rsidRPr="00BD7175">
        <w:rPr>
          <w:lang w:val="en-AU"/>
        </w:rPr>
        <w:t>specifically but</w:t>
      </w:r>
      <w:r w:rsidR="0013411F" w:rsidRPr="00BD7175">
        <w:rPr>
          <w:lang w:val="en-AU"/>
        </w:rPr>
        <w:t xml:space="preserve"> trying to find it in the endless amount of information going around has been impossible.</w:t>
      </w:r>
      <w:r>
        <w:rPr>
          <w:lang w:val="en-AU"/>
        </w:rPr>
        <w:t>”</w:t>
      </w:r>
    </w:p>
    <w:p w14:paraId="66D89A17" w14:textId="6E394399" w:rsidR="00C64BF8" w:rsidRDefault="00414FB6" w:rsidP="00E62D9B">
      <w:pPr>
        <w:pStyle w:val="ListParagraph"/>
        <w:numPr>
          <w:ilvl w:val="0"/>
          <w:numId w:val="27"/>
        </w:numPr>
        <w:spacing w:after="360"/>
        <w:ind w:left="714" w:hanging="357"/>
        <w:rPr>
          <w:lang w:val="en-AU"/>
        </w:rPr>
      </w:pPr>
      <w:r>
        <w:rPr>
          <w:lang w:val="en-AU"/>
        </w:rPr>
        <w:t>“</w:t>
      </w:r>
      <w:r w:rsidR="009A52D9" w:rsidRPr="009A52D9">
        <w:rPr>
          <w:lang w:val="en-AU"/>
        </w:rPr>
        <w:t>Daily check-in by team has been beneficial</w:t>
      </w:r>
      <w:r>
        <w:rPr>
          <w:lang w:val="en-AU"/>
        </w:rPr>
        <w:t>.”</w:t>
      </w:r>
    </w:p>
    <w:p w14:paraId="3FDAB447" w14:textId="35587874" w:rsidR="00C64BF8" w:rsidRPr="00C64BF8" w:rsidRDefault="00C64BF8" w:rsidP="004A4156">
      <w:pPr>
        <w:pStyle w:val="Heading3"/>
        <w:rPr>
          <w:lang w:val="en-AU"/>
        </w:rPr>
      </w:pPr>
      <w:bookmarkStart w:id="51" w:name="_Toc48830932"/>
      <w:r w:rsidRPr="00C64BF8">
        <w:rPr>
          <w:lang w:val="en-AU"/>
        </w:rPr>
        <w:t>Other</w:t>
      </w:r>
      <w:bookmarkEnd w:id="51"/>
      <w:r w:rsidRPr="00C64BF8">
        <w:rPr>
          <w:lang w:val="en-AU"/>
        </w:rPr>
        <w:t xml:space="preserve"> </w:t>
      </w:r>
    </w:p>
    <w:p w14:paraId="505C39DE" w14:textId="77777777" w:rsidR="008C2FAC" w:rsidRPr="008C2FAC" w:rsidRDefault="008C2FAC" w:rsidP="0005005F">
      <w:pPr>
        <w:rPr>
          <w:lang w:val="en-AU"/>
        </w:rPr>
      </w:pPr>
      <w:r w:rsidRPr="008C2FAC">
        <w:rPr>
          <w:lang w:val="en-AU"/>
        </w:rPr>
        <w:t>These included:</w:t>
      </w:r>
    </w:p>
    <w:p w14:paraId="1AD0572A" w14:textId="79A41A98" w:rsidR="0005005F" w:rsidRDefault="00414FB6" w:rsidP="00F85215">
      <w:pPr>
        <w:numPr>
          <w:ilvl w:val="0"/>
          <w:numId w:val="12"/>
        </w:numPr>
        <w:ind w:left="714" w:hanging="357"/>
        <w:rPr>
          <w:lang w:val="en-AU"/>
        </w:rPr>
      </w:pPr>
      <w:r>
        <w:rPr>
          <w:lang w:val="en-AU"/>
        </w:rPr>
        <w:t>“</w:t>
      </w:r>
      <w:r w:rsidR="0005005F" w:rsidRPr="00E2690D">
        <w:rPr>
          <w:lang w:val="en-AU"/>
        </w:rPr>
        <w:t>I think the circumstances were so extraordinary I'm not sure anything would have helped much.</w:t>
      </w:r>
      <w:r>
        <w:rPr>
          <w:lang w:val="en-AU"/>
        </w:rPr>
        <w:t>”</w:t>
      </w:r>
    </w:p>
    <w:p w14:paraId="3B021CCC" w14:textId="230E9704" w:rsidR="0005005F" w:rsidRPr="00E2690D" w:rsidRDefault="00414FB6" w:rsidP="00E62D9B">
      <w:pPr>
        <w:pStyle w:val="ListParagraph"/>
        <w:numPr>
          <w:ilvl w:val="0"/>
          <w:numId w:val="27"/>
        </w:numPr>
        <w:spacing w:after="360"/>
        <w:ind w:left="714" w:hanging="357"/>
        <w:rPr>
          <w:lang w:val="en-AU"/>
        </w:rPr>
      </w:pPr>
      <w:r>
        <w:rPr>
          <w:lang w:val="en-AU"/>
        </w:rPr>
        <w:t>“T</w:t>
      </w:r>
      <w:r w:rsidR="0005005F" w:rsidRPr="00E2690D">
        <w:rPr>
          <w:lang w:val="en-AU"/>
        </w:rPr>
        <w:t>he challenges are largely circumstantial and coincided with the crisis however opportunities are emerging for conversation and reconsideration of academic practice and its impact on students with disability which is very encouraging.</w:t>
      </w:r>
      <w:r>
        <w:rPr>
          <w:lang w:val="en-AU"/>
        </w:rPr>
        <w:t>”</w:t>
      </w:r>
    </w:p>
    <w:p w14:paraId="093499BC" w14:textId="328927BB" w:rsidR="005B0BB6" w:rsidRDefault="005B0BB6" w:rsidP="004A4156">
      <w:pPr>
        <w:pStyle w:val="Heading3"/>
        <w:rPr>
          <w:lang w:val="en-AU"/>
        </w:rPr>
      </w:pPr>
      <w:bookmarkStart w:id="52" w:name="_Toc48830933"/>
      <w:r>
        <w:rPr>
          <w:lang w:val="en-AU"/>
        </w:rPr>
        <w:t>The Silver Linings</w:t>
      </w:r>
      <w:bookmarkEnd w:id="52"/>
      <w:r>
        <w:rPr>
          <w:lang w:val="en-AU"/>
        </w:rPr>
        <w:t xml:space="preserve"> </w:t>
      </w:r>
    </w:p>
    <w:p w14:paraId="240246B0" w14:textId="0E54086F" w:rsidR="0013411F" w:rsidRDefault="00BC675C" w:rsidP="00C56950">
      <w:pPr>
        <w:rPr>
          <w:lang w:val="en-AU"/>
        </w:rPr>
      </w:pPr>
      <w:r>
        <w:rPr>
          <w:lang w:val="en-AU"/>
        </w:rPr>
        <w:t xml:space="preserve">Sixty-two </w:t>
      </w:r>
      <w:r w:rsidR="00FE1DF1" w:rsidRPr="00FE1DF1">
        <w:rPr>
          <w:lang w:val="en-AU"/>
        </w:rPr>
        <w:t>respondents</w:t>
      </w:r>
      <w:r w:rsidR="005B0BB6" w:rsidRPr="00FE1DF1">
        <w:rPr>
          <w:lang w:val="en-AU"/>
        </w:rPr>
        <w:t xml:space="preserve"> shared </w:t>
      </w:r>
      <w:r w:rsidR="00E2690D">
        <w:rPr>
          <w:lang w:val="en-AU"/>
        </w:rPr>
        <w:t xml:space="preserve">examples of positive practices and strategies that </w:t>
      </w:r>
      <w:r w:rsidR="005B0BB6" w:rsidRPr="00FE1DF1">
        <w:rPr>
          <w:lang w:val="en-AU"/>
        </w:rPr>
        <w:t xml:space="preserve">emerged during </w:t>
      </w:r>
      <w:r w:rsidR="00C56950" w:rsidRPr="00FE1DF1">
        <w:rPr>
          <w:lang w:val="en-AU"/>
        </w:rPr>
        <w:t xml:space="preserve">restrictions that </w:t>
      </w:r>
      <w:r w:rsidR="0046698A">
        <w:rPr>
          <w:lang w:val="en-AU"/>
        </w:rPr>
        <w:t>w</w:t>
      </w:r>
      <w:r w:rsidR="00C56950" w:rsidRPr="00FE1DF1">
        <w:rPr>
          <w:lang w:val="en-AU"/>
        </w:rPr>
        <w:t xml:space="preserve">ould be valuable </w:t>
      </w:r>
      <w:r w:rsidR="0046698A">
        <w:rPr>
          <w:lang w:val="en-AU"/>
        </w:rPr>
        <w:t xml:space="preserve">to continue </w:t>
      </w:r>
      <w:r w:rsidR="0005005F" w:rsidRPr="00FE1DF1">
        <w:rPr>
          <w:lang w:val="en-AU"/>
        </w:rPr>
        <w:t>post-COVID-19</w:t>
      </w:r>
      <w:r w:rsidR="00FE1DF1" w:rsidRPr="00FE1DF1">
        <w:rPr>
          <w:lang w:val="en-AU"/>
        </w:rPr>
        <w:t>.</w:t>
      </w:r>
      <w:r w:rsidR="0005005F" w:rsidRPr="00FE1DF1">
        <w:rPr>
          <w:lang w:val="en-AU"/>
        </w:rPr>
        <w:t xml:space="preserve"> </w:t>
      </w:r>
      <w:r w:rsidR="00FE1DF1">
        <w:rPr>
          <w:lang w:val="en-AU"/>
        </w:rPr>
        <w:t xml:space="preserve"> These fell under the following categories:</w:t>
      </w:r>
    </w:p>
    <w:p w14:paraId="5E79F53B" w14:textId="4E0B9350" w:rsidR="00E06BEE" w:rsidRPr="00BC675C" w:rsidRDefault="00E06BEE" w:rsidP="0003075E">
      <w:pPr>
        <w:pStyle w:val="ListParagraph"/>
        <w:numPr>
          <w:ilvl w:val="0"/>
          <w:numId w:val="48"/>
        </w:numPr>
        <w:rPr>
          <w:lang w:val="en-AU"/>
        </w:rPr>
      </w:pPr>
      <w:r w:rsidRPr="00BC675C">
        <w:rPr>
          <w:lang w:val="en-AU"/>
        </w:rPr>
        <w:t xml:space="preserve">Openness to technological </w:t>
      </w:r>
      <w:r w:rsidR="00BC675C" w:rsidRPr="00BC675C">
        <w:rPr>
          <w:lang w:val="en-AU"/>
        </w:rPr>
        <w:t xml:space="preserve">solutions </w:t>
      </w:r>
    </w:p>
    <w:p w14:paraId="19DCF0B3" w14:textId="2D1F51FC" w:rsidR="00E06BEE" w:rsidRPr="00BC675C" w:rsidRDefault="00E06BEE" w:rsidP="0003075E">
      <w:pPr>
        <w:pStyle w:val="ListParagraph"/>
        <w:numPr>
          <w:ilvl w:val="0"/>
          <w:numId w:val="48"/>
        </w:numPr>
        <w:rPr>
          <w:lang w:val="en-AU"/>
        </w:rPr>
      </w:pPr>
      <w:r w:rsidRPr="00BC675C">
        <w:rPr>
          <w:lang w:val="en-AU"/>
        </w:rPr>
        <w:t xml:space="preserve">Inclusive teaching and learning </w:t>
      </w:r>
    </w:p>
    <w:p w14:paraId="6F33E405" w14:textId="2598F5EF" w:rsidR="00FE1DF1" w:rsidRPr="00BC675C" w:rsidRDefault="007237E2" w:rsidP="0003075E">
      <w:pPr>
        <w:pStyle w:val="ListParagraph"/>
        <w:numPr>
          <w:ilvl w:val="0"/>
          <w:numId w:val="48"/>
        </w:numPr>
        <w:rPr>
          <w:lang w:val="en-AU"/>
        </w:rPr>
      </w:pPr>
      <w:r w:rsidRPr="00BC675C">
        <w:rPr>
          <w:lang w:val="en-AU"/>
        </w:rPr>
        <w:t xml:space="preserve">Flexible work arrangements </w:t>
      </w:r>
    </w:p>
    <w:p w14:paraId="14918B58" w14:textId="38AED9F9" w:rsidR="00C764C8" w:rsidRPr="0039044E" w:rsidRDefault="00C209F0" w:rsidP="0039044E">
      <w:pPr>
        <w:pStyle w:val="ListParagraph"/>
        <w:numPr>
          <w:ilvl w:val="0"/>
          <w:numId w:val="48"/>
        </w:numPr>
        <w:rPr>
          <w:lang w:val="en-AU"/>
        </w:rPr>
      </w:pPr>
      <w:r w:rsidRPr="00BC675C">
        <w:rPr>
          <w:lang w:val="en-AU"/>
        </w:rPr>
        <w:t xml:space="preserve">Connections, </w:t>
      </w:r>
      <w:r w:rsidR="002A160B" w:rsidRPr="00BC675C">
        <w:rPr>
          <w:lang w:val="en-AU"/>
        </w:rPr>
        <w:t>compassion</w:t>
      </w:r>
      <w:r w:rsidR="00A900E5" w:rsidRPr="00BC675C">
        <w:rPr>
          <w:lang w:val="en-AU"/>
        </w:rPr>
        <w:t xml:space="preserve">, </w:t>
      </w:r>
      <w:proofErr w:type="gramStart"/>
      <w:r w:rsidR="00A900E5" w:rsidRPr="00BC675C">
        <w:rPr>
          <w:lang w:val="en-AU"/>
        </w:rPr>
        <w:t>creativity</w:t>
      </w:r>
      <w:proofErr w:type="gramEnd"/>
      <w:r w:rsidR="002A160B" w:rsidRPr="00BC675C">
        <w:rPr>
          <w:lang w:val="en-AU"/>
        </w:rPr>
        <w:t xml:space="preserve"> </w:t>
      </w:r>
      <w:r w:rsidRPr="00BC675C">
        <w:rPr>
          <w:lang w:val="en-AU"/>
        </w:rPr>
        <w:t xml:space="preserve">and cohesion </w:t>
      </w:r>
    </w:p>
    <w:p w14:paraId="0426FEEA" w14:textId="231AEF12" w:rsidR="00BC675C" w:rsidRDefault="0039044E" w:rsidP="00BC675C">
      <w:pPr>
        <w:rPr>
          <w:lang w:val="en-AU"/>
        </w:rPr>
      </w:pPr>
      <w:r>
        <w:rPr>
          <w:noProof/>
          <w:lang w:val="en-AU"/>
        </w:rPr>
        <w:lastRenderedPageBreak/>
        <w:drawing>
          <wp:inline distT="0" distB="0" distL="0" distR="0" wp14:anchorId="5A8B1325" wp14:editId="2293463F">
            <wp:extent cx="5753100" cy="3667125"/>
            <wp:effectExtent l="0" t="0" r="0" b="9525"/>
            <wp:docPr id="16" name="Picture 16" descr="Pie Chart - Silver linings that Emer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inline>
        </w:drawing>
      </w:r>
    </w:p>
    <w:tbl>
      <w:tblPr>
        <w:tblStyle w:val="TableGrid"/>
        <w:tblW w:w="9055" w:type="dxa"/>
        <w:tblLook w:val="04A0" w:firstRow="1" w:lastRow="0" w:firstColumn="1" w:lastColumn="0" w:noHBand="0" w:noVBand="1"/>
        <w:tblCaption w:val="Silver linings that Emerged"/>
        <w:tblDescription w:val="Sixty-two respondents shared examples of positive practices and strategies that emerged during restrictions that would be valuable to continue post-COVID-19. This tables shows those categories and the numbers of comments each had."/>
      </w:tblPr>
      <w:tblGrid>
        <w:gridCol w:w="5125"/>
        <w:gridCol w:w="3930"/>
      </w:tblGrid>
      <w:tr w:rsidR="005C31C3" w:rsidRPr="005C31C3" w14:paraId="17849768" w14:textId="77777777" w:rsidTr="00E62D9B">
        <w:trPr>
          <w:trHeight w:val="282"/>
          <w:tblHeader/>
        </w:trPr>
        <w:tc>
          <w:tcPr>
            <w:tcW w:w="5125" w:type="dxa"/>
            <w:noWrap/>
            <w:hideMark/>
          </w:tcPr>
          <w:p w14:paraId="1956E832" w14:textId="170B812B" w:rsidR="005C31C3" w:rsidRPr="00E62D9B" w:rsidRDefault="005C31C3">
            <w:pPr>
              <w:rPr>
                <w:b/>
                <w:bCs/>
                <w:lang w:val="en-AU"/>
              </w:rPr>
            </w:pPr>
            <w:bookmarkStart w:id="53" w:name="Title_8" w:colFirst="0" w:colLast="0"/>
            <w:r w:rsidRPr="00E62D9B">
              <w:rPr>
                <w:b/>
                <w:bCs/>
              </w:rPr>
              <w:t>Silver linings that Emerged</w:t>
            </w:r>
          </w:p>
        </w:tc>
        <w:tc>
          <w:tcPr>
            <w:tcW w:w="3930" w:type="dxa"/>
            <w:noWrap/>
            <w:hideMark/>
          </w:tcPr>
          <w:p w14:paraId="36167B4A" w14:textId="20A3870B" w:rsidR="005C31C3" w:rsidRPr="00E62D9B" w:rsidRDefault="005C31C3">
            <w:pPr>
              <w:rPr>
                <w:b/>
                <w:bCs/>
              </w:rPr>
            </w:pPr>
            <w:r w:rsidRPr="00E62D9B">
              <w:rPr>
                <w:b/>
                <w:bCs/>
              </w:rPr>
              <w:t>Comments</w:t>
            </w:r>
          </w:p>
        </w:tc>
      </w:tr>
      <w:bookmarkEnd w:id="53"/>
      <w:tr w:rsidR="005C31C3" w:rsidRPr="005C31C3" w14:paraId="4BF11BB5" w14:textId="77777777" w:rsidTr="00E62D9B">
        <w:trPr>
          <w:trHeight w:val="282"/>
        </w:trPr>
        <w:tc>
          <w:tcPr>
            <w:tcW w:w="5125" w:type="dxa"/>
            <w:noWrap/>
            <w:hideMark/>
          </w:tcPr>
          <w:p w14:paraId="54B13C3C" w14:textId="25FA5D32" w:rsidR="005C31C3" w:rsidRPr="00E62D9B" w:rsidRDefault="006C5B6C">
            <w:pPr>
              <w:rPr>
                <w:i/>
                <w:iCs/>
              </w:rPr>
            </w:pPr>
            <w:r>
              <w:rPr>
                <w:i/>
                <w:iCs/>
              </w:rPr>
              <w:t>O</w:t>
            </w:r>
            <w:r w:rsidR="005C31C3" w:rsidRPr="00E62D9B">
              <w:rPr>
                <w:i/>
                <w:iCs/>
              </w:rPr>
              <w:t>penness to technological solutions</w:t>
            </w:r>
          </w:p>
        </w:tc>
        <w:tc>
          <w:tcPr>
            <w:tcW w:w="3930" w:type="dxa"/>
            <w:noWrap/>
            <w:hideMark/>
          </w:tcPr>
          <w:p w14:paraId="2E60A044" w14:textId="77777777" w:rsidR="005C31C3" w:rsidRPr="005C31C3" w:rsidRDefault="005C31C3" w:rsidP="005C31C3">
            <w:r w:rsidRPr="005C31C3">
              <w:t>48</w:t>
            </w:r>
          </w:p>
        </w:tc>
      </w:tr>
      <w:tr w:rsidR="005C31C3" w:rsidRPr="005C31C3" w14:paraId="42AAA03E" w14:textId="77777777" w:rsidTr="00E62D9B">
        <w:trPr>
          <w:trHeight w:val="282"/>
        </w:trPr>
        <w:tc>
          <w:tcPr>
            <w:tcW w:w="5125" w:type="dxa"/>
            <w:noWrap/>
            <w:hideMark/>
          </w:tcPr>
          <w:p w14:paraId="7BC0C1C5" w14:textId="0A86AE64" w:rsidR="005C31C3" w:rsidRPr="00E62D9B" w:rsidRDefault="006C5B6C">
            <w:pPr>
              <w:rPr>
                <w:i/>
                <w:iCs/>
              </w:rPr>
            </w:pPr>
            <w:r>
              <w:rPr>
                <w:i/>
                <w:iCs/>
              </w:rPr>
              <w:t>I</w:t>
            </w:r>
            <w:r w:rsidR="005C31C3" w:rsidRPr="00E62D9B">
              <w:rPr>
                <w:i/>
                <w:iCs/>
              </w:rPr>
              <w:t>nclusive teaching and learning</w:t>
            </w:r>
          </w:p>
        </w:tc>
        <w:tc>
          <w:tcPr>
            <w:tcW w:w="3930" w:type="dxa"/>
            <w:noWrap/>
            <w:hideMark/>
          </w:tcPr>
          <w:p w14:paraId="2CD6ACA9" w14:textId="77777777" w:rsidR="005C31C3" w:rsidRPr="005C31C3" w:rsidRDefault="005C31C3" w:rsidP="005C31C3">
            <w:r w:rsidRPr="005C31C3">
              <w:t>31</w:t>
            </w:r>
          </w:p>
        </w:tc>
      </w:tr>
      <w:tr w:rsidR="005C31C3" w:rsidRPr="005C31C3" w14:paraId="3867D171" w14:textId="77777777" w:rsidTr="00E62D9B">
        <w:trPr>
          <w:trHeight w:val="282"/>
        </w:trPr>
        <w:tc>
          <w:tcPr>
            <w:tcW w:w="5125" w:type="dxa"/>
            <w:noWrap/>
            <w:hideMark/>
          </w:tcPr>
          <w:p w14:paraId="26D243FD" w14:textId="7C0BA831" w:rsidR="005C31C3" w:rsidRPr="00E62D9B" w:rsidRDefault="006C5B6C">
            <w:pPr>
              <w:rPr>
                <w:i/>
                <w:iCs/>
              </w:rPr>
            </w:pPr>
            <w:r>
              <w:rPr>
                <w:i/>
                <w:iCs/>
              </w:rPr>
              <w:t>F</w:t>
            </w:r>
            <w:r w:rsidR="005C31C3" w:rsidRPr="00E62D9B">
              <w:rPr>
                <w:i/>
                <w:iCs/>
              </w:rPr>
              <w:t>lexible working arrangements</w:t>
            </w:r>
          </w:p>
        </w:tc>
        <w:tc>
          <w:tcPr>
            <w:tcW w:w="3930" w:type="dxa"/>
            <w:noWrap/>
            <w:hideMark/>
          </w:tcPr>
          <w:p w14:paraId="6B87161A" w14:textId="77777777" w:rsidR="005C31C3" w:rsidRPr="005C31C3" w:rsidRDefault="005C31C3" w:rsidP="005C31C3">
            <w:r w:rsidRPr="005C31C3">
              <w:t>23</w:t>
            </w:r>
          </w:p>
        </w:tc>
      </w:tr>
      <w:tr w:rsidR="005C31C3" w:rsidRPr="005C31C3" w14:paraId="62703C92" w14:textId="77777777" w:rsidTr="00E62D9B">
        <w:trPr>
          <w:trHeight w:val="282"/>
        </w:trPr>
        <w:tc>
          <w:tcPr>
            <w:tcW w:w="5125" w:type="dxa"/>
            <w:noWrap/>
            <w:hideMark/>
          </w:tcPr>
          <w:p w14:paraId="01DAA868" w14:textId="6DEFF553" w:rsidR="005C31C3" w:rsidRPr="00E62D9B" w:rsidRDefault="006C5B6C">
            <w:pPr>
              <w:rPr>
                <w:i/>
                <w:iCs/>
              </w:rPr>
            </w:pPr>
            <w:r>
              <w:rPr>
                <w:i/>
                <w:iCs/>
              </w:rPr>
              <w:t>C</w:t>
            </w:r>
            <w:r w:rsidR="005C31C3" w:rsidRPr="00E62D9B">
              <w:rPr>
                <w:i/>
                <w:iCs/>
              </w:rPr>
              <w:t xml:space="preserve">onnections, </w:t>
            </w:r>
            <w:proofErr w:type="gramStart"/>
            <w:r w:rsidR="005C31C3" w:rsidRPr="00E62D9B">
              <w:rPr>
                <w:i/>
                <w:iCs/>
              </w:rPr>
              <w:t>compassion</w:t>
            </w:r>
            <w:proofErr w:type="gramEnd"/>
            <w:r w:rsidR="005C31C3" w:rsidRPr="00E62D9B">
              <w:rPr>
                <w:i/>
                <w:iCs/>
              </w:rPr>
              <w:t xml:space="preserve"> and creativity</w:t>
            </w:r>
          </w:p>
        </w:tc>
        <w:tc>
          <w:tcPr>
            <w:tcW w:w="3930" w:type="dxa"/>
            <w:noWrap/>
            <w:hideMark/>
          </w:tcPr>
          <w:p w14:paraId="3C7B54C7" w14:textId="77777777" w:rsidR="005C31C3" w:rsidRPr="005C31C3" w:rsidRDefault="005C31C3" w:rsidP="005C31C3">
            <w:r w:rsidRPr="005C31C3">
              <w:t>11</w:t>
            </w:r>
          </w:p>
        </w:tc>
      </w:tr>
    </w:tbl>
    <w:p w14:paraId="0239950F" w14:textId="04B38B4A" w:rsidR="0013411F" w:rsidRDefault="0046698A" w:rsidP="004A4156">
      <w:pPr>
        <w:pStyle w:val="Heading3"/>
        <w:rPr>
          <w:lang w:val="en-AU"/>
        </w:rPr>
      </w:pPr>
      <w:bookmarkStart w:id="54" w:name="_Toc48830934"/>
      <w:r w:rsidRPr="00E06BEE">
        <w:rPr>
          <w:lang w:val="en-AU"/>
        </w:rPr>
        <w:t>Openness to technological solutions</w:t>
      </w:r>
      <w:bookmarkEnd w:id="54"/>
      <w:r w:rsidRPr="00E06BEE">
        <w:rPr>
          <w:lang w:val="en-AU"/>
        </w:rPr>
        <w:t xml:space="preserve">  </w:t>
      </w:r>
    </w:p>
    <w:p w14:paraId="352599CD" w14:textId="2F684CD0" w:rsidR="009F04B4" w:rsidRPr="0013411F" w:rsidRDefault="0046698A" w:rsidP="0005005F">
      <w:pPr>
        <w:rPr>
          <w:b/>
          <w:bCs/>
          <w:lang w:val="en-AU"/>
        </w:rPr>
      </w:pPr>
      <w:r w:rsidRPr="00812F18">
        <w:rPr>
          <w:lang w:val="en-AU"/>
        </w:rPr>
        <w:t xml:space="preserve">This included a </w:t>
      </w:r>
      <w:r w:rsidR="00812F18" w:rsidRPr="00812F18">
        <w:rPr>
          <w:lang w:val="en-AU"/>
        </w:rPr>
        <w:t>newfound</w:t>
      </w:r>
      <w:r w:rsidR="00356E53" w:rsidRPr="00812F18">
        <w:rPr>
          <w:lang w:val="en-AU"/>
        </w:rPr>
        <w:t xml:space="preserve"> expectation that </w:t>
      </w:r>
      <w:r w:rsidR="00E37F8F" w:rsidRPr="00812F18">
        <w:rPr>
          <w:lang w:val="en-AU"/>
        </w:rPr>
        <w:t>functions,</w:t>
      </w:r>
      <w:r w:rsidR="00356E53" w:rsidRPr="00812F18">
        <w:rPr>
          <w:lang w:val="en-AU"/>
        </w:rPr>
        <w:t xml:space="preserve"> and tasks can be done on</w:t>
      </w:r>
      <w:r w:rsidR="00DB03A7" w:rsidRPr="00812F18">
        <w:rPr>
          <w:lang w:val="en-AU"/>
        </w:rPr>
        <w:t xml:space="preserve">-line, </w:t>
      </w:r>
      <w:r w:rsidR="00812F18">
        <w:rPr>
          <w:lang w:val="en-AU"/>
        </w:rPr>
        <w:t xml:space="preserve">increasing confidence in </w:t>
      </w:r>
      <w:r w:rsidR="0014568D">
        <w:rPr>
          <w:lang w:val="en-AU"/>
        </w:rPr>
        <w:t xml:space="preserve">users, </w:t>
      </w:r>
      <w:r w:rsidR="00DB03A7" w:rsidRPr="00812F18">
        <w:rPr>
          <w:lang w:val="en-AU"/>
        </w:rPr>
        <w:t xml:space="preserve">technology to support </w:t>
      </w:r>
      <w:r w:rsidR="00812F18" w:rsidRPr="00812F18">
        <w:rPr>
          <w:lang w:val="en-AU"/>
        </w:rPr>
        <w:t xml:space="preserve">accessibility, </w:t>
      </w:r>
      <w:r w:rsidR="00E37F8F">
        <w:rPr>
          <w:lang w:val="en-AU"/>
        </w:rPr>
        <w:t xml:space="preserve">more flexible course delivery, </w:t>
      </w:r>
      <w:r w:rsidR="0014568D">
        <w:rPr>
          <w:lang w:val="en-AU"/>
        </w:rPr>
        <w:t xml:space="preserve">and </w:t>
      </w:r>
      <w:r w:rsidR="00812F18" w:rsidRPr="00812F18">
        <w:rPr>
          <w:lang w:val="en-AU"/>
        </w:rPr>
        <w:t>universal design</w:t>
      </w:r>
      <w:r w:rsidR="00C43A93">
        <w:rPr>
          <w:lang w:val="en-AU"/>
        </w:rPr>
        <w:t xml:space="preserve">. </w:t>
      </w:r>
      <w:r w:rsidR="00E27817">
        <w:rPr>
          <w:lang w:val="en-AU"/>
        </w:rPr>
        <w:t xml:space="preserve"> For work teams this has created more </w:t>
      </w:r>
      <w:r w:rsidR="00C43A93">
        <w:rPr>
          <w:lang w:val="en-AU"/>
        </w:rPr>
        <w:t>efficiencies</w:t>
      </w:r>
      <w:r w:rsidR="006214AA">
        <w:rPr>
          <w:lang w:val="en-AU"/>
        </w:rPr>
        <w:t xml:space="preserve">, and </w:t>
      </w:r>
      <w:r w:rsidR="001F2786">
        <w:rPr>
          <w:lang w:val="en-AU"/>
        </w:rPr>
        <w:t xml:space="preserve">increased connections and collaborations for </w:t>
      </w:r>
      <w:r w:rsidR="00DA2DD4">
        <w:rPr>
          <w:lang w:val="en-AU"/>
        </w:rPr>
        <w:t xml:space="preserve">staff </w:t>
      </w:r>
      <w:r w:rsidR="004A796B">
        <w:rPr>
          <w:lang w:val="en-AU"/>
        </w:rPr>
        <w:t>across dispersed locations</w:t>
      </w:r>
      <w:r w:rsidR="00DA2DD4">
        <w:rPr>
          <w:lang w:val="en-AU"/>
        </w:rPr>
        <w:t xml:space="preserve">. </w:t>
      </w:r>
    </w:p>
    <w:p w14:paraId="12CCDD8C" w14:textId="749B15E9" w:rsidR="005367A0" w:rsidRDefault="00C764C8" w:rsidP="00F85215">
      <w:pPr>
        <w:numPr>
          <w:ilvl w:val="0"/>
          <w:numId w:val="12"/>
        </w:numPr>
        <w:ind w:left="714" w:hanging="357"/>
        <w:rPr>
          <w:lang w:val="en-AU"/>
        </w:rPr>
      </w:pPr>
      <w:r>
        <w:rPr>
          <w:lang w:val="en-AU"/>
        </w:rPr>
        <w:t>“</w:t>
      </w:r>
      <w:r w:rsidR="005367A0" w:rsidRPr="00A42ED6">
        <w:rPr>
          <w:lang w:val="en-AU"/>
        </w:rPr>
        <w:t>The biggest positive may be the recognition of the value of online conferencing tools. This applies to staff to staff, staff to student and student to student communication.</w:t>
      </w:r>
      <w:r>
        <w:rPr>
          <w:lang w:val="en-AU"/>
        </w:rPr>
        <w:t>”</w:t>
      </w:r>
    </w:p>
    <w:p w14:paraId="0FEB3027" w14:textId="3E4ABFC2" w:rsidR="00DE1C77" w:rsidRDefault="00C764C8" w:rsidP="00F85215">
      <w:pPr>
        <w:numPr>
          <w:ilvl w:val="0"/>
          <w:numId w:val="12"/>
        </w:numPr>
        <w:ind w:left="714" w:hanging="357"/>
        <w:rPr>
          <w:lang w:val="en-AU"/>
        </w:rPr>
      </w:pPr>
      <w:r>
        <w:rPr>
          <w:lang w:val="en-AU"/>
        </w:rPr>
        <w:t>“</w:t>
      </w:r>
      <w:r w:rsidR="0013411F" w:rsidRPr="00A42ED6">
        <w:rPr>
          <w:lang w:val="en-AU"/>
        </w:rPr>
        <w:t xml:space="preserve">Using technology for team meetings as a standard has been great -saves inter campus travel. </w:t>
      </w:r>
      <w:proofErr w:type="gramStart"/>
      <w:r w:rsidR="0013411F" w:rsidRPr="00A42ED6">
        <w:rPr>
          <w:lang w:val="en-AU"/>
        </w:rPr>
        <w:t>Also</w:t>
      </w:r>
      <w:proofErr w:type="gramEnd"/>
      <w:r w:rsidR="0013411F" w:rsidRPr="00A42ED6">
        <w:rPr>
          <w:lang w:val="en-AU"/>
        </w:rPr>
        <w:t xml:space="preserve"> no commuting has allowed for more admin to be done daily</w:t>
      </w:r>
      <w:r>
        <w:rPr>
          <w:lang w:val="en-AU"/>
        </w:rPr>
        <w:t>.”</w:t>
      </w:r>
    </w:p>
    <w:p w14:paraId="738DACBB" w14:textId="77777777" w:rsidR="00DE1C77" w:rsidRPr="00DE1C77" w:rsidRDefault="00DE1C77" w:rsidP="00F85215">
      <w:pPr>
        <w:numPr>
          <w:ilvl w:val="0"/>
          <w:numId w:val="12"/>
        </w:numPr>
        <w:ind w:left="714" w:hanging="357"/>
        <w:rPr>
          <w:lang w:val="en-AU"/>
        </w:rPr>
      </w:pPr>
      <w:r w:rsidRPr="00DE1C77">
        <w:rPr>
          <w:lang w:val="en-AU"/>
        </w:rPr>
        <w:t>“Daily team catch ups have been terrific to bring people together across different campuses.”</w:t>
      </w:r>
    </w:p>
    <w:p w14:paraId="57B98385" w14:textId="4D60CEC9" w:rsidR="00C764C8" w:rsidRDefault="00C764C8" w:rsidP="00F85215">
      <w:pPr>
        <w:numPr>
          <w:ilvl w:val="0"/>
          <w:numId w:val="12"/>
        </w:numPr>
        <w:ind w:left="714" w:hanging="357"/>
        <w:rPr>
          <w:lang w:val="en-AU"/>
        </w:rPr>
      </w:pPr>
      <w:r>
        <w:rPr>
          <w:lang w:val="en-AU"/>
        </w:rPr>
        <w:t>“</w:t>
      </w:r>
      <w:r w:rsidRPr="00C764C8">
        <w:rPr>
          <w:lang w:val="en-AU"/>
        </w:rPr>
        <w:t>Highlighting to academics that alternative ways of learning can work really well, and hopefully this will carry forward so future negotiations may be more readily accommodated.</w:t>
      </w:r>
      <w:r>
        <w:rPr>
          <w:lang w:val="en-AU"/>
        </w:rPr>
        <w:t>”</w:t>
      </w:r>
    </w:p>
    <w:p w14:paraId="301D27ED" w14:textId="5993A68F" w:rsidR="0013411F" w:rsidRDefault="00C764C8" w:rsidP="00F85215">
      <w:pPr>
        <w:numPr>
          <w:ilvl w:val="0"/>
          <w:numId w:val="12"/>
        </w:numPr>
        <w:ind w:left="714" w:hanging="357"/>
        <w:rPr>
          <w:lang w:val="en-AU"/>
        </w:rPr>
      </w:pPr>
      <w:r>
        <w:rPr>
          <w:lang w:val="en-AU"/>
        </w:rPr>
        <w:t>“</w:t>
      </w:r>
      <w:r w:rsidR="0013411F" w:rsidRPr="00A42ED6">
        <w:rPr>
          <w:lang w:val="en-AU"/>
        </w:rPr>
        <w:t xml:space="preserve">The university community have been forced to adapt to remote teaching, learning and support. For some students remote learning is preferred and work at home arrangements for some staff is also preferred. Perhaps working and studying arrangements can be </w:t>
      </w:r>
      <w:r w:rsidR="0013411F" w:rsidRPr="00A42ED6">
        <w:rPr>
          <w:lang w:val="en-AU"/>
        </w:rPr>
        <w:lastRenderedPageBreak/>
        <w:t xml:space="preserve">delivered more flexibly on an ongoing basis? It is hoped Universities can sustain more blended learning units where both </w:t>
      </w:r>
      <w:proofErr w:type="gramStart"/>
      <w:r w:rsidR="0013411F" w:rsidRPr="00A42ED6">
        <w:rPr>
          <w:lang w:val="en-AU"/>
        </w:rPr>
        <w:t>face</w:t>
      </w:r>
      <w:proofErr w:type="gramEnd"/>
      <w:r w:rsidR="0013411F" w:rsidRPr="00A42ED6">
        <w:rPr>
          <w:lang w:val="en-AU"/>
        </w:rPr>
        <w:t xml:space="preserve"> to face and remote learning options for students are available.</w:t>
      </w:r>
      <w:r>
        <w:rPr>
          <w:lang w:val="en-AU"/>
        </w:rPr>
        <w:t>”</w:t>
      </w:r>
    </w:p>
    <w:p w14:paraId="556F0C5E" w14:textId="4561CE3E" w:rsidR="003366C6" w:rsidRDefault="00C764C8" w:rsidP="00F85215">
      <w:pPr>
        <w:numPr>
          <w:ilvl w:val="0"/>
          <w:numId w:val="12"/>
        </w:numPr>
        <w:ind w:left="714" w:hanging="357"/>
        <w:rPr>
          <w:lang w:val="en-AU"/>
        </w:rPr>
      </w:pPr>
      <w:r>
        <w:rPr>
          <w:lang w:val="en-AU"/>
        </w:rPr>
        <w:t>“</w:t>
      </w:r>
      <w:r w:rsidR="003366C6" w:rsidRPr="00A42ED6">
        <w:rPr>
          <w:lang w:val="en-AU"/>
        </w:rPr>
        <w:t xml:space="preserve">improved team connections as our geographically dispersed team meet several times a week </w:t>
      </w:r>
      <w:r w:rsidR="002B1AE4" w:rsidRPr="00A42ED6">
        <w:rPr>
          <w:lang w:val="en-AU"/>
        </w:rPr>
        <w:t>for</w:t>
      </w:r>
      <w:r w:rsidR="003366C6" w:rsidRPr="00A42ED6">
        <w:rPr>
          <w:lang w:val="en-AU"/>
        </w:rPr>
        <w:t xml:space="preserve"> a virtual cup of tea. </w:t>
      </w:r>
      <w:r w:rsidR="00A42ED6" w:rsidRPr="00A42ED6">
        <w:rPr>
          <w:lang w:val="en-AU"/>
        </w:rPr>
        <w:t>Introduction of</w:t>
      </w:r>
      <w:r w:rsidR="003366C6" w:rsidRPr="00A42ED6">
        <w:rPr>
          <w:lang w:val="en-AU"/>
        </w:rPr>
        <w:t xml:space="preserve"> new initiatives such as an online appointment booking system, becoming familiar with Office </w:t>
      </w:r>
      <w:proofErr w:type="gramStart"/>
      <w:r w:rsidR="003366C6" w:rsidRPr="00A42ED6">
        <w:rPr>
          <w:lang w:val="en-AU"/>
        </w:rPr>
        <w:t>365</w:t>
      </w:r>
      <w:proofErr w:type="gramEnd"/>
      <w:r w:rsidR="003366C6" w:rsidRPr="00A42ED6">
        <w:rPr>
          <w:lang w:val="en-AU"/>
        </w:rPr>
        <w:t xml:space="preserve"> and making the most of its functionality</w:t>
      </w:r>
      <w:r w:rsidR="00DE1C77">
        <w:rPr>
          <w:lang w:val="en-AU"/>
        </w:rPr>
        <w:t>.”</w:t>
      </w:r>
    </w:p>
    <w:p w14:paraId="60D8B407" w14:textId="5013A88D" w:rsidR="0037753D" w:rsidRDefault="00DE1C77" w:rsidP="00F85215">
      <w:pPr>
        <w:numPr>
          <w:ilvl w:val="0"/>
          <w:numId w:val="12"/>
        </w:numPr>
        <w:ind w:left="714" w:hanging="357"/>
        <w:rPr>
          <w:lang w:val="en-AU"/>
        </w:rPr>
      </w:pPr>
      <w:r>
        <w:rPr>
          <w:lang w:val="en-AU"/>
        </w:rPr>
        <w:t>“</w:t>
      </w:r>
      <w:r w:rsidR="0037753D" w:rsidRPr="00A42ED6">
        <w:rPr>
          <w:lang w:val="en-AU"/>
        </w:rPr>
        <w:t xml:space="preserve">Considering alternatives to how support is usually provided to students has </w:t>
      </w:r>
      <w:r w:rsidR="00F235D7" w:rsidRPr="00A42ED6">
        <w:rPr>
          <w:lang w:val="en-AU"/>
        </w:rPr>
        <w:t>opened</w:t>
      </w:r>
      <w:r w:rsidR="0037753D" w:rsidRPr="00A42ED6">
        <w:rPr>
          <w:lang w:val="en-AU"/>
        </w:rPr>
        <w:t xml:space="preserve"> a range of possibilities, given impetus to adopt inclusive practices for all students' benefit, e.g. captions, transcription, software built in learning tools</w:t>
      </w:r>
      <w:r>
        <w:rPr>
          <w:lang w:val="en-AU"/>
        </w:rPr>
        <w:t>.”</w:t>
      </w:r>
    </w:p>
    <w:p w14:paraId="758EE688" w14:textId="115D8BC5" w:rsidR="009F04B4" w:rsidRDefault="00DE1C77" w:rsidP="00F85215">
      <w:pPr>
        <w:numPr>
          <w:ilvl w:val="0"/>
          <w:numId w:val="12"/>
        </w:numPr>
        <w:ind w:left="714" w:hanging="357"/>
        <w:rPr>
          <w:lang w:val="en-AU"/>
        </w:rPr>
      </w:pPr>
      <w:r>
        <w:rPr>
          <w:lang w:val="en-AU"/>
        </w:rPr>
        <w:t>“</w:t>
      </w:r>
      <w:r w:rsidR="009F04B4" w:rsidRPr="00A42ED6">
        <w:rPr>
          <w:lang w:val="en-AU"/>
        </w:rPr>
        <w:t>This legacy of this experience is that we have to be more innovative in terms of how technology can add value to our existing practices. However, it is important to remember that technology cannot replace the value of the human interaction, it can facilitate it.</w:t>
      </w:r>
      <w:r>
        <w:rPr>
          <w:lang w:val="en-AU"/>
        </w:rPr>
        <w:t>”</w:t>
      </w:r>
    </w:p>
    <w:p w14:paraId="36A86747" w14:textId="4D9B2D56" w:rsidR="009F04B4" w:rsidRDefault="00DE1C77" w:rsidP="00F85215">
      <w:pPr>
        <w:numPr>
          <w:ilvl w:val="0"/>
          <w:numId w:val="12"/>
        </w:numPr>
        <w:ind w:left="714" w:hanging="357"/>
        <w:rPr>
          <w:lang w:val="en-AU"/>
        </w:rPr>
      </w:pPr>
      <w:r>
        <w:rPr>
          <w:lang w:val="en-AU"/>
        </w:rPr>
        <w:t>“S</w:t>
      </w:r>
      <w:r w:rsidR="009F04B4" w:rsidRPr="00A42ED6">
        <w:rPr>
          <w:lang w:val="en-AU"/>
        </w:rPr>
        <w:t>tudents understanding that they can now do units via distance whereas before, they lacked confidence in doing this, A greater acceptance of video teaching and meetings - far less time in travel that is not necessary</w:t>
      </w:r>
      <w:r>
        <w:rPr>
          <w:lang w:val="en-AU"/>
        </w:rPr>
        <w:t>.”</w:t>
      </w:r>
    </w:p>
    <w:p w14:paraId="29532981" w14:textId="7235F5E4" w:rsidR="009F04B4" w:rsidRDefault="00DE1C77" w:rsidP="00F85215">
      <w:pPr>
        <w:numPr>
          <w:ilvl w:val="0"/>
          <w:numId w:val="12"/>
        </w:numPr>
        <w:ind w:left="714" w:hanging="357"/>
        <w:rPr>
          <w:lang w:val="en-AU"/>
        </w:rPr>
      </w:pPr>
      <w:r>
        <w:rPr>
          <w:lang w:val="en-AU"/>
        </w:rPr>
        <w:t>“</w:t>
      </w:r>
      <w:r w:rsidR="009F04B4" w:rsidRPr="00A42ED6">
        <w:rPr>
          <w:lang w:val="en-AU"/>
        </w:rPr>
        <w:t xml:space="preserve">My team is scattered </w:t>
      </w:r>
      <w:proofErr w:type="spellStart"/>
      <w:r w:rsidR="009F04B4" w:rsidRPr="00A42ED6">
        <w:rPr>
          <w:lang w:val="en-AU"/>
        </w:rPr>
        <w:t>statewide</w:t>
      </w:r>
      <w:proofErr w:type="spellEnd"/>
      <w:r w:rsidR="009F04B4" w:rsidRPr="00A42ED6">
        <w:rPr>
          <w:lang w:val="en-AU"/>
        </w:rPr>
        <w:t xml:space="preserve"> and the shift to zoom meant that we were all on an equal footing. Our intrastate teammates really appreciated the sudden equality and felt they could for the first time participate on an equal basis in team discussions. Added pressure has contributed to a flow of ideas about ways we can enhance practice and an enthusiasm to action these ideas is evident.</w:t>
      </w:r>
      <w:r>
        <w:rPr>
          <w:lang w:val="en-AU"/>
        </w:rPr>
        <w:t>”</w:t>
      </w:r>
    </w:p>
    <w:p w14:paraId="3C95B457" w14:textId="1D3A15E9" w:rsidR="009F04B4" w:rsidRPr="00A42ED6" w:rsidRDefault="00DE1C77" w:rsidP="00E62D9B">
      <w:pPr>
        <w:pStyle w:val="ListParagraph"/>
        <w:numPr>
          <w:ilvl w:val="0"/>
          <w:numId w:val="29"/>
        </w:numPr>
        <w:spacing w:after="360"/>
        <w:ind w:left="714" w:hanging="357"/>
        <w:rPr>
          <w:lang w:val="en-AU"/>
        </w:rPr>
      </w:pPr>
      <w:r>
        <w:rPr>
          <w:lang w:val="en-AU"/>
        </w:rPr>
        <w:t>“</w:t>
      </w:r>
      <w:r w:rsidR="009F04B4" w:rsidRPr="00A42ED6">
        <w:rPr>
          <w:lang w:val="en-AU"/>
        </w:rPr>
        <w:t>Many students have benefited from the flexible/mixed modes of delivery and now understand what works better for them.</w:t>
      </w:r>
      <w:r>
        <w:rPr>
          <w:lang w:val="en-AU"/>
        </w:rPr>
        <w:t>”</w:t>
      </w:r>
    </w:p>
    <w:p w14:paraId="07BCFB08" w14:textId="7EDF9A5F" w:rsidR="00F9260B" w:rsidRDefault="00F9260B" w:rsidP="004A4156">
      <w:pPr>
        <w:pStyle w:val="Heading3"/>
        <w:rPr>
          <w:lang w:val="en-AU"/>
        </w:rPr>
      </w:pPr>
      <w:bookmarkStart w:id="55" w:name="_Toc48830935"/>
      <w:r>
        <w:rPr>
          <w:lang w:val="en-AU"/>
        </w:rPr>
        <w:t>I</w:t>
      </w:r>
      <w:r w:rsidR="0013411F">
        <w:rPr>
          <w:lang w:val="en-AU"/>
        </w:rPr>
        <w:t xml:space="preserve">nclusive </w:t>
      </w:r>
      <w:r>
        <w:rPr>
          <w:lang w:val="en-AU"/>
        </w:rPr>
        <w:t>teaching and learning</w:t>
      </w:r>
      <w:bookmarkEnd w:id="55"/>
      <w:r>
        <w:rPr>
          <w:lang w:val="en-AU"/>
        </w:rPr>
        <w:t xml:space="preserve"> </w:t>
      </w:r>
    </w:p>
    <w:p w14:paraId="41640AD4" w14:textId="230202CC" w:rsidR="00F9260B" w:rsidRPr="00F9260B" w:rsidRDefault="00F9260B" w:rsidP="0005005F">
      <w:pPr>
        <w:rPr>
          <w:lang w:val="en-AU"/>
        </w:rPr>
      </w:pPr>
      <w:r w:rsidRPr="00F9260B">
        <w:rPr>
          <w:lang w:val="en-AU"/>
        </w:rPr>
        <w:t>This included</w:t>
      </w:r>
      <w:r w:rsidR="00574C4A">
        <w:rPr>
          <w:lang w:val="en-AU"/>
        </w:rPr>
        <w:t xml:space="preserve"> flexibility for </w:t>
      </w:r>
      <w:r w:rsidR="00FD6838">
        <w:rPr>
          <w:lang w:val="en-AU"/>
        </w:rPr>
        <w:t xml:space="preserve">addressing accessibility issues, </w:t>
      </w:r>
      <w:r w:rsidR="00574C4A">
        <w:rPr>
          <w:lang w:val="en-AU"/>
        </w:rPr>
        <w:t xml:space="preserve">alternative assessments, </w:t>
      </w:r>
      <w:r w:rsidR="00FD6838">
        <w:rPr>
          <w:lang w:val="en-AU"/>
        </w:rPr>
        <w:t xml:space="preserve">improvements in online learning, and more interest in universal design. </w:t>
      </w:r>
    </w:p>
    <w:p w14:paraId="320EE124" w14:textId="455F2153" w:rsidR="004D6881" w:rsidRDefault="00DE1C77" w:rsidP="00F85215">
      <w:pPr>
        <w:numPr>
          <w:ilvl w:val="0"/>
          <w:numId w:val="12"/>
        </w:numPr>
        <w:ind w:left="714" w:hanging="357"/>
        <w:rPr>
          <w:lang w:val="en-AU"/>
        </w:rPr>
      </w:pPr>
      <w:r>
        <w:rPr>
          <w:b/>
          <w:bCs/>
          <w:lang w:val="en-AU"/>
        </w:rPr>
        <w:t>“</w:t>
      </w:r>
      <w:r w:rsidR="004D6881" w:rsidRPr="00FD6838">
        <w:rPr>
          <w:b/>
          <w:bCs/>
          <w:lang w:val="en-AU"/>
        </w:rPr>
        <w:t>A</w:t>
      </w:r>
      <w:r w:rsidR="004D6881" w:rsidRPr="00601D9D">
        <w:rPr>
          <w:lang w:val="en-AU"/>
        </w:rPr>
        <w:t xml:space="preserve"> sudden realisation, that accessibility is an important aspect in the delivery of online education ... and finding some solutions, though hurriedly!</w:t>
      </w:r>
      <w:r>
        <w:rPr>
          <w:lang w:val="en-AU"/>
        </w:rPr>
        <w:t>”</w:t>
      </w:r>
    </w:p>
    <w:p w14:paraId="1CECE589" w14:textId="57216638" w:rsidR="004D6881" w:rsidRPr="00601D9D" w:rsidRDefault="00DE1C77" w:rsidP="00F85215">
      <w:pPr>
        <w:numPr>
          <w:ilvl w:val="0"/>
          <w:numId w:val="12"/>
        </w:numPr>
        <w:ind w:left="714" w:hanging="357"/>
        <w:rPr>
          <w:lang w:val="en-AU"/>
        </w:rPr>
      </w:pPr>
      <w:r>
        <w:rPr>
          <w:lang w:val="en-AU"/>
        </w:rPr>
        <w:t>“S</w:t>
      </w:r>
      <w:r w:rsidR="004D6881" w:rsidRPr="00601D9D">
        <w:rPr>
          <w:lang w:val="en-AU"/>
        </w:rPr>
        <w:t>ome learning areas have adapted quickly and found that teaching can be done multiple ways, lecturers were more willingly to be flexible than they normally are, accessibility issues were highlighted and are now being addressed</w:t>
      </w:r>
      <w:r>
        <w:rPr>
          <w:lang w:val="en-AU"/>
        </w:rPr>
        <w:t>.”</w:t>
      </w:r>
    </w:p>
    <w:p w14:paraId="5DFAAB90" w14:textId="5931B8BA" w:rsidR="003366C6" w:rsidRDefault="00DE1C77" w:rsidP="00F85215">
      <w:pPr>
        <w:numPr>
          <w:ilvl w:val="0"/>
          <w:numId w:val="12"/>
        </w:numPr>
        <w:ind w:left="714" w:hanging="357"/>
        <w:rPr>
          <w:lang w:val="en-AU"/>
        </w:rPr>
      </w:pPr>
      <w:r>
        <w:rPr>
          <w:lang w:val="en-AU"/>
        </w:rPr>
        <w:t>“</w:t>
      </w:r>
      <w:r w:rsidR="003366C6" w:rsidRPr="00601D9D">
        <w:rPr>
          <w:lang w:val="en-AU"/>
        </w:rPr>
        <w:t>More flexible approach to alternative assessments instead of end of semester invigilated exams</w:t>
      </w:r>
      <w:r>
        <w:rPr>
          <w:lang w:val="en-AU"/>
        </w:rPr>
        <w:t>.”</w:t>
      </w:r>
    </w:p>
    <w:p w14:paraId="2FBC7272" w14:textId="6D6EDF73" w:rsidR="004D6881" w:rsidRDefault="00DE1C77" w:rsidP="00F85215">
      <w:pPr>
        <w:numPr>
          <w:ilvl w:val="0"/>
          <w:numId w:val="12"/>
        </w:numPr>
        <w:ind w:left="714" w:hanging="357"/>
        <w:rPr>
          <w:lang w:val="en-AU"/>
        </w:rPr>
      </w:pPr>
      <w:r>
        <w:rPr>
          <w:lang w:val="en-AU"/>
        </w:rPr>
        <w:t>“S</w:t>
      </w:r>
      <w:r w:rsidR="004D6881" w:rsidRPr="00601D9D">
        <w:rPr>
          <w:lang w:val="en-AU"/>
        </w:rPr>
        <w:t>ome changes to practices and mindset of other parts of the university who are now taking a</w:t>
      </w:r>
      <w:r w:rsidR="001B4048">
        <w:rPr>
          <w:lang w:val="en-AU"/>
        </w:rPr>
        <w:t xml:space="preserve"> </w:t>
      </w:r>
      <w:r w:rsidR="004D6881" w:rsidRPr="00601D9D">
        <w:rPr>
          <w:lang w:val="en-AU"/>
        </w:rPr>
        <w:t>more active role in inclusivity and support of students with disability (exams and academics</w:t>
      </w:r>
      <w:r w:rsidR="00CE2AEF">
        <w:rPr>
          <w:lang w:val="en-AU"/>
        </w:rPr>
        <w:t>.”</w:t>
      </w:r>
    </w:p>
    <w:p w14:paraId="5E432341" w14:textId="39EC2BFE" w:rsidR="0037753D" w:rsidRDefault="00CE2AEF" w:rsidP="00F85215">
      <w:pPr>
        <w:numPr>
          <w:ilvl w:val="0"/>
          <w:numId w:val="12"/>
        </w:numPr>
        <w:ind w:left="714" w:hanging="357"/>
        <w:rPr>
          <w:lang w:val="en-AU"/>
        </w:rPr>
      </w:pPr>
      <w:r>
        <w:rPr>
          <w:lang w:val="en-AU"/>
        </w:rPr>
        <w:t>“</w:t>
      </w:r>
      <w:r w:rsidR="0037753D" w:rsidRPr="00601D9D">
        <w:rPr>
          <w:lang w:val="en-AU"/>
        </w:rPr>
        <w:t>Considering alternatives to how support is usually provided to students has opened up a range of possibilities, given impetus to adopt inclusive practices for all students' benefit, e.g. captions, transcription, software built in learning tools</w:t>
      </w:r>
      <w:r>
        <w:rPr>
          <w:lang w:val="en-AU"/>
        </w:rPr>
        <w:t>.”</w:t>
      </w:r>
    </w:p>
    <w:p w14:paraId="419D6B5D" w14:textId="517F402E" w:rsidR="009F04B4" w:rsidRPr="00601D9D" w:rsidRDefault="00CE2AEF" w:rsidP="00E62D9B">
      <w:pPr>
        <w:pStyle w:val="ListParagraph"/>
        <w:numPr>
          <w:ilvl w:val="0"/>
          <w:numId w:val="29"/>
        </w:numPr>
        <w:spacing w:after="360"/>
        <w:ind w:left="714" w:hanging="357"/>
        <w:rPr>
          <w:lang w:val="en-AU"/>
        </w:rPr>
      </w:pPr>
      <w:r>
        <w:rPr>
          <w:lang w:val="en-AU"/>
        </w:rPr>
        <w:lastRenderedPageBreak/>
        <w:t>“</w:t>
      </w:r>
      <w:r w:rsidR="009F04B4" w:rsidRPr="00601D9D">
        <w:rPr>
          <w:lang w:val="en-AU"/>
        </w:rPr>
        <w:t>We have so much evidence now to show how adjustments can be implemented without compromising academic integrity - there's no excuses anymore !!</w:t>
      </w:r>
      <w:r>
        <w:rPr>
          <w:lang w:val="en-AU"/>
        </w:rPr>
        <w:t>”</w:t>
      </w:r>
    </w:p>
    <w:p w14:paraId="6554A94B" w14:textId="78FEBBBF" w:rsidR="00601D9D" w:rsidRDefault="00601D9D" w:rsidP="004A4156">
      <w:pPr>
        <w:pStyle w:val="Heading3"/>
        <w:rPr>
          <w:sz w:val="32"/>
          <w:szCs w:val="32"/>
          <w:lang w:val="en-AU"/>
        </w:rPr>
      </w:pPr>
      <w:bookmarkStart w:id="56" w:name="_Toc48830936"/>
      <w:r>
        <w:rPr>
          <w:lang w:val="en-AU"/>
        </w:rPr>
        <w:t>Flexible Work Arrangements</w:t>
      </w:r>
      <w:bookmarkEnd w:id="56"/>
      <w:r>
        <w:rPr>
          <w:lang w:val="en-AU"/>
        </w:rPr>
        <w:t xml:space="preserve"> </w:t>
      </w:r>
    </w:p>
    <w:p w14:paraId="78A4326F" w14:textId="2C63C9F5" w:rsidR="003861F6" w:rsidRDefault="007B28CD" w:rsidP="003861F6">
      <w:pPr>
        <w:rPr>
          <w:lang w:val="en-AU"/>
        </w:rPr>
      </w:pPr>
      <w:r w:rsidRPr="00071EC9">
        <w:rPr>
          <w:lang w:val="en-AU"/>
        </w:rPr>
        <w:t>The</w:t>
      </w:r>
      <w:r w:rsidR="003449DB" w:rsidRPr="00071EC9">
        <w:rPr>
          <w:lang w:val="en-AU"/>
        </w:rPr>
        <w:t>se</w:t>
      </w:r>
      <w:r w:rsidRPr="00071EC9">
        <w:rPr>
          <w:lang w:val="en-AU"/>
        </w:rPr>
        <w:t xml:space="preserve"> positives included </w:t>
      </w:r>
      <w:r w:rsidR="00024C33" w:rsidRPr="00071EC9">
        <w:rPr>
          <w:lang w:val="en-AU"/>
        </w:rPr>
        <w:t xml:space="preserve">the flexibility around working from home that gave </w:t>
      </w:r>
      <w:r w:rsidR="00C47061" w:rsidRPr="00071EC9">
        <w:rPr>
          <w:lang w:val="en-AU"/>
        </w:rPr>
        <w:t xml:space="preserve">opportunities for some staff to maintain </w:t>
      </w:r>
      <w:r w:rsidR="003449DB" w:rsidRPr="00071EC9">
        <w:rPr>
          <w:lang w:val="en-AU"/>
        </w:rPr>
        <w:t>a better work</w:t>
      </w:r>
      <w:r w:rsidR="00E06BEE" w:rsidRPr="00E06BEE">
        <w:rPr>
          <w:lang w:val="en-AU"/>
        </w:rPr>
        <w:t>/home life balance</w:t>
      </w:r>
      <w:r w:rsidR="00C47061" w:rsidRPr="00071EC9">
        <w:rPr>
          <w:lang w:val="en-AU"/>
        </w:rPr>
        <w:t xml:space="preserve">. </w:t>
      </w:r>
      <w:r w:rsidR="00E06BEE" w:rsidRPr="00E06BEE">
        <w:rPr>
          <w:lang w:val="en-AU"/>
        </w:rPr>
        <w:t xml:space="preserve"> </w:t>
      </w:r>
      <w:r w:rsidR="00966CB1">
        <w:rPr>
          <w:lang w:val="en-AU"/>
        </w:rPr>
        <w:t xml:space="preserve">Many respondents expressed hopes </w:t>
      </w:r>
      <w:r w:rsidR="00833919">
        <w:rPr>
          <w:lang w:val="en-AU"/>
        </w:rPr>
        <w:t>for future</w:t>
      </w:r>
      <w:r w:rsidR="008954FF">
        <w:rPr>
          <w:lang w:val="en-AU"/>
        </w:rPr>
        <w:t xml:space="preserve"> </w:t>
      </w:r>
      <w:r w:rsidR="00966CB1">
        <w:rPr>
          <w:lang w:val="en-AU"/>
        </w:rPr>
        <w:t xml:space="preserve">blended arrangement of working from home and </w:t>
      </w:r>
      <w:r w:rsidR="008954FF">
        <w:rPr>
          <w:lang w:val="en-AU"/>
        </w:rPr>
        <w:t>on campus.</w:t>
      </w:r>
    </w:p>
    <w:p w14:paraId="4B67A985" w14:textId="2D44BBF3" w:rsidR="00833919" w:rsidRDefault="00CE2AEF" w:rsidP="00F85215">
      <w:pPr>
        <w:numPr>
          <w:ilvl w:val="0"/>
          <w:numId w:val="12"/>
        </w:numPr>
        <w:ind w:left="714" w:hanging="357"/>
        <w:rPr>
          <w:lang w:val="en-AU"/>
        </w:rPr>
      </w:pPr>
      <w:r>
        <w:rPr>
          <w:lang w:val="en-AU"/>
        </w:rPr>
        <w:t>“</w:t>
      </w:r>
      <w:r w:rsidR="00833919" w:rsidRPr="00833919">
        <w:rPr>
          <w:lang w:val="en-AU"/>
        </w:rPr>
        <w:t>M</w:t>
      </w:r>
      <w:r w:rsidR="00E06BEE" w:rsidRPr="00833919">
        <w:rPr>
          <w:lang w:val="en-AU"/>
        </w:rPr>
        <w:t xml:space="preserve">ix of work </w:t>
      </w:r>
      <w:r w:rsidR="008954FF" w:rsidRPr="00833919">
        <w:rPr>
          <w:lang w:val="en-AU"/>
        </w:rPr>
        <w:t>from</w:t>
      </w:r>
      <w:r w:rsidR="00E06BEE" w:rsidRPr="00833919">
        <w:rPr>
          <w:lang w:val="en-AU"/>
        </w:rPr>
        <w:t xml:space="preserve"> home with some on-campus when required/needed would be optimal</w:t>
      </w:r>
      <w:r w:rsidR="00833919">
        <w:rPr>
          <w:lang w:val="en-AU"/>
        </w:rPr>
        <w:t>.</w:t>
      </w:r>
      <w:r w:rsidR="00E06BEE" w:rsidRPr="00833919">
        <w:rPr>
          <w:lang w:val="en-AU"/>
        </w:rPr>
        <w:t xml:space="preserve"> </w:t>
      </w:r>
      <w:r>
        <w:rPr>
          <w:lang w:val="en-AU"/>
        </w:rPr>
        <w:t>“</w:t>
      </w:r>
    </w:p>
    <w:p w14:paraId="56373A78" w14:textId="3BA7FAC7" w:rsidR="00E06BEE" w:rsidRDefault="00CE2AEF" w:rsidP="00F85215">
      <w:pPr>
        <w:numPr>
          <w:ilvl w:val="0"/>
          <w:numId w:val="12"/>
        </w:numPr>
        <w:ind w:left="714" w:hanging="357"/>
        <w:rPr>
          <w:lang w:val="en-AU"/>
        </w:rPr>
      </w:pPr>
      <w:r>
        <w:rPr>
          <w:lang w:val="en-AU"/>
        </w:rPr>
        <w:t>“</w:t>
      </w:r>
      <w:r w:rsidR="00E06BEE" w:rsidRPr="00833919">
        <w:rPr>
          <w:lang w:val="en-AU"/>
        </w:rPr>
        <w:t>Knowledge that I am able to work from home successfully and somehow implementing this into the work week for work/life balance</w:t>
      </w:r>
      <w:r w:rsidR="00833919">
        <w:rPr>
          <w:lang w:val="en-AU"/>
        </w:rPr>
        <w:t>.</w:t>
      </w:r>
      <w:r>
        <w:rPr>
          <w:lang w:val="en-AU"/>
        </w:rPr>
        <w:t>”</w:t>
      </w:r>
    </w:p>
    <w:p w14:paraId="0B67F9AA" w14:textId="44A43B71" w:rsidR="00E06BEE" w:rsidRDefault="00CE2AEF" w:rsidP="00F85215">
      <w:pPr>
        <w:numPr>
          <w:ilvl w:val="0"/>
          <w:numId w:val="12"/>
        </w:numPr>
        <w:ind w:left="714" w:hanging="357"/>
        <w:rPr>
          <w:lang w:val="en-AU"/>
        </w:rPr>
      </w:pPr>
      <w:r>
        <w:rPr>
          <w:lang w:val="en-AU"/>
        </w:rPr>
        <w:t>“</w:t>
      </w:r>
      <w:r w:rsidR="00E06BEE" w:rsidRPr="00833919">
        <w:rPr>
          <w:lang w:val="en-AU"/>
        </w:rPr>
        <w:t>It has been informative to see how much can be done from home using an online platform to conduct business. However, it is still important to have the option of physical face-to-face contact so that unfettered conversations and a deeper understanding of each other can occur. Flexibility in terms of work arrangements with the university should be on offer after the pandemic.</w:t>
      </w:r>
      <w:r>
        <w:rPr>
          <w:lang w:val="en-AU"/>
        </w:rPr>
        <w:t>”</w:t>
      </w:r>
    </w:p>
    <w:p w14:paraId="72851D6C" w14:textId="77D43C52" w:rsidR="00E06BEE" w:rsidRPr="00833919" w:rsidRDefault="00CE2AEF" w:rsidP="00E62D9B">
      <w:pPr>
        <w:pStyle w:val="ListParagraph"/>
        <w:numPr>
          <w:ilvl w:val="0"/>
          <w:numId w:val="29"/>
        </w:numPr>
        <w:spacing w:after="360"/>
        <w:ind w:left="714" w:hanging="357"/>
        <w:rPr>
          <w:lang w:val="en-AU"/>
        </w:rPr>
      </w:pPr>
      <w:r>
        <w:rPr>
          <w:lang w:val="en-AU"/>
        </w:rPr>
        <w:t>“</w:t>
      </w:r>
      <w:r w:rsidR="00833919" w:rsidRPr="00833919">
        <w:rPr>
          <w:lang w:val="en-AU"/>
        </w:rPr>
        <w:t>P</w:t>
      </w:r>
      <w:r w:rsidR="00E06BEE" w:rsidRPr="00833919">
        <w:rPr>
          <w:lang w:val="en-AU"/>
        </w:rPr>
        <w:t>rofessional staff should have the option to WFH with less bureaucracy, it should be outcomes driven and not "people in the office" approach as we have already demonstrated that it can be done</w:t>
      </w:r>
      <w:r w:rsidR="00833919" w:rsidRPr="00833919">
        <w:rPr>
          <w:lang w:val="en-AU"/>
        </w:rPr>
        <w:t>.</w:t>
      </w:r>
      <w:r>
        <w:rPr>
          <w:lang w:val="en-AU"/>
        </w:rPr>
        <w:t>”</w:t>
      </w:r>
    </w:p>
    <w:p w14:paraId="7C94165D" w14:textId="778FCCD3" w:rsidR="003B5394" w:rsidRDefault="003B5394" w:rsidP="004A4156">
      <w:pPr>
        <w:pStyle w:val="Heading3"/>
        <w:rPr>
          <w:lang w:val="en-AU"/>
        </w:rPr>
      </w:pPr>
      <w:bookmarkStart w:id="57" w:name="_Toc48830937"/>
      <w:r>
        <w:rPr>
          <w:lang w:val="en-AU"/>
        </w:rPr>
        <w:t xml:space="preserve">Connections, </w:t>
      </w:r>
      <w:r w:rsidR="002A160B">
        <w:rPr>
          <w:lang w:val="en-AU"/>
        </w:rPr>
        <w:t xml:space="preserve">Compassion, </w:t>
      </w:r>
      <w:r w:rsidR="00A900E5">
        <w:rPr>
          <w:lang w:val="en-AU"/>
        </w:rPr>
        <w:t xml:space="preserve">Creativity </w:t>
      </w:r>
      <w:r>
        <w:rPr>
          <w:lang w:val="en-AU"/>
        </w:rPr>
        <w:t>and Cohesion</w:t>
      </w:r>
      <w:bookmarkEnd w:id="57"/>
    </w:p>
    <w:p w14:paraId="1EEEDE67" w14:textId="0472342C" w:rsidR="0005005F" w:rsidRPr="00A900E5" w:rsidRDefault="002A160B" w:rsidP="0005005F">
      <w:pPr>
        <w:rPr>
          <w:lang w:val="en-AU"/>
        </w:rPr>
      </w:pPr>
      <w:r w:rsidRPr="00A900E5">
        <w:rPr>
          <w:lang w:val="en-AU"/>
        </w:rPr>
        <w:t xml:space="preserve">This included academics more willing to engage with and support students, </w:t>
      </w:r>
      <w:r w:rsidR="005B0C1C" w:rsidRPr="00A900E5">
        <w:rPr>
          <w:lang w:val="en-AU"/>
        </w:rPr>
        <w:t xml:space="preserve">greater collaboration from across institutions and the sector, </w:t>
      </w:r>
      <w:r w:rsidRPr="00A900E5">
        <w:rPr>
          <w:lang w:val="en-AU"/>
        </w:rPr>
        <w:t>more open conversations about not coping and needing more support,</w:t>
      </w:r>
      <w:r w:rsidR="0074496D" w:rsidRPr="00A900E5">
        <w:rPr>
          <w:lang w:val="en-AU"/>
        </w:rPr>
        <w:t xml:space="preserve"> and new and innovative ways to connect with colleagues. </w:t>
      </w:r>
      <w:r w:rsidR="00777DAB" w:rsidRPr="00A900E5">
        <w:rPr>
          <w:lang w:val="en-AU"/>
        </w:rPr>
        <w:t xml:space="preserve"> </w:t>
      </w:r>
      <w:r w:rsidR="001A3A2A" w:rsidRPr="00A900E5">
        <w:rPr>
          <w:lang w:val="en-AU"/>
        </w:rPr>
        <w:t>The situation also highlighted the ongoing resilience</w:t>
      </w:r>
      <w:r w:rsidR="00A900E5" w:rsidRPr="00A900E5">
        <w:rPr>
          <w:lang w:val="en-AU"/>
        </w:rPr>
        <w:t xml:space="preserve">, </w:t>
      </w:r>
      <w:proofErr w:type="gramStart"/>
      <w:r w:rsidR="00A900E5" w:rsidRPr="00A900E5">
        <w:rPr>
          <w:lang w:val="en-AU"/>
        </w:rPr>
        <w:t>creativity</w:t>
      </w:r>
      <w:proofErr w:type="gramEnd"/>
      <w:r w:rsidR="00A900E5" w:rsidRPr="00A900E5">
        <w:rPr>
          <w:lang w:val="en-AU"/>
        </w:rPr>
        <w:t xml:space="preserve"> and adaptability</w:t>
      </w:r>
      <w:r w:rsidR="001A3A2A" w:rsidRPr="00A900E5">
        <w:rPr>
          <w:lang w:val="en-AU"/>
        </w:rPr>
        <w:t xml:space="preserve"> </w:t>
      </w:r>
      <w:r w:rsidR="00A900E5" w:rsidRPr="00A900E5">
        <w:rPr>
          <w:lang w:val="en-AU"/>
        </w:rPr>
        <w:t xml:space="preserve">of </w:t>
      </w:r>
      <w:r w:rsidR="001A3A2A" w:rsidRPr="00A900E5">
        <w:rPr>
          <w:lang w:val="en-AU"/>
        </w:rPr>
        <w:t xml:space="preserve">disability practitioners to </w:t>
      </w:r>
      <w:r w:rsidR="00A900E5" w:rsidRPr="00A900E5">
        <w:rPr>
          <w:lang w:val="en-AU"/>
        </w:rPr>
        <w:t>continually work for the best possible solutions for the students they work with.</w:t>
      </w:r>
    </w:p>
    <w:p w14:paraId="320DAD1F" w14:textId="223FB801" w:rsidR="005871E7" w:rsidRDefault="00CE2AEF" w:rsidP="00F85215">
      <w:pPr>
        <w:numPr>
          <w:ilvl w:val="0"/>
          <w:numId w:val="12"/>
        </w:numPr>
        <w:ind w:left="714" w:hanging="357"/>
        <w:rPr>
          <w:lang w:val="en-AU"/>
        </w:rPr>
      </w:pPr>
      <w:r>
        <w:rPr>
          <w:lang w:val="en-AU"/>
        </w:rPr>
        <w:t>“</w:t>
      </w:r>
      <w:r w:rsidR="0005005F" w:rsidRPr="00A900E5">
        <w:rPr>
          <w:lang w:val="en-AU"/>
        </w:rPr>
        <w:t>Overall academics having compassion as baseline for decision making and needing to support students to succeed to end of term</w:t>
      </w:r>
      <w:r>
        <w:rPr>
          <w:lang w:val="en-AU"/>
        </w:rPr>
        <w:t>.”</w:t>
      </w:r>
    </w:p>
    <w:p w14:paraId="5E2C5BF3" w14:textId="6CB655D5" w:rsidR="0005005F" w:rsidRPr="00A900E5" w:rsidRDefault="00CE2AEF" w:rsidP="00F85215">
      <w:pPr>
        <w:numPr>
          <w:ilvl w:val="0"/>
          <w:numId w:val="12"/>
        </w:numPr>
        <w:ind w:left="714" w:hanging="357"/>
        <w:rPr>
          <w:lang w:val="en-AU"/>
        </w:rPr>
      </w:pPr>
      <w:r>
        <w:rPr>
          <w:lang w:val="en-AU"/>
        </w:rPr>
        <w:t>“</w:t>
      </w:r>
      <w:r w:rsidR="0005005F" w:rsidRPr="00A900E5">
        <w:rPr>
          <w:lang w:val="en-AU"/>
        </w:rPr>
        <w:t xml:space="preserve">Support from ADCET and colleagues around Australia has been fantastic. </w:t>
      </w:r>
      <w:r>
        <w:rPr>
          <w:lang w:val="en-AU"/>
        </w:rPr>
        <w:t>“</w:t>
      </w:r>
    </w:p>
    <w:p w14:paraId="760CBA0F" w14:textId="2779FFAE" w:rsidR="0037753D" w:rsidRDefault="00CE2AEF" w:rsidP="00F85215">
      <w:pPr>
        <w:numPr>
          <w:ilvl w:val="0"/>
          <w:numId w:val="12"/>
        </w:numPr>
        <w:ind w:left="714" w:hanging="357"/>
        <w:rPr>
          <w:lang w:val="en-AU"/>
        </w:rPr>
      </w:pPr>
      <w:r>
        <w:rPr>
          <w:lang w:val="en-AU"/>
        </w:rPr>
        <w:t>“</w:t>
      </w:r>
      <w:r w:rsidR="0005005F" w:rsidRPr="00A900E5">
        <w:rPr>
          <w:lang w:val="en-AU"/>
        </w:rPr>
        <w:t xml:space="preserve">Greater collaboration among new areas to get things done - need to hold on to and foster these relationships. </w:t>
      </w:r>
      <w:r>
        <w:rPr>
          <w:lang w:val="en-AU"/>
        </w:rPr>
        <w:t>“</w:t>
      </w:r>
    </w:p>
    <w:p w14:paraId="3ECFC349" w14:textId="5C30C0EF" w:rsidR="0005005F" w:rsidRDefault="00CE2AEF" w:rsidP="00F85215">
      <w:pPr>
        <w:numPr>
          <w:ilvl w:val="0"/>
          <w:numId w:val="12"/>
        </w:numPr>
        <w:ind w:left="714" w:hanging="357"/>
        <w:rPr>
          <w:lang w:val="en-AU"/>
        </w:rPr>
      </w:pPr>
      <w:r>
        <w:rPr>
          <w:lang w:val="en-AU"/>
        </w:rPr>
        <w:t>“</w:t>
      </w:r>
      <w:r w:rsidR="0005005F" w:rsidRPr="00A900E5">
        <w:rPr>
          <w:lang w:val="en-AU"/>
        </w:rPr>
        <w:t>We have started a '</w:t>
      </w:r>
      <w:proofErr w:type="spellStart"/>
      <w:r w:rsidR="0005005F" w:rsidRPr="00A900E5">
        <w:rPr>
          <w:lang w:val="en-AU"/>
        </w:rPr>
        <w:t>bookclub</w:t>
      </w:r>
      <w:proofErr w:type="spellEnd"/>
      <w:r w:rsidR="0005005F" w:rsidRPr="00A900E5">
        <w:rPr>
          <w:lang w:val="en-AU"/>
        </w:rPr>
        <w:t xml:space="preserve">' with the team where we have set aside time to for all to access webinar or podcast or 2 of their </w:t>
      </w:r>
      <w:proofErr w:type="gramStart"/>
      <w:r w:rsidR="0005005F" w:rsidRPr="00A900E5">
        <w:rPr>
          <w:lang w:val="en-AU"/>
        </w:rPr>
        <w:t>choice, and</w:t>
      </w:r>
      <w:proofErr w:type="gramEnd"/>
      <w:r w:rsidR="0005005F" w:rsidRPr="00A900E5">
        <w:rPr>
          <w:lang w:val="en-AU"/>
        </w:rPr>
        <w:t xml:space="preserve"> will be sharing our findings next week. This will continue. Daily team catch ups have been terrific to bring people together across different campuses.</w:t>
      </w:r>
      <w:r>
        <w:rPr>
          <w:lang w:val="en-AU"/>
        </w:rPr>
        <w:t>”</w:t>
      </w:r>
    </w:p>
    <w:p w14:paraId="71B7ED5C" w14:textId="040ED286" w:rsidR="009F04B4" w:rsidRPr="00A900E5" w:rsidRDefault="00CE2AEF" w:rsidP="00E62D9B">
      <w:pPr>
        <w:pStyle w:val="ListParagraph"/>
        <w:numPr>
          <w:ilvl w:val="0"/>
          <w:numId w:val="29"/>
        </w:numPr>
        <w:spacing w:after="360"/>
        <w:ind w:left="714" w:hanging="357"/>
        <w:rPr>
          <w:b/>
          <w:bCs/>
          <w:lang w:val="en-AU"/>
        </w:rPr>
      </w:pPr>
      <w:r>
        <w:rPr>
          <w:lang w:val="en-AU"/>
        </w:rPr>
        <w:t>“</w:t>
      </w:r>
      <w:r w:rsidR="0005005F" w:rsidRPr="00A900E5">
        <w:rPr>
          <w:lang w:val="en-AU"/>
        </w:rPr>
        <w:t>Disability services staff have shown (again) their remarkable resilience &amp; creativity in making things work for students which I think should be acknowledged &amp; celebrated.</w:t>
      </w:r>
      <w:r w:rsidR="0005005F" w:rsidRPr="00A900E5">
        <w:rPr>
          <w:b/>
          <w:bCs/>
          <w:lang w:val="en-AU"/>
        </w:rPr>
        <w:t xml:space="preserve"> </w:t>
      </w:r>
      <w:r>
        <w:rPr>
          <w:b/>
          <w:bCs/>
          <w:lang w:val="en-AU"/>
        </w:rPr>
        <w:t>“</w:t>
      </w:r>
    </w:p>
    <w:p w14:paraId="14F77AAC" w14:textId="246ABDC7" w:rsidR="00D21B11" w:rsidRPr="00D21B11" w:rsidRDefault="006B5785" w:rsidP="00E62D9B">
      <w:pPr>
        <w:pStyle w:val="Heading2"/>
        <w:rPr>
          <w:lang w:val="en-AU"/>
        </w:rPr>
      </w:pPr>
      <w:bookmarkStart w:id="58" w:name="_Toc48830938"/>
      <w:r>
        <w:rPr>
          <w:lang w:val="en-AU"/>
        </w:rPr>
        <w:lastRenderedPageBreak/>
        <w:t>ADCET COVID</w:t>
      </w:r>
      <w:r w:rsidR="00E1062F">
        <w:rPr>
          <w:lang w:val="en-AU"/>
        </w:rPr>
        <w:t>-</w:t>
      </w:r>
      <w:r>
        <w:rPr>
          <w:lang w:val="en-AU"/>
        </w:rPr>
        <w:t>19 support</w:t>
      </w:r>
      <w:bookmarkEnd w:id="58"/>
    </w:p>
    <w:p w14:paraId="33F72767" w14:textId="12551AD8" w:rsidR="00572D2F" w:rsidRDefault="00D82FA8" w:rsidP="004A4156">
      <w:pPr>
        <w:pStyle w:val="Heading3"/>
        <w:rPr>
          <w:lang w:val="en-AU"/>
        </w:rPr>
      </w:pPr>
      <w:bookmarkStart w:id="59" w:name="_Toc48830939"/>
      <w:r>
        <w:rPr>
          <w:lang w:val="en-AU"/>
        </w:rPr>
        <w:t xml:space="preserve">Helpfulness of </w:t>
      </w:r>
      <w:r w:rsidR="00572D2F">
        <w:rPr>
          <w:lang w:val="en-AU"/>
        </w:rPr>
        <w:t>COVID-19 supports to sector</w:t>
      </w:r>
      <w:bookmarkEnd w:id="59"/>
      <w:r w:rsidR="00572D2F">
        <w:rPr>
          <w:lang w:val="en-AU"/>
        </w:rPr>
        <w:t xml:space="preserve"> </w:t>
      </w:r>
    </w:p>
    <w:p w14:paraId="05D0E8B2" w14:textId="69F4421A" w:rsidR="00575679" w:rsidRPr="00575679" w:rsidRDefault="00575679" w:rsidP="00575679">
      <w:pPr>
        <w:rPr>
          <w:lang w:val="en-AU"/>
        </w:rPr>
      </w:pPr>
      <w:r>
        <w:rPr>
          <w:lang w:val="en-AU"/>
        </w:rPr>
        <w:t xml:space="preserve">Respondents rated the </w:t>
      </w:r>
      <w:r w:rsidR="00D04874">
        <w:rPr>
          <w:lang w:val="en-AU"/>
        </w:rPr>
        <w:t xml:space="preserve">usefulness of the </w:t>
      </w:r>
      <w:r>
        <w:rPr>
          <w:lang w:val="en-AU"/>
        </w:rPr>
        <w:t xml:space="preserve">resources, </w:t>
      </w:r>
      <w:proofErr w:type="gramStart"/>
      <w:r>
        <w:rPr>
          <w:lang w:val="en-AU"/>
        </w:rPr>
        <w:t>webinars</w:t>
      </w:r>
      <w:proofErr w:type="gramEnd"/>
      <w:r>
        <w:rPr>
          <w:lang w:val="en-AU"/>
        </w:rPr>
        <w:t xml:space="preserve"> and online discussions</w:t>
      </w:r>
      <w:r w:rsidR="00330040">
        <w:rPr>
          <w:lang w:val="en-AU"/>
        </w:rPr>
        <w:t xml:space="preserve"> that ADCET provided in partnership with the NDCO program </w:t>
      </w:r>
      <w:r w:rsidR="00D04874">
        <w:rPr>
          <w:lang w:val="en-AU"/>
        </w:rPr>
        <w:t xml:space="preserve">to support the sector </w:t>
      </w:r>
      <w:r w:rsidR="00330040">
        <w:rPr>
          <w:lang w:val="en-AU"/>
        </w:rPr>
        <w:t>during</w:t>
      </w:r>
      <w:r w:rsidR="00D04874">
        <w:rPr>
          <w:lang w:val="en-AU"/>
        </w:rPr>
        <w:t xml:space="preserve"> COVID-19</w:t>
      </w:r>
      <w:r w:rsidR="00AC3837">
        <w:rPr>
          <w:lang w:val="en-AU"/>
        </w:rPr>
        <w:t>.</w:t>
      </w:r>
    </w:p>
    <w:p w14:paraId="2EA93649" w14:textId="3D893B23" w:rsidR="00572D2F" w:rsidRDefault="0039044E" w:rsidP="00572D2F">
      <w:pPr>
        <w:rPr>
          <w:lang w:val="en-AU"/>
        </w:rPr>
      </w:pPr>
      <w:r>
        <w:rPr>
          <w:noProof/>
          <w:lang w:val="en-AU"/>
        </w:rPr>
        <w:drawing>
          <wp:inline distT="0" distB="0" distL="0" distR="0" wp14:anchorId="4C7ABA7B" wp14:editId="1E79168C">
            <wp:extent cx="5705475" cy="3648075"/>
            <wp:effectExtent l="0" t="0" r="9525" b="9525"/>
            <wp:docPr id="17" name="Picture 17" descr="Bar Graph - Helpfulness of ADCET COVID19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3648075"/>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Helpfulness of ADCET COVID19 related resources"/>
        <w:tblDescription w:val="Respondents rated the usefulness of the resources, webinars and online discussions that ADCET provided in partnership with the NDCO program to support the sector during COVID-19."/>
      </w:tblPr>
      <w:tblGrid>
        <w:gridCol w:w="4784"/>
        <w:gridCol w:w="1015"/>
        <w:gridCol w:w="1016"/>
        <w:gridCol w:w="1015"/>
        <w:gridCol w:w="1143"/>
      </w:tblGrid>
      <w:tr w:rsidR="005C31C3" w:rsidRPr="005C31C3" w14:paraId="295729F1" w14:textId="77777777" w:rsidTr="005076F6">
        <w:trPr>
          <w:trHeight w:val="196"/>
          <w:tblHeader/>
        </w:trPr>
        <w:tc>
          <w:tcPr>
            <w:tcW w:w="4784" w:type="dxa"/>
            <w:noWrap/>
            <w:hideMark/>
          </w:tcPr>
          <w:p w14:paraId="3038D1D2" w14:textId="28898789" w:rsidR="00623B27" w:rsidRPr="00E62D9B" w:rsidRDefault="00623B27" w:rsidP="00623B27">
            <w:pPr>
              <w:rPr>
                <w:b/>
                <w:bCs/>
                <w:lang w:val="en-AU"/>
              </w:rPr>
            </w:pPr>
            <w:bookmarkStart w:id="60" w:name="Title_9" w:colFirst="0" w:colLast="0"/>
            <w:r w:rsidRPr="00E62D9B">
              <w:rPr>
                <w:b/>
                <w:bCs/>
                <w:lang w:val="en-AU"/>
              </w:rPr>
              <w:t>Helpfulness of ADCET COVID</w:t>
            </w:r>
            <w:r w:rsidR="00E1062F">
              <w:rPr>
                <w:b/>
                <w:bCs/>
                <w:lang w:val="en-AU"/>
              </w:rPr>
              <w:t>-</w:t>
            </w:r>
            <w:r w:rsidRPr="00E62D9B">
              <w:rPr>
                <w:b/>
                <w:bCs/>
                <w:lang w:val="en-AU"/>
              </w:rPr>
              <w:t>19 related resources</w:t>
            </w:r>
          </w:p>
          <w:p w14:paraId="0FD02333" w14:textId="77777777" w:rsidR="005C31C3" w:rsidRPr="00E62D9B" w:rsidRDefault="005C31C3">
            <w:pPr>
              <w:rPr>
                <w:b/>
                <w:bCs/>
                <w:lang w:val="en-AU"/>
              </w:rPr>
            </w:pPr>
          </w:p>
        </w:tc>
        <w:tc>
          <w:tcPr>
            <w:tcW w:w="1015" w:type="dxa"/>
            <w:noWrap/>
            <w:hideMark/>
          </w:tcPr>
          <w:p w14:paraId="3EE305F0" w14:textId="73E9BBB2" w:rsidR="005C31C3" w:rsidRPr="00E62D9B" w:rsidRDefault="00CB7B17">
            <w:pPr>
              <w:rPr>
                <w:b/>
                <w:bCs/>
              </w:rPr>
            </w:pPr>
            <w:r>
              <w:rPr>
                <w:b/>
                <w:bCs/>
              </w:rPr>
              <w:t>N</w:t>
            </w:r>
            <w:r w:rsidR="005C31C3" w:rsidRPr="00E62D9B">
              <w:rPr>
                <w:b/>
                <w:bCs/>
              </w:rPr>
              <w:t>ot useful</w:t>
            </w:r>
          </w:p>
        </w:tc>
        <w:tc>
          <w:tcPr>
            <w:tcW w:w="1016" w:type="dxa"/>
            <w:noWrap/>
            <w:hideMark/>
          </w:tcPr>
          <w:p w14:paraId="26679AAF" w14:textId="68D2847D" w:rsidR="005C31C3" w:rsidRPr="00E62D9B" w:rsidRDefault="00CB7B17">
            <w:pPr>
              <w:rPr>
                <w:b/>
                <w:bCs/>
              </w:rPr>
            </w:pPr>
            <w:r>
              <w:rPr>
                <w:b/>
                <w:bCs/>
              </w:rPr>
              <w:t>U</w:t>
            </w:r>
            <w:r w:rsidR="005C31C3" w:rsidRPr="00E62D9B">
              <w:rPr>
                <w:b/>
                <w:bCs/>
              </w:rPr>
              <w:t>seful</w:t>
            </w:r>
          </w:p>
        </w:tc>
        <w:tc>
          <w:tcPr>
            <w:tcW w:w="1015" w:type="dxa"/>
            <w:noWrap/>
            <w:hideMark/>
          </w:tcPr>
          <w:p w14:paraId="6FA604E3" w14:textId="6F318DBE" w:rsidR="005C31C3" w:rsidRPr="00E62D9B" w:rsidRDefault="00CB7B17">
            <w:pPr>
              <w:rPr>
                <w:b/>
                <w:bCs/>
              </w:rPr>
            </w:pPr>
            <w:r>
              <w:rPr>
                <w:b/>
                <w:bCs/>
              </w:rPr>
              <w:t>V</w:t>
            </w:r>
            <w:r w:rsidR="005C31C3" w:rsidRPr="00E62D9B">
              <w:rPr>
                <w:b/>
                <w:bCs/>
              </w:rPr>
              <w:t>ery useful</w:t>
            </w:r>
          </w:p>
        </w:tc>
        <w:tc>
          <w:tcPr>
            <w:tcW w:w="1143" w:type="dxa"/>
            <w:noWrap/>
            <w:hideMark/>
          </w:tcPr>
          <w:p w14:paraId="4F166616" w14:textId="77777777" w:rsidR="005C31C3" w:rsidRPr="00E62D9B" w:rsidRDefault="005C31C3">
            <w:pPr>
              <w:rPr>
                <w:b/>
                <w:bCs/>
              </w:rPr>
            </w:pPr>
            <w:r w:rsidRPr="00E62D9B">
              <w:rPr>
                <w:b/>
                <w:bCs/>
              </w:rPr>
              <w:t>Did not access</w:t>
            </w:r>
          </w:p>
        </w:tc>
      </w:tr>
      <w:bookmarkEnd w:id="60"/>
      <w:tr w:rsidR="005C31C3" w:rsidRPr="005C31C3" w14:paraId="426A13A8" w14:textId="77777777" w:rsidTr="005076F6">
        <w:trPr>
          <w:trHeight w:val="196"/>
        </w:trPr>
        <w:tc>
          <w:tcPr>
            <w:tcW w:w="4784" w:type="dxa"/>
            <w:noWrap/>
            <w:hideMark/>
          </w:tcPr>
          <w:p w14:paraId="0FF0D520" w14:textId="2A1548D7" w:rsidR="005C31C3" w:rsidRPr="00E62D9B" w:rsidRDefault="005C31C3">
            <w:pPr>
              <w:rPr>
                <w:i/>
                <w:iCs/>
              </w:rPr>
            </w:pPr>
            <w:r w:rsidRPr="00E62D9B">
              <w:rPr>
                <w:i/>
                <w:iCs/>
              </w:rPr>
              <w:t>COVID</w:t>
            </w:r>
            <w:r w:rsidR="00E1062F">
              <w:rPr>
                <w:i/>
                <w:iCs/>
              </w:rPr>
              <w:t>-</w:t>
            </w:r>
            <w:r w:rsidRPr="00E62D9B">
              <w:rPr>
                <w:i/>
                <w:iCs/>
              </w:rPr>
              <w:t>19 FAQ webpage</w:t>
            </w:r>
          </w:p>
        </w:tc>
        <w:tc>
          <w:tcPr>
            <w:tcW w:w="1015" w:type="dxa"/>
            <w:noWrap/>
            <w:hideMark/>
          </w:tcPr>
          <w:p w14:paraId="252CE68C" w14:textId="77777777" w:rsidR="005C31C3" w:rsidRPr="005C31C3" w:rsidRDefault="005C31C3" w:rsidP="005C31C3">
            <w:r w:rsidRPr="005C31C3">
              <w:t>0</w:t>
            </w:r>
          </w:p>
        </w:tc>
        <w:tc>
          <w:tcPr>
            <w:tcW w:w="1016" w:type="dxa"/>
            <w:noWrap/>
            <w:hideMark/>
          </w:tcPr>
          <w:p w14:paraId="46954BFF" w14:textId="77777777" w:rsidR="005C31C3" w:rsidRPr="005C31C3" w:rsidRDefault="005C31C3" w:rsidP="005C31C3">
            <w:r w:rsidRPr="005C31C3">
              <w:t>24</w:t>
            </w:r>
          </w:p>
        </w:tc>
        <w:tc>
          <w:tcPr>
            <w:tcW w:w="1015" w:type="dxa"/>
            <w:noWrap/>
            <w:hideMark/>
          </w:tcPr>
          <w:p w14:paraId="689145E2" w14:textId="77777777" w:rsidR="005C31C3" w:rsidRPr="005C31C3" w:rsidRDefault="005C31C3" w:rsidP="005C31C3">
            <w:r w:rsidRPr="005C31C3">
              <w:t>36</w:t>
            </w:r>
          </w:p>
        </w:tc>
        <w:tc>
          <w:tcPr>
            <w:tcW w:w="1143" w:type="dxa"/>
            <w:noWrap/>
            <w:hideMark/>
          </w:tcPr>
          <w:p w14:paraId="2832DD8C" w14:textId="77777777" w:rsidR="005C31C3" w:rsidRPr="005C31C3" w:rsidRDefault="005C31C3" w:rsidP="005C31C3">
            <w:r w:rsidRPr="005C31C3">
              <w:t>40</w:t>
            </w:r>
          </w:p>
        </w:tc>
      </w:tr>
      <w:tr w:rsidR="005C31C3" w:rsidRPr="005C31C3" w14:paraId="08C01A3C" w14:textId="77777777" w:rsidTr="005076F6">
        <w:trPr>
          <w:trHeight w:val="196"/>
        </w:trPr>
        <w:tc>
          <w:tcPr>
            <w:tcW w:w="4784" w:type="dxa"/>
            <w:noWrap/>
            <w:hideMark/>
          </w:tcPr>
          <w:p w14:paraId="7A80FF07" w14:textId="517F62A1" w:rsidR="005C31C3" w:rsidRPr="00E62D9B" w:rsidRDefault="005C31C3">
            <w:pPr>
              <w:rPr>
                <w:i/>
                <w:iCs/>
              </w:rPr>
            </w:pPr>
            <w:r w:rsidRPr="00E62D9B">
              <w:rPr>
                <w:i/>
                <w:iCs/>
              </w:rPr>
              <w:t>COVID</w:t>
            </w:r>
            <w:r w:rsidR="00E1062F">
              <w:rPr>
                <w:i/>
                <w:iCs/>
              </w:rPr>
              <w:t>-</w:t>
            </w:r>
            <w:r w:rsidRPr="00E62D9B">
              <w:rPr>
                <w:i/>
                <w:iCs/>
              </w:rPr>
              <w:t>19 Staff support webpages</w:t>
            </w:r>
          </w:p>
        </w:tc>
        <w:tc>
          <w:tcPr>
            <w:tcW w:w="1015" w:type="dxa"/>
            <w:noWrap/>
            <w:hideMark/>
          </w:tcPr>
          <w:p w14:paraId="41C49811" w14:textId="77777777" w:rsidR="005C31C3" w:rsidRPr="005C31C3" w:rsidRDefault="005C31C3" w:rsidP="005C31C3">
            <w:r w:rsidRPr="005C31C3">
              <w:t>0</w:t>
            </w:r>
          </w:p>
        </w:tc>
        <w:tc>
          <w:tcPr>
            <w:tcW w:w="1016" w:type="dxa"/>
            <w:noWrap/>
            <w:hideMark/>
          </w:tcPr>
          <w:p w14:paraId="2E0AAD00" w14:textId="77777777" w:rsidR="005C31C3" w:rsidRPr="005C31C3" w:rsidRDefault="005C31C3" w:rsidP="005C31C3">
            <w:r w:rsidRPr="005C31C3">
              <w:t>28</w:t>
            </w:r>
          </w:p>
        </w:tc>
        <w:tc>
          <w:tcPr>
            <w:tcW w:w="1015" w:type="dxa"/>
            <w:noWrap/>
            <w:hideMark/>
          </w:tcPr>
          <w:p w14:paraId="6A9BB742" w14:textId="77777777" w:rsidR="005C31C3" w:rsidRPr="005C31C3" w:rsidRDefault="005C31C3" w:rsidP="005C31C3">
            <w:r w:rsidRPr="005C31C3">
              <w:t>37</w:t>
            </w:r>
          </w:p>
        </w:tc>
        <w:tc>
          <w:tcPr>
            <w:tcW w:w="1143" w:type="dxa"/>
            <w:noWrap/>
            <w:hideMark/>
          </w:tcPr>
          <w:p w14:paraId="72D24C25" w14:textId="77777777" w:rsidR="005C31C3" w:rsidRPr="005C31C3" w:rsidRDefault="005C31C3" w:rsidP="005C31C3">
            <w:r w:rsidRPr="005C31C3">
              <w:t>35</w:t>
            </w:r>
          </w:p>
        </w:tc>
      </w:tr>
      <w:tr w:rsidR="005C31C3" w:rsidRPr="005C31C3" w14:paraId="2C039BB6" w14:textId="77777777" w:rsidTr="005076F6">
        <w:trPr>
          <w:trHeight w:val="196"/>
        </w:trPr>
        <w:tc>
          <w:tcPr>
            <w:tcW w:w="4784" w:type="dxa"/>
            <w:noWrap/>
            <w:hideMark/>
          </w:tcPr>
          <w:p w14:paraId="4CBB2DC3" w14:textId="2AC60AF5" w:rsidR="005C31C3" w:rsidRPr="00E62D9B" w:rsidRDefault="005C31C3">
            <w:pPr>
              <w:rPr>
                <w:i/>
                <w:iCs/>
              </w:rPr>
            </w:pPr>
            <w:r w:rsidRPr="00E62D9B">
              <w:rPr>
                <w:i/>
                <w:iCs/>
              </w:rPr>
              <w:t>COVID</w:t>
            </w:r>
            <w:r w:rsidR="00E1062F">
              <w:rPr>
                <w:i/>
                <w:iCs/>
              </w:rPr>
              <w:t>-</w:t>
            </w:r>
            <w:r w:rsidRPr="00E62D9B">
              <w:rPr>
                <w:i/>
                <w:iCs/>
              </w:rPr>
              <w:t>19 Student support webpages</w:t>
            </w:r>
          </w:p>
        </w:tc>
        <w:tc>
          <w:tcPr>
            <w:tcW w:w="1015" w:type="dxa"/>
            <w:noWrap/>
            <w:hideMark/>
          </w:tcPr>
          <w:p w14:paraId="43D773FF" w14:textId="77777777" w:rsidR="005C31C3" w:rsidRPr="005C31C3" w:rsidRDefault="005C31C3" w:rsidP="005C31C3">
            <w:r w:rsidRPr="005C31C3">
              <w:t>0</w:t>
            </w:r>
          </w:p>
        </w:tc>
        <w:tc>
          <w:tcPr>
            <w:tcW w:w="1016" w:type="dxa"/>
            <w:noWrap/>
            <w:hideMark/>
          </w:tcPr>
          <w:p w14:paraId="3B89D587" w14:textId="77777777" w:rsidR="005C31C3" w:rsidRPr="005C31C3" w:rsidRDefault="005C31C3" w:rsidP="005C31C3">
            <w:r w:rsidRPr="005C31C3">
              <w:t>23</w:t>
            </w:r>
          </w:p>
        </w:tc>
        <w:tc>
          <w:tcPr>
            <w:tcW w:w="1015" w:type="dxa"/>
            <w:noWrap/>
            <w:hideMark/>
          </w:tcPr>
          <w:p w14:paraId="31D1785B" w14:textId="77777777" w:rsidR="005C31C3" w:rsidRPr="005C31C3" w:rsidRDefault="005C31C3" w:rsidP="005C31C3">
            <w:r w:rsidRPr="005C31C3">
              <w:t>29</w:t>
            </w:r>
          </w:p>
        </w:tc>
        <w:tc>
          <w:tcPr>
            <w:tcW w:w="1143" w:type="dxa"/>
            <w:noWrap/>
            <w:hideMark/>
          </w:tcPr>
          <w:p w14:paraId="4C030C81" w14:textId="77777777" w:rsidR="005C31C3" w:rsidRPr="005C31C3" w:rsidRDefault="005C31C3" w:rsidP="005C31C3">
            <w:r w:rsidRPr="005C31C3">
              <w:t>48</w:t>
            </w:r>
          </w:p>
        </w:tc>
      </w:tr>
      <w:tr w:rsidR="005C31C3" w:rsidRPr="005C31C3" w14:paraId="7BC836F5" w14:textId="77777777" w:rsidTr="005076F6">
        <w:trPr>
          <w:trHeight w:val="196"/>
        </w:trPr>
        <w:tc>
          <w:tcPr>
            <w:tcW w:w="4784" w:type="dxa"/>
            <w:noWrap/>
            <w:hideMark/>
          </w:tcPr>
          <w:p w14:paraId="21796FB5" w14:textId="77777777" w:rsidR="005C31C3" w:rsidRPr="00E62D9B" w:rsidRDefault="005C31C3">
            <w:pPr>
              <w:rPr>
                <w:i/>
                <w:iCs/>
              </w:rPr>
            </w:pPr>
            <w:r w:rsidRPr="00E62D9B">
              <w:rPr>
                <w:i/>
                <w:iCs/>
              </w:rPr>
              <w:t>Supporting Students Wellbeing webinar</w:t>
            </w:r>
          </w:p>
        </w:tc>
        <w:tc>
          <w:tcPr>
            <w:tcW w:w="1015" w:type="dxa"/>
            <w:noWrap/>
            <w:hideMark/>
          </w:tcPr>
          <w:p w14:paraId="4ABF3D62" w14:textId="77777777" w:rsidR="005C31C3" w:rsidRPr="005C31C3" w:rsidRDefault="005C31C3" w:rsidP="005C31C3">
            <w:r w:rsidRPr="005C31C3">
              <w:t>4</w:t>
            </w:r>
          </w:p>
        </w:tc>
        <w:tc>
          <w:tcPr>
            <w:tcW w:w="1016" w:type="dxa"/>
            <w:noWrap/>
            <w:hideMark/>
          </w:tcPr>
          <w:p w14:paraId="25A2AF25" w14:textId="77777777" w:rsidR="005C31C3" w:rsidRPr="005C31C3" w:rsidRDefault="005C31C3" w:rsidP="005C31C3">
            <w:r w:rsidRPr="005C31C3">
              <w:t>21</w:t>
            </w:r>
          </w:p>
        </w:tc>
        <w:tc>
          <w:tcPr>
            <w:tcW w:w="1015" w:type="dxa"/>
            <w:noWrap/>
            <w:hideMark/>
          </w:tcPr>
          <w:p w14:paraId="6D25F069" w14:textId="77777777" w:rsidR="005C31C3" w:rsidRPr="005C31C3" w:rsidRDefault="005C31C3" w:rsidP="005C31C3">
            <w:r w:rsidRPr="005C31C3">
              <w:t>40</w:t>
            </w:r>
          </w:p>
        </w:tc>
        <w:tc>
          <w:tcPr>
            <w:tcW w:w="1143" w:type="dxa"/>
            <w:noWrap/>
            <w:hideMark/>
          </w:tcPr>
          <w:p w14:paraId="6384E168" w14:textId="77777777" w:rsidR="005C31C3" w:rsidRPr="005C31C3" w:rsidRDefault="005C31C3" w:rsidP="005C31C3">
            <w:r w:rsidRPr="005C31C3">
              <w:t>35</w:t>
            </w:r>
          </w:p>
        </w:tc>
      </w:tr>
      <w:tr w:rsidR="005C31C3" w:rsidRPr="005C31C3" w14:paraId="226B2917" w14:textId="77777777" w:rsidTr="005076F6">
        <w:trPr>
          <w:trHeight w:val="196"/>
        </w:trPr>
        <w:tc>
          <w:tcPr>
            <w:tcW w:w="4784" w:type="dxa"/>
            <w:noWrap/>
            <w:hideMark/>
          </w:tcPr>
          <w:p w14:paraId="4AF14F96" w14:textId="77777777" w:rsidR="005C31C3" w:rsidRPr="00E62D9B" w:rsidRDefault="005C31C3">
            <w:pPr>
              <w:rPr>
                <w:i/>
                <w:iCs/>
              </w:rPr>
            </w:pPr>
            <w:r w:rsidRPr="00E62D9B">
              <w:rPr>
                <w:i/>
                <w:iCs/>
              </w:rPr>
              <w:t>Three essentials in the move to on-line webinar</w:t>
            </w:r>
          </w:p>
        </w:tc>
        <w:tc>
          <w:tcPr>
            <w:tcW w:w="1015" w:type="dxa"/>
            <w:noWrap/>
            <w:hideMark/>
          </w:tcPr>
          <w:p w14:paraId="26870DA1" w14:textId="77777777" w:rsidR="005C31C3" w:rsidRPr="005C31C3" w:rsidRDefault="005C31C3" w:rsidP="005C31C3">
            <w:r w:rsidRPr="005C31C3">
              <w:t>2</w:t>
            </w:r>
          </w:p>
        </w:tc>
        <w:tc>
          <w:tcPr>
            <w:tcW w:w="1016" w:type="dxa"/>
            <w:noWrap/>
            <w:hideMark/>
          </w:tcPr>
          <w:p w14:paraId="26228EB0" w14:textId="77777777" w:rsidR="005C31C3" w:rsidRPr="005C31C3" w:rsidRDefault="005C31C3" w:rsidP="005C31C3">
            <w:r w:rsidRPr="005C31C3">
              <w:t>17</w:t>
            </w:r>
          </w:p>
        </w:tc>
        <w:tc>
          <w:tcPr>
            <w:tcW w:w="1015" w:type="dxa"/>
            <w:noWrap/>
            <w:hideMark/>
          </w:tcPr>
          <w:p w14:paraId="16C8CE6E" w14:textId="77777777" w:rsidR="005C31C3" w:rsidRPr="005C31C3" w:rsidRDefault="005C31C3" w:rsidP="005C31C3">
            <w:r w:rsidRPr="005C31C3">
              <w:t>28</w:t>
            </w:r>
          </w:p>
        </w:tc>
        <w:tc>
          <w:tcPr>
            <w:tcW w:w="1143" w:type="dxa"/>
            <w:noWrap/>
            <w:hideMark/>
          </w:tcPr>
          <w:p w14:paraId="30A4194B" w14:textId="77777777" w:rsidR="005C31C3" w:rsidRPr="005C31C3" w:rsidRDefault="005C31C3" w:rsidP="005C31C3">
            <w:r w:rsidRPr="005C31C3">
              <w:t>53</w:t>
            </w:r>
          </w:p>
        </w:tc>
      </w:tr>
      <w:tr w:rsidR="005C31C3" w:rsidRPr="005C31C3" w14:paraId="504C305D" w14:textId="77777777" w:rsidTr="005076F6">
        <w:trPr>
          <w:trHeight w:val="196"/>
        </w:trPr>
        <w:tc>
          <w:tcPr>
            <w:tcW w:w="4784" w:type="dxa"/>
            <w:noWrap/>
            <w:hideMark/>
          </w:tcPr>
          <w:p w14:paraId="04141ED7" w14:textId="77777777" w:rsidR="005C31C3" w:rsidRPr="00E62D9B" w:rsidRDefault="005C31C3">
            <w:pPr>
              <w:rPr>
                <w:i/>
                <w:iCs/>
              </w:rPr>
            </w:pPr>
            <w:r w:rsidRPr="00E62D9B">
              <w:rPr>
                <w:i/>
                <w:iCs/>
              </w:rPr>
              <w:t xml:space="preserve">Alternative exam arrangements online discussion </w:t>
            </w:r>
          </w:p>
        </w:tc>
        <w:tc>
          <w:tcPr>
            <w:tcW w:w="1015" w:type="dxa"/>
            <w:noWrap/>
            <w:hideMark/>
          </w:tcPr>
          <w:p w14:paraId="12EFDC86" w14:textId="77777777" w:rsidR="005C31C3" w:rsidRPr="005C31C3" w:rsidRDefault="005C31C3" w:rsidP="005C31C3">
            <w:r w:rsidRPr="005C31C3">
              <w:t>6</w:t>
            </w:r>
          </w:p>
        </w:tc>
        <w:tc>
          <w:tcPr>
            <w:tcW w:w="1016" w:type="dxa"/>
            <w:noWrap/>
            <w:hideMark/>
          </w:tcPr>
          <w:p w14:paraId="16EBBFEC" w14:textId="77777777" w:rsidR="005C31C3" w:rsidRPr="005C31C3" w:rsidRDefault="005C31C3" w:rsidP="005C31C3">
            <w:r w:rsidRPr="005C31C3">
              <w:t>17</w:t>
            </w:r>
          </w:p>
        </w:tc>
        <w:tc>
          <w:tcPr>
            <w:tcW w:w="1015" w:type="dxa"/>
            <w:noWrap/>
            <w:hideMark/>
          </w:tcPr>
          <w:p w14:paraId="6D2E7FE6" w14:textId="77777777" w:rsidR="005C31C3" w:rsidRPr="005C31C3" w:rsidRDefault="005C31C3" w:rsidP="005C31C3">
            <w:r w:rsidRPr="005C31C3">
              <w:t>34</w:t>
            </w:r>
          </w:p>
        </w:tc>
        <w:tc>
          <w:tcPr>
            <w:tcW w:w="1143" w:type="dxa"/>
            <w:noWrap/>
            <w:hideMark/>
          </w:tcPr>
          <w:p w14:paraId="2BED791E" w14:textId="77777777" w:rsidR="005C31C3" w:rsidRPr="005C31C3" w:rsidRDefault="005C31C3" w:rsidP="005C31C3">
            <w:r w:rsidRPr="005C31C3">
              <w:t>43</w:t>
            </w:r>
          </w:p>
        </w:tc>
      </w:tr>
      <w:tr w:rsidR="005C31C3" w:rsidRPr="005C31C3" w14:paraId="09DAF329" w14:textId="77777777" w:rsidTr="005076F6">
        <w:trPr>
          <w:trHeight w:val="196"/>
        </w:trPr>
        <w:tc>
          <w:tcPr>
            <w:tcW w:w="4784" w:type="dxa"/>
            <w:noWrap/>
            <w:hideMark/>
          </w:tcPr>
          <w:p w14:paraId="15E85008" w14:textId="4CA9E991" w:rsidR="005C31C3" w:rsidRPr="00E62D9B" w:rsidRDefault="005C31C3">
            <w:pPr>
              <w:rPr>
                <w:i/>
                <w:iCs/>
              </w:rPr>
            </w:pPr>
            <w:r w:rsidRPr="00E62D9B">
              <w:rPr>
                <w:i/>
                <w:iCs/>
              </w:rPr>
              <w:t xml:space="preserve">Supporting yourself and you support others online discussion </w:t>
            </w:r>
          </w:p>
        </w:tc>
        <w:tc>
          <w:tcPr>
            <w:tcW w:w="1015" w:type="dxa"/>
            <w:noWrap/>
            <w:hideMark/>
          </w:tcPr>
          <w:p w14:paraId="0C52FA22" w14:textId="77777777" w:rsidR="005C31C3" w:rsidRPr="005C31C3" w:rsidRDefault="005C31C3" w:rsidP="005C31C3">
            <w:r w:rsidRPr="005C31C3">
              <w:t>6</w:t>
            </w:r>
          </w:p>
        </w:tc>
        <w:tc>
          <w:tcPr>
            <w:tcW w:w="1016" w:type="dxa"/>
            <w:noWrap/>
            <w:hideMark/>
          </w:tcPr>
          <w:p w14:paraId="665298CE" w14:textId="77777777" w:rsidR="005C31C3" w:rsidRPr="005C31C3" w:rsidRDefault="005C31C3" w:rsidP="005C31C3">
            <w:r w:rsidRPr="005C31C3">
              <w:t>7</w:t>
            </w:r>
          </w:p>
        </w:tc>
        <w:tc>
          <w:tcPr>
            <w:tcW w:w="1015" w:type="dxa"/>
            <w:noWrap/>
            <w:hideMark/>
          </w:tcPr>
          <w:p w14:paraId="09BD085B" w14:textId="77777777" w:rsidR="005C31C3" w:rsidRPr="005C31C3" w:rsidRDefault="005C31C3" w:rsidP="005C31C3">
            <w:r w:rsidRPr="005C31C3">
              <w:t>17</w:t>
            </w:r>
          </w:p>
        </w:tc>
        <w:tc>
          <w:tcPr>
            <w:tcW w:w="1143" w:type="dxa"/>
            <w:noWrap/>
            <w:hideMark/>
          </w:tcPr>
          <w:p w14:paraId="33F645A7" w14:textId="77777777" w:rsidR="005C31C3" w:rsidRPr="005C31C3" w:rsidRDefault="005C31C3" w:rsidP="005C31C3">
            <w:r w:rsidRPr="005C31C3">
              <w:t>64</w:t>
            </w:r>
          </w:p>
        </w:tc>
      </w:tr>
      <w:tr w:rsidR="005C31C3" w:rsidRPr="005C31C3" w14:paraId="074DAC34" w14:textId="77777777" w:rsidTr="005076F6">
        <w:trPr>
          <w:trHeight w:val="196"/>
        </w:trPr>
        <w:tc>
          <w:tcPr>
            <w:tcW w:w="4784" w:type="dxa"/>
            <w:noWrap/>
            <w:hideMark/>
          </w:tcPr>
          <w:p w14:paraId="2FAF170E" w14:textId="77777777" w:rsidR="005C31C3" w:rsidRPr="00E62D9B" w:rsidRDefault="005C31C3">
            <w:pPr>
              <w:rPr>
                <w:i/>
                <w:iCs/>
              </w:rPr>
            </w:pPr>
            <w:r w:rsidRPr="00E62D9B">
              <w:rPr>
                <w:i/>
                <w:iCs/>
              </w:rPr>
              <w:t>ADCET Crosses the Oceans podcasts</w:t>
            </w:r>
          </w:p>
        </w:tc>
        <w:tc>
          <w:tcPr>
            <w:tcW w:w="1015" w:type="dxa"/>
            <w:noWrap/>
            <w:hideMark/>
          </w:tcPr>
          <w:p w14:paraId="6B143F89" w14:textId="77777777" w:rsidR="005C31C3" w:rsidRPr="005C31C3" w:rsidRDefault="005C31C3" w:rsidP="005C31C3">
            <w:r w:rsidRPr="005C31C3">
              <w:t>4</w:t>
            </w:r>
          </w:p>
        </w:tc>
        <w:tc>
          <w:tcPr>
            <w:tcW w:w="1016" w:type="dxa"/>
            <w:noWrap/>
            <w:hideMark/>
          </w:tcPr>
          <w:p w14:paraId="02D6679B" w14:textId="77777777" w:rsidR="005C31C3" w:rsidRPr="005C31C3" w:rsidRDefault="005C31C3" w:rsidP="005C31C3">
            <w:r w:rsidRPr="005C31C3">
              <w:t>13</w:t>
            </w:r>
          </w:p>
        </w:tc>
        <w:tc>
          <w:tcPr>
            <w:tcW w:w="1015" w:type="dxa"/>
            <w:noWrap/>
            <w:hideMark/>
          </w:tcPr>
          <w:p w14:paraId="76514A18" w14:textId="77777777" w:rsidR="005C31C3" w:rsidRPr="005C31C3" w:rsidRDefault="005C31C3" w:rsidP="005C31C3">
            <w:r w:rsidRPr="005C31C3">
              <w:t>18</w:t>
            </w:r>
          </w:p>
        </w:tc>
        <w:tc>
          <w:tcPr>
            <w:tcW w:w="1143" w:type="dxa"/>
            <w:noWrap/>
            <w:hideMark/>
          </w:tcPr>
          <w:p w14:paraId="2794820B" w14:textId="77777777" w:rsidR="005C31C3" w:rsidRPr="005C31C3" w:rsidRDefault="005C31C3" w:rsidP="005C31C3">
            <w:r w:rsidRPr="005C31C3">
              <w:t>66</w:t>
            </w:r>
          </w:p>
        </w:tc>
      </w:tr>
    </w:tbl>
    <w:p w14:paraId="09A764D2" w14:textId="5FD171B9" w:rsidR="00F01DF3" w:rsidRDefault="00121E44" w:rsidP="004A4156">
      <w:pPr>
        <w:pStyle w:val="Heading3"/>
        <w:rPr>
          <w:lang w:val="en-AU"/>
        </w:rPr>
      </w:pPr>
      <w:bookmarkStart w:id="61" w:name="_Toc48830940"/>
      <w:r>
        <w:rPr>
          <w:lang w:val="en-AU"/>
        </w:rPr>
        <w:t xml:space="preserve">Additional </w:t>
      </w:r>
      <w:r w:rsidR="00592307">
        <w:rPr>
          <w:lang w:val="en-AU"/>
        </w:rPr>
        <w:t>Feedback</w:t>
      </w:r>
      <w:bookmarkEnd w:id="61"/>
      <w:r w:rsidR="00592307">
        <w:rPr>
          <w:lang w:val="en-AU"/>
        </w:rPr>
        <w:t xml:space="preserve"> </w:t>
      </w:r>
    </w:p>
    <w:p w14:paraId="4D67DB6A" w14:textId="1301EEDC" w:rsidR="00121E44" w:rsidRDefault="003A19D8" w:rsidP="005367A0">
      <w:pPr>
        <w:rPr>
          <w:lang w:val="en-AU"/>
        </w:rPr>
      </w:pPr>
      <w:proofErr w:type="gramStart"/>
      <w:r>
        <w:rPr>
          <w:lang w:val="en-AU"/>
        </w:rPr>
        <w:t>Forty two</w:t>
      </w:r>
      <w:proofErr w:type="gramEnd"/>
      <w:r w:rsidR="00121E44">
        <w:rPr>
          <w:lang w:val="en-AU"/>
        </w:rPr>
        <w:t xml:space="preserve"> respondents provided additional feedback and </w:t>
      </w:r>
      <w:r w:rsidR="00D7724F">
        <w:rPr>
          <w:lang w:val="en-AU"/>
        </w:rPr>
        <w:t>comments</w:t>
      </w:r>
      <w:r w:rsidR="00121E44">
        <w:rPr>
          <w:lang w:val="en-AU"/>
        </w:rPr>
        <w:t xml:space="preserve"> on the resources and sessions provided. These fell under the categories of:</w:t>
      </w:r>
    </w:p>
    <w:p w14:paraId="164AD050" w14:textId="26C9FBA4" w:rsidR="00593622" w:rsidRPr="00DD2604" w:rsidRDefault="00593622" w:rsidP="0003075E">
      <w:pPr>
        <w:pStyle w:val="ListParagraph"/>
        <w:numPr>
          <w:ilvl w:val="0"/>
          <w:numId w:val="49"/>
        </w:numPr>
        <w:rPr>
          <w:lang w:val="en-AU"/>
        </w:rPr>
      </w:pPr>
      <w:r w:rsidRPr="00DD2604">
        <w:rPr>
          <w:lang w:val="en-AU"/>
        </w:rPr>
        <w:t xml:space="preserve">Very helpful </w:t>
      </w:r>
    </w:p>
    <w:p w14:paraId="52ADE80E" w14:textId="2DC77CB9" w:rsidR="005F77CE" w:rsidRPr="00DD2604" w:rsidRDefault="00535EF9" w:rsidP="0003075E">
      <w:pPr>
        <w:pStyle w:val="ListParagraph"/>
        <w:numPr>
          <w:ilvl w:val="0"/>
          <w:numId w:val="49"/>
        </w:numPr>
        <w:rPr>
          <w:lang w:val="en-AU"/>
        </w:rPr>
      </w:pPr>
      <w:r w:rsidRPr="00DD2604">
        <w:rPr>
          <w:lang w:val="en-AU"/>
        </w:rPr>
        <w:t xml:space="preserve">Time constraints </w:t>
      </w:r>
      <w:r w:rsidR="00121E44" w:rsidRPr="00DD2604">
        <w:rPr>
          <w:lang w:val="en-AU"/>
        </w:rPr>
        <w:t xml:space="preserve">limited engagement </w:t>
      </w:r>
    </w:p>
    <w:p w14:paraId="69C0E2D0" w14:textId="77777777" w:rsidR="001B4048" w:rsidRDefault="008846F3" w:rsidP="001B4048">
      <w:pPr>
        <w:pStyle w:val="ListParagraph"/>
        <w:numPr>
          <w:ilvl w:val="0"/>
          <w:numId w:val="49"/>
        </w:numPr>
        <w:rPr>
          <w:lang w:val="en-AU"/>
        </w:rPr>
      </w:pPr>
      <w:r w:rsidRPr="001B4048">
        <w:rPr>
          <w:lang w:val="en-AU"/>
        </w:rPr>
        <w:t xml:space="preserve">Other </w:t>
      </w:r>
    </w:p>
    <w:p w14:paraId="6C15C16A" w14:textId="21F25C05" w:rsidR="00FB2682" w:rsidRPr="001B4048" w:rsidRDefault="00FB2682" w:rsidP="001B4048">
      <w:pPr>
        <w:pStyle w:val="ListParagraph"/>
        <w:numPr>
          <w:ilvl w:val="0"/>
          <w:numId w:val="49"/>
        </w:numPr>
        <w:rPr>
          <w:lang w:val="en-AU"/>
        </w:rPr>
      </w:pPr>
      <w:r w:rsidRPr="001B4048">
        <w:rPr>
          <w:lang w:val="en-AU"/>
        </w:rPr>
        <w:t>Helpfulness</w:t>
      </w:r>
    </w:p>
    <w:p w14:paraId="39A47731" w14:textId="4AC147D2" w:rsidR="00D3059F" w:rsidRDefault="00D7724F" w:rsidP="00FB2682">
      <w:pPr>
        <w:rPr>
          <w:lang w:val="en-AU"/>
        </w:rPr>
      </w:pPr>
      <w:r>
        <w:rPr>
          <w:lang w:val="en-AU"/>
        </w:rPr>
        <w:lastRenderedPageBreak/>
        <w:t xml:space="preserve">Comments indicate that </w:t>
      </w:r>
      <w:r w:rsidR="00080EE2">
        <w:rPr>
          <w:lang w:val="en-AU"/>
        </w:rPr>
        <w:t xml:space="preserve">people </w:t>
      </w:r>
      <w:r w:rsidR="00D3059F">
        <w:rPr>
          <w:lang w:val="en-AU"/>
        </w:rPr>
        <w:t xml:space="preserve">found the resources helpful and practical, and </w:t>
      </w:r>
      <w:r w:rsidR="00080EE2">
        <w:rPr>
          <w:lang w:val="en-AU"/>
        </w:rPr>
        <w:t xml:space="preserve">appreciated </w:t>
      </w:r>
      <w:r w:rsidR="00D3059F">
        <w:rPr>
          <w:lang w:val="en-AU"/>
        </w:rPr>
        <w:t>the support from ADCET and colleagues.</w:t>
      </w:r>
    </w:p>
    <w:p w14:paraId="5068D0E5" w14:textId="494042E6" w:rsidR="00FB2682" w:rsidRDefault="00DD2604" w:rsidP="00F85215">
      <w:pPr>
        <w:numPr>
          <w:ilvl w:val="0"/>
          <w:numId w:val="12"/>
        </w:numPr>
        <w:ind w:left="714" w:hanging="357"/>
        <w:rPr>
          <w:lang w:val="en-AU"/>
        </w:rPr>
      </w:pPr>
      <w:r>
        <w:rPr>
          <w:lang w:val="en-AU"/>
        </w:rPr>
        <w:t>“</w:t>
      </w:r>
      <w:r w:rsidR="00FB2682" w:rsidRPr="00D3059F">
        <w:rPr>
          <w:lang w:val="en-AU"/>
        </w:rPr>
        <w:t xml:space="preserve">Thank you for organizing so much PD - it's been great. </w:t>
      </w:r>
      <w:r>
        <w:rPr>
          <w:lang w:val="en-AU"/>
        </w:rPr>
        <w:t>“</w:t>
      </w:r>
    </w:p>
    <w:p w14:paraId="6022C6DE" w14:textId="1416FA45" w:rsidR="00FB2682" w:rsidRDefault="00D441F3" w:rsidP="00F85215">
      <w:pPr>
        <w:numPr>
          <w:ilvl w:val="0"/>
          <w:numId w:val="12"/>
        </w:numPr>
        <w:ind w:left="714" w:hanging="357"/>
        <w:rPr>
          <w:lang w:val="en-AU"/>
        </w:rPr>
      </w:pPr>
      <w:r>
        <w:rPr>
          <w:lang w:val="en-AU"/>
        </w:rPr>
        <w:t>“</w:t>
      </w:r>
      <w:r w:rsidR="00FB2682" w:rsidRPr="00D3059F">
        <w:rPr>
          <w:lang w:val="en-AU"/>
        </w:rPr>
        <w:t>I access the ADCET website at least weekly - great, up-to-date resources and connection with others via webinars etc</w:t>
      </w:r>
      <w:r>
        <w:rPr>
          <w:lang w:val="en-AU"/>
        </w:rPr>
        <w:t>.”</w:t>
      </w:r>
    </w:p>
    <w:p w14:paraId="69AAA2CB" w14:textId="6B1C58CD" w:rsidR="00FB2682" w:rsidRDefault="00D441F3" w:rsidP="00F85215">
      <w:pPr>
        <w:numPr>
          <w:ilvl w:val="0"/>
          <w:numId w:val="12"/>
        </w:numPr>
        <w:ind w:left="714" w:hanging="357"/>
        <w:rPr>
          <w:lang w:val="en-AU"/>
        </w:rPr>
      </w:pPr>
      <w:r>
        <w:rPr>
          <w:lang w:val="en-AU"/>
        </w:rPr>
        <w:t>“</w:t>
      </w:r>
      <w:r w:rsidR="00FB2682" w:rsidRPr="00D3059F">
        <w:rPr>
          <w:lang w:val="en-AU"/>
        </w:rPr>
        <w:t>The webinars have been an invaluable way to pull the Sector together. Knowing so much info is available on ADCET when needed is very comforting!</w:t>
      </w:r>
      <w:r>
        <w:rPr>
          <w:lang w:val="en-AU"/>
        </w:rPr>
        <w:t>”</w:t>
      </w:r>
    </w:p>
    <w:p w14:paraId="6D41F63A" w14:textId="3EFE1AD3" w:rsidR="00D3059F" w:rsidRDefault="00D441F3" w:rsidP="00F85215">
      <w:pPr>
        <w:numPr>
          <w:ilvl w:val="0"/>
          <w:numId w:val="12"/>
        </w:numPr>
        <w:ind w:left="714" w:hanging="357"/>
        <w:rPr>
          <w:lang w:val="en-AU"/>
        </w:rPr>
      </w:pPr>
      <w:r>
        <w:rPr>
          <w:lang w:val="en-AU"/>
        </w:rPr>
        <w:t>“</w:t>
      </w:r>
      <w:r w:rsidR="00D3059F" w:rsidRPr="00D3059F">
        <w:rPr>
          <w:lang w:val="en-AU"/>
        </w:rPr>
        <w:t>It is wonderful to have an online community to support each other during these very difficult times.</w:t>
      </w:r>
      <w:r>
        <w:rPr>
          <w:lang w:val="en-AU"/>
        </w:rPr>
        <w:t>”</w:t>
      </w:r>
    </w:p>
    <w:p w14:paraId="52342488" w14:textId="7DDD141D" w:rsidR="00FB2682" w:rsidRPr="00D3059F" w:rsidRDefault="00D441F3" w:rsidP="00F85215">
      <w:pPr>
        <w:numPr>
          <w:ilvl w:val="0"/>
          <w:numId w:val="12"/>
        </w:numPr>
        <w:ind w:left="714" w:hanging="357"/>
        <w:rPr>
          <w:lang w:val="en-AU"/>
        </w:rPr>
      </w:pPr>
      <w:r>
        <w:rPr>
          <w:lang w:val="en-AU"/>
        </w:rPr>
        <w:t>“</w:t>
      </w:r>
      <w:r w:rsidR="00FB2682" w:rsidRPr="00D3059F">
        <w:rPr>
          <w:lang w:val="en-AU"/>
        </w:rPr>
        <w:t xml:space="preserve">I valued the emails that came out via </w:t>
      </w:r>
      <w:proofErr w:type="spellStart"/>
      <w:r w:rsidR="00FB2682" w:rsidRPr="00D3059F">
        <w:rPr>
          <w:lang w:val="en-AU"/>
        </w:rPr>
        <w:t>AustEd</w:t>
      </w:r>
      <w:proofErr w:type="spellEnd"/>
      <w:r w:rsidR="00FB2682" w:rsidRPr="00D3059F">
        <w:rPr>
          <w:lang w:val="en-AU"/>
        </w:rPr>
        <w:t xml:space="preserve"> mail list. I didn't read them all, but it's always good to "see" colleagues in action when working at home alone.</w:t>
      </w:r>
      <w:r>
        <w:rPr>
          <w:lang w:val="en-AU"/>
        </w:rPr>
        <w:t>”</w:t>
      </w:r>
    </w:p>
    <w:p w14:paraId="6DDA60DA" w14:textId="35E2FCE2" w:rsidR="005F77CE" w:rsidRDefault="001F674F" w:rsidP="004A4156">
      <w:pPr>
        <w:pStyle w:val="Heading3"/>
        <w:rPr>
          <w:lang w:val="en-AU"/>
        </w:rPr>
      </w:pPr>
      <w:bookmarkStart w:id="62" w:name="_Toc48830941"/>
      <w:r>
        <w:rPr>
          <w:lang w:val="en-AU"/>
        </w:rPr>
        <w:t>Time constraints</w:t>
      </w:r>
      <w:bookmarkEnd w:id="62"/>
    </w:p>
    <w:p w14:paraId="551CD2FC" w14:textId="7958E613" w:rsidR="001F674F" w:rsidRDefault="001F674F" w:rsidP="005367A0">
      <w:pPr>
        <w:rPr>
          <w:lang w:val="en-AU"/>
        </w:rPr>
      </w:pPr>
      <w:r>
        <w:rPr>
          <w:lang w:val="en-AU"/>
        </w:rPr>
        <w:t xml:space="preserve">Due to </w:t>
      </w:r>
      <w:r w:rsidR="00372EC8">
        <w:rPr>
          <w:lang w:val="en-AU"/>
        </w:rPr>
        <w:t>increased</w:t>
      </w:r>
      <w:r>
        <w:rPr>
          <w:lang w:val="en-AU"/>
        </w:rPr>
        <w:t xml:space="preserve"> level of demands in the role and </w:t>
      </w:r>
      <w:r w:rsidR="00372EC8">
        <w:rPr>
          <w:lang w:val="en-AU"/>
        </w:rPr>
        <w:t xml:space="preserve">coping with the changes many were not able to engage in the sessions.  </w:t>
      </w:r>
      <w:r w:rsidR="00D441F3">
        <w:rPr>
          <w:lang w:val="en-AU"/>
        </w:rPr>
        <w:t>However,</w:t>
      </w:r>
      <w:r w:rsidR="00372EC8">
        <w:rPr>
          <w:lang w:val="en-AU"/>
        </w:rPr>
        <w:t xml:space="preserve"> </w:t>
      </w:r>
      <w:r w:rsidR="00790566">
        <w:rPr>
          <w:lang w:val="en-AU"/>
        </w:rPr>
        <w:t xml:space="preserve">even if people were not able to access the resources, </w:t>
      </w:r>
      <w:r w:rsidR="00372EC8">
        <w:rPr>
          <w:lang w:val="en-AU"/>
        </w:rPr>
        <w:t xml:space="preserve">it seems that it was beneficial to know that they were </w:t>
      </w:r>
      <w:r w:rsidR="00C81BF4">
        <w:rPr>
          <w:lang w:val="en-AU"/>
        </w:rPr>
        <w:t>there and</w:t>
      </w:r>
      <w:r w:rsidR="00593622">
        <w:rPr>
          <w:lang w:val="en-AU"/>
        </w:rPr>
        <w:t xml:space="preserve"> could be accessed </w:t>
      </w:r>
      <w:proofErr w:type="gramStart"/>
      <w:r w:rsidR="00593622">
        <w:rPr>
          <w:lang w:val="en-AU"/>
        </w:rPr>
        <w:t>at a later date</w:t>
      </w:r>
      <w:proofErr w:type="gramEnd"/>
      <w:r w:rsidR="00593622">
        <w:rPr>
          <w:lang w:val="en-AU"/>
        </w:rPr>
        <w:t xml:space="preserve">. </w:t>
      </w:r>
    </w:p>
    <w:p w14:paraId="4640AEDF" w14:textId="7911E41E" w:rsidR="00BB05AE" w:rsidRDefault="00D441F3" w:rsidP="00F85215">
      <w:pPr>
        <w:numPr>
          <w:ilvl w:val="0"/>
          <w:numId w:val="12"/>
        </w:numPr>
        <w:ind w:left="714" w:hanging="357"/>
        <w:rPr>
          <w:lang w:val="en-AU"/>
        </w:rPr>
      </w:pPr>
      <w:r>
        <w:rPr>
          <w:lang w:val="en-AU"/>
        </w:rPr>
        <w:t>“</w:t>
      </w:r>
      <w:r w:rsidR="00BB05AE" w:rsidRPr="00593622">
        <w:rPr>
          <w:lang w:val="en-AU"/>
        </w:rPr>
        <w:t>Did not have time to access due to service demand but experienced sense of response from ADCET to assist during this critical time and intend to refer to some of these resources when things calm down a little!</w:t>
      </w:r>
      <w:r w:rsidR="00790566">
        <w:rPr>
          <w:lang w:val="en-AU"/>
        </w:rPr>
        <w:t>”</w:t>
      </w:r>
    </w:p>
    <w:p w14:paraId="3A0937D5" w14:textId="3DBB5175" w:rsidR="005B035F" w:rsidRDefault="00790566" w:rsidP="00F85215">
      <w:pPr>
        <w:numPr>
          <w:ilvl w:val="0"/>
          <w:numId w:val="12"/>
        </w:numPr>
        <w:ind w:left="714" w:hanging="357"/>
        <w:rPr>
          <w:lang w:val="en-AU"/>
        </w:rPr>
      </w:pPr>
      <w:r>
        <w:rPr>
          <w:lang w:val="en-AU"/>
        </w:rPr>
        <w:t>“</w:t>
      </w:r>
      <w:r w:rsidR="00593622" w:rsidRPr="00593622">
        <w:rPr>
          <w:lang w:val="en-AU"/>
        </w:rPr>
        <w:t>Unfortunately,</w:t>
      </w:r>
      <w:r w:rsidR="005B035F" w:rsidRPr="00593622">
        <w:rPr>
          <w:lang w:val="en-AU"/>
        </w:rPr>
        <w:t xml:space="preserve"> I was not able to access as we were so busy with student contact and wellbeing phone </w:t>
      </w:r>
      <w:proofErr w:type="gramStart"/>
      <w:r w:rsidR="005B035F" w:rsidRPr="00593622">
        <w:rPr>
          <w:lang w:val="en-AU"/>
        </w:rPr>
        <w:t>calls</w:t>
      </w:r>
      <w:proofErr w:type="gramEnd"/>
      <w:r w:rsidR="005B035F" w:rsidRPr="00593622">
        <w:rPr>
          <w:lang w:val="en-AU"/>
        </w:rPr>
        <w:t xml:space="preserve"> </w:t>
      </w:r>
      <w:r w:rsidR="001F674F" w:rsidRPr="00593622">
        <w:rPr>
          <w:lang w:val="en-AU"/>
        </w:rPr>
        <w:t>I</w:t>
      </w:r>
      <w:r w:rsidR="005B035F" w:rsidRPr="00593622">
        <w:rPr>
          <w:lang w:val="en-AU"/>
        </w:rPr>
        <w:t xml:space="preserve"> was not able to find the time to attend. But </w:t>
      </w:r>
      <w:r w:rsidR="001F674F" w:rsidRPr="00593622">
        <w:rPr>
          <w:lang w:val="en-AU"/>
        </w:rPr>
        <w:t>appreciated</w:t>
      </w:r>
      <w:r w:rsidR="005B035F" w:rsidRPr="00593622">
        <w:rPr>
          <w:lang w:val="en-AU"/>
        </w:rPr>
        <w:t xml:space="preserve"> them being available and was engaged with the email conversations around them.</w:t>
      </w:r>
      <w:r>
        <w:rPr>
          <w:lang w:val="en-AU"/>
        </w:rPr>
        <w:t>”</w:t>
      </w:r>
    </w:p>
    <w:p w14:paraId="5A491A61" w14:textId="1B91538A" w:rsidR="005B035F" w:rsidRPr="00593622" w:rsidRDefault="00790566" w:rsidP="006B2434">
      <w:pPr>
        <w:pStyle w:val="ListParagraph"/>
        <w:numPr>
          <w:ilvl w:val="0"/>
          <w:numId w:val="35"/>
        </w:numPr>
        <w:rPr>
          <w:lang w:val="en-AU"/>
        </w:rPr>
      </w:pPr>
      <w:r>
        <w:rPr>
          <w:lang w:val="en-AU"/>
        </w:rPr>
        <w:t>“</w:t>
      </w:r>
      <w:r w:rsidR="001F674F" w:rsidRPr="00593622">
        <w:rPr>
          <w:lang w:val="en-AU"/>
        </w:rPr>
        <w:t>W</w:t>
      </w:r>
      <w:r w:rsidR="005B035F" w:rsidRPr="00593622">
        <w:rPr>
          <w:lang w:val="en-AU"/>
        </w:rPr>
        <w:t>hilst this information was probably very good, there was just way too much going on when we were already overloaded with increased work and communications</w:t>
      </w:r>
      <w:r>
        <w:rPr>
          <w:lang w:val="en-AU"/>
        </w:rPr>
        <w:t>.”</w:t>
      </w:r>
    </w:p>
    <w:p w14:paraId="7B499E82" w14:textId="7A041CD0" w:rsidR="00572D2F" w:rsidRDefault="00D3059F" w:rsidP="004A4156">
      <w:pPr>
        <w:pStyle w:val="Heading3"/>
        <w:rPr>
          <w:lang w:val="en-AU"/>
        </w:rPr>
      </w:pPr>
      <w:bookmarkStart w:id="63" w:name="_Toc48830942"/>
      <w:r>
        <w:rPr>
          <w:lang w:val="en-AU"/>
        </w:rPr>
        <w:t>Other</w:t>
      </w:r>
      <w:bookmarkEnd w:id="63"/>
      <w:r>
        <w:rPr>
          <w:lang w:val="en-AU"/>
        </w:rPr>
        <w:t xml:space="preserve"> </w:t>
      </w:r>
    </w:p>
    <w:p w14:paraId="69F84CC5" w14:textId="489B285E" w:rsidR="0005005F" w:rsidRPr="00766342" w:rsidRDefault="00CE12DA" w:rsidP="00170D3E">
      <w:pPr>
        <w:rPr>
          <w:lang w:val="en-AU"/>
        </w:rPr>
      </w:pPr>
      <w:r>
        <w:rPr>
          <w:lang w:val="en-AU"/>
        </w:rPr>
        <w:t xml:space="preserve">A couple of respondents commented that </w:t>
      </w:r>
      <w:r w:rsidR="00103AAA">
        <w:rPr>
          <w:lang w:val="en-AU"/>
        </w:rPr>
        <w:t>they were disappointed not all sessions were recorded.</w:t>
      </w:r>
      <w:r w:rsidR="008324E6">
        <w:rPr>
          <w:lang w:val="en-AU"/>
        </w:rPr>
        <w:t xml:space="preserve"> Another indicated they had </w:t>
      </w:r>
      <w:r w:rsidR="00790566">
        <w:rPr>
          <w:lang w:val="en-AU"/>
        </w:rPr>
        <w:t>other</w:t>
      </w:r>
      <w:r w:rsidR="008324E6">
        <w:rPr>
          <w:lang w:val="en-AU"/>
        </w:rPr>
        <w:t xml:space="preserve"> ways to access the same information, and another wanted</w:t>
      </w:r>
      <w:r w:rsidR="00C5099B">
        <w:rPr>
          <w:lang w:val="en-AU"/>
        </w:rPr>
        <w:t xml:space="preserve"> information and ideas on </w:t>
      </w:r>
      <w:r w:rsidR="0005005F" w:rsidRPr="00766342">
        <w:rPr>
          <w:lang w:val="en-AU"/>
        </w:rPr>
        <w:t xml:space="preserve">very specific adjustment adaptations </w:t>
      </w:r>
      <w:r w:rsidR="00C5099B">
        <w:rPr>
          <w:lang w:val="en-AU"/>
        </w:rPr>
        <w:t xml:space="preserve">to all be in </w:t>
      </w:r>
      <w:r w:rsidR="00170D3E">
        <w:rPr>
          <w:lang w:val="en-AU"/>
        </w:rPr>
        <w:t xml:space="preserve">one place. </w:t>
      </w:r>
    </w:p>
    <w:p w14:paraId="2E96A3BF" w14:textId="6A208B96" w:rsidR="005B035F" w:rsidRDefault="00F80D75" w:rsidP="004A4156">
      <w:pPr>
        <w:pStyle w:val="Heading3"/>
        <w:rPr>
          <w:lang w:val="en-AU"/>
        </w:rPr>
      </w:pPr>
      <w:bookmarkStart w:id="64" w:name="_Toc48830943"/>
      <w:r>
        <w:rPr>
          <w:lang w:val="en-AU"/>
        </w:rPr>
        <w:t xml:space="preserve">Future </w:t>
      </w:r>
      <w:r w:rsidR="00C15D61">
        <w:rPr>
          <w:lang w:val="en-AU"/>
        </w:rPr>
        <w:t xml:space="preserve">COVID-19 </w:t>
      </w:r>
      <w:r>
        <w:rPr>
          <w:lang w:val="en-AU"/>
        </w:rPr>
        <w:t xml:space="preserve">related </w:t>
      </w:r>
      <w:r w:rsidR="00C15D61">
        <w:rPr>
          <w:lang w:val="en-AU"/>
        </w:rPr>
        <w:t>topics</w:t>
      </w:r>
      <w:bookmarkEnd w:id="64"/>
      <w:r>
        <w:rPr>
          <w:lang w:val="en-AU"/>
        </w:rPr>
        <w:t xml:space="preserve"> </w:t>
      </w:r>
    </w:p>
    <w:p w14:paraId="3AC74D66" w14:textId="3F17E062" w:rsidR="00220482" w:rsidRPr="006432AB" w:rsidRDefault="00220482" w:rsidP="0005005F">
      <w:pPr>
        <w:rPr>
          <w:lang w:val="en-AU"/>
        </w:rPr>
      </w:pPr>
      <w:r w:rsidRPr="006432AB">
        <w:rPr>
          <w:lang w:val="en-AU"/>
        </w:rPr>
        <w:t xml:space="preserve">Sixty-five respondents provided comments on </w:t>
      </w:r>
      <w:r w:rsidR="0005005F" w:rsidRPr="006432AB">
        <w:rPr>
          <w:lang w:val="en-AU"/>
        </w:rPr>
        <w:t xml:space="preserve">other COVID-19 related topics </w:t>
      </w:r>
      <w:r w:rsidRPr="006432AB">
        <w:rPr>
          <w:lang w:val="en-AU"/>
        </w:rPr>
        <w:t xml:space="preserve">that they would </w:t>
      </w:r>
      <w:r w:rsidR="0005005F" w:rsidRPr="006432AB">
        <w:rPr>
          <w:lang w:val="en-AU"/>
        </w:rPr>
        <w:t>like further information about</w:t>
      </w:r>
      <w:r w:rsidRPr="006432AB">
        <w:rPr>
          <w:lang w:val="en-AU"/>
        </w:rPr>
        <w:t>.</w:t>
      </w:r>
      <w:r w:rsidR="005A4593" w:rsidRPr="006432AB">
        <w:rPr>
          <w:lang w:val="en-AU"/>
        </w:rPr>
        <w:t xml:space="preserve"> </w:t>
      </w:r>
      <w:r w:rsidR="00012985">
        <w:rPr>
          <w:lang w:val="en-AU"/>
        </w:rPr>
        <w:t xml:space="preserve"> </w:t>
      </w:r>
      <w:r w:rsidR="005A4593" w:rsidRPr="006432AB">
        <w:rPr>
          <w:lang w:val="en-AU"/>
        </w:rPr>
        <w:t>The</w:t>
      </w:r>
      <w:r w:rsidR="006A034E" w:rsidRPr="006432AB">
        <w:rPr>
          <w:lang w:val="en-AU"/>
        </w:rPr>
        <w:t xml:space="preserve"> other comments were distributed under </w:t>
      </w:r>
      <w:r w:rsidR="005A4593" w:rsidRPr="006432AB">
        <w:rPr>
          <w:lang w:val="en-AU"/>
        </w:rPr>
        <w:t>the categories of</w:t>
      </w:r>
      <w:r w:rsidR="00782368" w:rsidRPr="006432AB">
        <w:rPr>
          <w:lang w:val="en-AU"/>
        </w:rPr>
        <w:t>:</w:t>
      </w:r>
    </w:p>
    <w:p w14:paraId="19A405C8" w14:textId="1E672D76" w:rsidR="00020F07" w:rsidRPr="00065011" w:rsidRDefault="00B2614B" w:rsidP="0003075E">
      <w:pPr>
        <w:pStyle w:val="ListParagraph"/>
        <w:numPr>
          <w:ilvl w:val="0"/>
          <w:numId w:val="50"/>
        </w:numPr>
        <w:rPr>
          <w:lang w:val="en-AU"/>
        </w:rPr>
      </w:pPr>
      <w:r w:rsidRPr="00065011">
        <w:rPr>
          <w:lang w:val="en-AU"/>
        </w:rPr>
        <w:t>None or unsure (46 comments)</w:t>
      </w:r>
    </w:p>
    <w:p w14:paraId="53EB190F" w14:textId="277E5C07" w:rsidR="00782368" w:rsidRPr="00065011" w:rsidRDefault="00782368" w:rsidP="0003075E">
      <w:pPr>
        <w:pStyle w:val="ListParagraph"/>
        <w:numPr>
          <w:ilvl w:val="0"/>
          <w:numId w:val="50"/>
        </w:numPr>
        <w:rPr>
          <w:lang w:val="en-AU"/>
        </w:rPr>
      </w:pPr>
      <w:r w:rsidRPr="00065011">
        <w:rPr>
          <w:lang w:val="en-AU"/>
        </w:rPr>
        <w:t>Return to Campus (</w:t>
      </w:r>
      <w:r w:rsidR="00AD5591" w:rsidRPr="00065011">
        <w:rPr>
          <w:lang w:val="en-AU"/>
        </w:rPr>
        <w:t>4</w:t>
      </w:r>
      <w:r w:rsidRPr="00065011">
        <w:rPr>
          <w:lang w:val="en-AU"/>
        </w:rPr>
        <w:t xml:space="preserve"> comments)</w:t>
      </w:r>
    </w:p>
    <w:p w14:paraId="5786129F" w14:textId="5448D94E" w:rsidR="00B2614B" w:rsidRPr="00065011" w:rsidRDefault="00DA06E7" w:rsidP="0003075E">
      <w:pPr>
        <w:pStyle w:val="ListParagraph"/>
        <w:numPr>
          <w:ilvl w:val="0"/>
          <w:numId w:val="50"/>
        </w:numPr>
        <w:rPr>
          <w:lang w:val="en-AU"/>
        </w:rPr>
      </w:pPr>
      <w:r w:rsidRPr="00065011">
        <w:rPr>
          <w:lang w:val="en-AU"/>
        </w:rPr>
        <w:t xml:space="preserve">Opportunities and </w:t>
      </w:r>
      <w:r w:rsidR="00B2614B" w:rsidRPr="00065011">
        <w:rPr>
          <w:lang w:val="en-AU"/>
        </w:rPr>
        <w:t>Silver Linings</w:t>
      </w:r>
      <w:r w:rsidR="006A034E" w:rsidRPr="00065011">
        <w:rPr>
          <w:lang w:val="en-AU"/>
        </w:rPr>
        <w:t xml:space="preserve"> (</w:t>
      </w:r>
      <w:r w:rsidR="00AD5591" w:rsidRPr="00065011">
        <w:rPr>
          <w:lang w:val="en-AU"/>
        </w:rPr>
        <w:t xml:space="preserve">5 </w:t>
      </w:r>
      <w:r w:rsidR="006A034E" w:rsidRPr="00065011">
        <w:rPr>
          <w:lang w:val="en-AU"/>
        </w:rPr>
        <w:t>comments)</w:t>
      </w:r>
    </w:p>
    <w:p w14:paraId="09C57881" w14:textId="64FD120F" w:rsidR="005014C7" w:rsidRPr="00065011" w:rsidRDefault="00B447D4" w:rsidP="0003075E">
      <w:pPr>
        <w:pStyle w:val="ListParagraph"/>
        <w:numPr>
          <w:ilvl w:val="0"/>
          <w:numId w:val="50"/>
        </w:numPr>
        <w:rPr>
          <w:lang w:val="en-AU"/>
        </w:rPr>
      </w:pPr>
      <w:r w:rsidRPr="00065011">
        <w:rPr>
          <w:lang w:val="en-AU"/>
        </w:rPr>
        <w:t>Learning from Challenges (2comments)</w:t>
      </w:r>
    </w:p>
    <w:p w14:paraId="7706D428" w14:textId="1AF0FFA7" w:rsidR="00AD5591" w:rsidRPr="00065011" w:rsidRDefault="00AD5591" w:rsidP="0003075E">
      <w:pPr>
        <w:pStyle w:val="ListParagraph"/>
        <w:numPr>
          <w:ilvl w:val="0"/>
          <w:numId w:val="50"/>
        </w:numPr>
        <w:rPr>
          <w:lang w:val="en-AU"/>
        </w:rPr>
      </w:pPr>
      <w:r w:rsidRPr="00065011">
        <w:rPr>
          <w:lang w:val="en-AU"/>
        </w:rPr>
        <w:t>On-line Learning Best Practices (6 comments)</w:t>
      </w:r>
    </w:p>
    <w:p w14:paraId="2D0FDF47" w14:textId="60762727" w:rsidR="00782368" w:rsidRPr="00065011" w:rsidRDefault="006A034E" w:rsidP="0003075E">
      <w:pPr>
        <w:pStyle w:val="ListParagraph"/>
        <w:numPr>
          <w:ilvl w:val="0"/>
          <w:numId w:val="50"/>
        </w:numPr>
        <w:rPr>
          <w:lang w:val="en-AU"/>
        </w:rPr>
      </w:pPr>
      <w:r w:rsidRPr="00065011">
        <w:rPr>
          <w:lang w:val="en-AU"/>
        </w:rPr>
        <w:t>Universal Design or Technology (4 comments)</w:t>
      </w:r>
    </w:p>
    <w:p w14:paraId="2FC8EE04" w14:textId="5BAAB951" w:rsidR="006A034E" w:rsidRPr="00065011" w:rsidRDefault="006A034E" w:rsidP="0003075E">
      <w:pPr>
        <w:pStyle w:val="ListParagraph"/>
        <w:numPr>
          <w:ilvl w:val="0"/>
          <w:numId w:val="50"/>
        </w:numPr>
        <w:rPr>
          <w:lang w:val="en-AU"/>
        </w:rPr>
      </w:pPr>
      <w:r w:rsidRPr="00065011">
        <w:rPr>
          <w:lang w:val="en-AU"/>
        </w:rPr>
        <w:lastRenderedPageBreak/>
        <w:t>Other (4 comments)</w:t>
      </w:r>
    </w:p>
    <w:p w14:paraId="62039E17" w14:textId="77777777" w:rsidR="0008450E" w:rsidRDefault="00D12A45" w:rsidP="000245D5">
      <w:pPr>
        <w:rPr>
          <w:lang w:val="en-AU"/>
        </w:rPr>
      </w:pPr>
      <w:r w:rsidRPr="000245D5">
        <w:t xml:space="preserve">Perhaps the large proportion of respondents who </w:t>
      </w:r>
      <w:r w:rsidR="007140C6" w:rsidRPr="000245D5">
        <w:t>indicated</w:t>
      </w:r>
      <w:r w:rsidRPr="000245D5">
        <w:t xml:space="preserve"> that there was nothing else needed or that they were unsure reflects the additional workload demands and </w:t>
      </w:r>
      <w:r w:rsidR="007140C6" w:rsidRPr="000245D5">
        <w:t>feelings of being overwhelmed by information</w:t>
      </w:r>
      <w:r w:rsidR="007140C6" w:rsidRPr="007140C6">
        <w:rPr>
          <w:lang w:val="en-AU"/>
        </w:rPr>
        <w:t xml:space="preserve">. </w:t>
      </w:r>
      <w:bookmarkStart w:id="65" w:name="_Hlk48294254"/>
    </w:p>
    <w:p w14:paraId="0920EE17" w14:textId="70FE2CA5" w:rsidR="005B035F" w:rsidRPr="00E62D9B" w:rsidRDefault="005B035F" w:rsidP="004A4156">
      <w:pPr>
        <w:pStyle w:val="Heading3"/>
        <w:rPr>
          <w:lang w:val="en-AU"/>
        </w:rPr>
      </w:pPr>
      <w:bookmarkStart w:id="66" w:name="_Toc48830944"/>
      <w:r w:rsidRPr="00E62D9B">
        <w:rPr>
          <w:lang w:val="en-AU"/>
        </w:rPr>
        <w:t>Return to campus</w:t>
      </w:r>
      <w:bookmarkEnd w:id="66"/>
      <w:r w:rsidR="00762FB1" w:rsidRPr="00E62D9B">
        <w:rPr>
          <w:lang w:val="en-AU"/>
        </w:rPr>
        <w:t xml:space="preserve"> </w:t>
      </w:r>
    </w:p>
    <w:p w14:paraId="24E98325" w14:textId="0E054F82" w:rsidR="00AD5591" w:rsidRPr="00AD5591" w:rsidRDefault="00065011" w:rsidP="006B2434">
      <w:pPr>
        <w:pStyle w:val="ListParagraph"/>
        <w:numPr>
          <w:ilvl w:val="0"/>
          <w:numId w:val="39"/>
        </w:numPr>
        <w:rPr>
          <w:lang w:val="en-AU"/>
        </w:rPr>
      </w:pPr>
      <w:r>
        <w:rPr>
          <w:lang w:val="en-AU"/>
        </w:rPr>
        <w:t>“</w:t>
      </w:r>
      <w:r w:rsidR="00AD5591">
        <w:rPr>
          <w:lang w:val="en-AU"/>
        </w:rPr>
        <w:t>H</w:t>
      </w:r>
      <w:r w:rsidR="00AD5591" w:rsidRPr="00AD5591">
        <w:rPr>
          <w:lang w:val="en-AU"/>
        </w:rPr>
        <w:t xml:space="preserve">ow to support students to </w:t>
      </w:r>
      <w:r w:rsidR="00AD5591">
        <w:rPr>
          <w:lang w:val="en-AU"/>
        </w:rPr>
        <w:t xml:space="preserve">overcome fears and </w:t>
      </w:r>
      <w:r w:rsidR="00AD5591" w:rsidRPr="00AD5591">
        <w:rPr>
          <w:lang w:val="en-AU"/>
        </w:rPr>
        <w:t xml:space="preserve">transition back to </w:t>
      </w:r>
      <w:r w:rsidR="00AD5591">
        <w:rPr>
          <w:lang w:val="en-AU"/>
        </w:rPr>
        <w:t>campus and face-to-face learning</w:t>
      </w:r>
      <w:r>
        <w:rPr>
          <w:lang w:val="en-AU"/>
        </w:rPr>
        <w:t>.”</w:t>
      </w:r>
    </w:p>
    <w:p w14:paraId="335365BB" w14:textId="4BC67716" w:rsidR="00DA06E7" w:rsidRDefault="0027242F" w:rsidP="004A4156">
      <w:pPr>
        <w:pStyle w:val="Heading3"/>
        <w:rPr>
          <w:lang w:val="en-AU"/>
        </w:rPr>
      </w:pPr>
      <w:bookmarkStart w:id="67" w:name="_Toc48830945"/>
      <w:r>
        <w:rPr>
          <w:lang w:val="en-AU"/>
        </w:rPr>
        <w:t>Opportunities</w:t>
      </w:r>
      <w:r w:rsidR="00DA06E7">
        <w:rPr>
          <w:lang w:val="en-AU"/>
        </w:rPr>
        <w:t xml:space="preserve"> and Silver Linings</w:t>
      </w:r>
      <w:bookmarkEnd w:id="67"/>
      <w:r w:rsidR="00DA06E7">
        <w:rPr>
          <w:lang w:val="en-AU"/>
        </w:rPr>
        <w:t xml:space="preserve"> </w:t>
      </w:r>
    </w:p>
    <w:p w14:paraId="461417EE" w14:textId="458C63DC" w:rsidR="0005005F" w:rsidRDefault="00065011" w:rsidP="00F85215">
      <w:pPr>
        <w:numPr>
          <w:ilvl w:val="0"/>
          <w:numId w:val="12"/>
        </w:numPr>
        <w:ind w:left="714" w:hanging="357"/>
        <w:rPr>
          <w:lang w:val="en-AU"/>
        </w:rPr>
      </w:pPr>
      <w:r>
        <w:rPr>
          <w:lang w:val="en-AU"/>
        </w:rPr>
        <w:t>“</w:t>
      </w:r>
      <w:r w:rsidR="00AD5591" w:rsidRPr="00AD5591">
        <w:rPr>
          <w:lang w:val="en-AU"/>
        </w:rPr>
        <w:t>A</w:t>
      </w:r>
      <w:r w:rsidR="0005005F" w:rsidRPr="00AD5591">
        <w:rPr>
          <w:lang w:val="en-AU"/>
        </w:rPr>
        <w:t xml:space="preserve"> discussion around opportunities to come out of this and aspects that have arisen during COVID that would be helpful to maintain.</w:t>
      </w:r>
      <w:r>
        <w:rPr>
          <w:lang w:val="en-AU"/>
        </w:rPr>
        <w:t>”</w:t>
      </w:r>
    </w:p>
    <w:p w14:paraId="0DA7E01C" w14:textId="7C75164D" w:rsidR="0005005F" w:rsidRDefault="00065011" w:rsidP="00F85215">
      <w:pPr>
        <w:numPr>
          <w:ilvl w:val="0"/>
          <w:numId w:val="12"/>
        </w:numPr>
        <w:ind w:left="714" w:hanging="357"/>
        <w:rPr>
          <w:lang w:val="en-AU"/>
        </w:rPr>
      </w:pPr>
      <w:r>
        <w:rPr>
          <w:lang w:val="en-AU"/>
        </w:rPr>
        <w:t>“</w:t>
      </w:r>
      <w:r w:rsidR="00AD5591" w:rsidRPr="00AD5591">
        <w:rPr>
          <w:lang w:val="en-AU"/>
        </w:rPr>
        <w:t>A</w:t>
      </w:r>
      <w:r w:rsidR="0005005F" w:rsidRPr="00AD5591">
        <w:rPr>
          <w:lang w:val="en-AU"/>
        </w:rPr>
        <w:t>daptations to services in the TAFE sector during COVID and changes that will be kept as improvements to service</w:t>
      </w:r>
      <w:r>
        <w:rPr>
          <w:lang w:val="en-AU"/>
        </w:rPr>
        <w:t>.”</w:t>
      </w:r>
    </w:p>
    <w:p w14:paraId="00649599" w14:textId="051D2559" w:rsidR="00BF4E7C" w:rsidRPr="00991201" w:rsidRDefault="00065011" w:rsidP="00E62D9B">
      <w:pPr>
        <w:pStyle w:val="ListParagraph"/>
        <w:numPr>
          <w:ilvl w:val="0"/>
          <w:numId w:val="39"/>
        </w:numPr>
        <w:rPr>
          <w:lang w:val="en-AU"/>
        </w:rPr>
      </w:pPr>
      <w:r>
        <w:rPr>
          <w:lang w:val="en-AU"/>
        </w:rPr>
        <w:t>“</w:t>
      </w:r>
      <w:r w:rsidR="00BF4E7C" w:rsidRPr="00991201">
        <w:rPr>
          <w:lang w:val="en-AU"/>
        </w:rPr>
        <w:t>How to convince manager that flexible working arrangements are for the benefit of team and service long term</w:t>
      </w:r>
      <w:r>
        <w:rPr>
          <w:lang w:val="en-AU"/>
        </w:rPr>
        <w:t>.”</w:t>
      </w:r>
      <w:r w:rsidR="00BF4E7C" w:rsidRPr="00991201">
        <w:rPr>
          <w:lang w:val="en-AU"/>
        </w:rPr>
        <w:t xml:space="preserve"> </w:t>
      </w:r>
    </w:p>
    <w:p w14:paraId="24D76A4D" w14:textId="31556ABE" w:rsidR="0027242F" w:rsidRDefault="00B447D4" w:rsidP="004A4156">
      <w:pPr>
        <w:pStyle w:val="Heading3"/>
        <w:rPr>
          <w:lang w:val="en-AU"/>
        </w:rPr>
      </w:pPr>
      <w:bookmarkStart w:id="68" w:name="_Toc48830946"/>
      <w:r>
        <w:rPr>
          <w:lang w:val="en-AU"/>
        </w:rPr>
        <w:t>Learning from the challenges</w:t>
      </w:r>
      <w:bookmarkEnd w:id="68"/>
      <w:r>
        <w:rPr>
          <w:lang w:val="en-AU"/>
        </w:rPr>
        <w:t xml:space="preserve"> </w:t>
      </w:r>
      <w:r w:rsidR="0027242F">
        <w:rPr>
          <w:lang w:val="en-AU"/>
        </w:rPr>
        <w:t xml:space="preserve"> </w:t>
      </w:r>
    </w:p>
    <w:p w14:paraId="1752C67B" w14:textId="35E888D0" w:rsidR="0005005F" w:rsidRDefault="00065011" w:rsidP="00F85215">
      <w:pPr>
        <w:numPr>
          <w:ilvl w:val="0"/>
          <w:numId w:val="12"/>
        </w:numPr>
        <w:ind w:left="714" w:hanging="357"/>
        <w:rPr>
          <w:lang w:val="en-AU"/>
        </w:rPr>
      </w:pPr>
      <w:r>
        <w:rPr>
          <w:lang w:val="en-AU"/>
        </w:rPr>
        <w:t>“</w:t>
      </w:r>
      <w:r w:rsidR="0005005F" w:rsidRPr="00D6224B">
        <w:rPr>
          <w:lang w:val="en-AU"/>
        </w:rPr>
        <w:t>I'm keen to explore data associated with (1) new registrations with tertiary disability services, (2) withdrawal rates and (3) student feedback on accessing external support services and if/how it impacted studies.</w:t>
      </w:r>
      <w:r>
        <w:rPr>
          <w:lang w:val="en-AU"/>
        </w:rPr>
        <w:t>”</w:t>
      </w:r>
    </w:p>
    <w:p w14:paraId="74AEE82A" w14:textId="7FF1F10F" w:rsidR="00A16168" w:rsidRPr="00D6224B" w:rsidRDefault="00065011" w:rsidP="00E62D9B">
      <w:pPr>
        <w:pStyle w:val="ListParagraph"/>
        <w:numPr>
          <w:ilvl w:val="0"/>
          <w:numId w:val="39"/>
        </w:numPr>
        <w:rPr>
          <w:lang w:val="en-AU"/>
        </w:rPr>
      </w:pPr>
      <w:r>
        <w:rPr>
          <w:lang w:val="en-AU"/>
        </w:rPr>
        <w:t>“</w:t>
      </w:r>
      <w:r w:rsidR="00D6224B">
        <w:rPr>
          <w:lang w:val="en-AU"/>
        </w:rPr>
        <w:t>C</w:t>
      </w:r>
      <w:r w:rsidR="0005005F" w:rsidRPr="00D6224B">
        <w:rPr>
          <w:lang w:val="en-AU"/>
        </w:rPr>
        <w:t>ompassion fatigue</w:t>
      </w:r>
      <w:r>
        <w:rPr>
          <w:lang w:val="en-AU"/>
        </w:rPr>
        <w:t>.”</w:t>
      </w:r>
      <w:r w:rsidR="0005005F" w:rsidRPr="00D6224B">
        <w:rPr>
          <w:lang w:val="en-AU"/>
        </w:rPr>
        <w:t xml:space="preserve"> </w:t>
      </w:r>
    </w:p>
    <w:p w14:paraId="72F59DDF" w14:textId="56F3EFBD" w:rsidR="00D724A1" w:rsidRPr="00D724A1" w:rsidRDefault="00D724A1" w:rsidP="004A4156">
      <w:pPr>
        <w:pStyle w:val="Heading3"/>
        <w:rPr>
          <w:lang w:val="en-AU"/>
        </w:rPr>
      </w:pPr>
      <w:bookmarkStart w:id="69" w:name="_Toc48830947"/>
      <w:r w:rsidRPr="00D724A1">
        <w:rPr>
          <w:lang w:val="en-AU"/>
        </w:rPr>
        <w:t>On-line deliver</w:t>
      </w:r>
      <w:r w:rsidR="00AD5591">
        <w:rPr>
          <w:lang w:val="en-AU"/>
        </w:rPr>
        <w:t xml:space="preserve">y </w:t>
      </w:r>
      <w:r w:rsidRPr="00D724A1">
        <w:rPr>
          <w:lang w:val="en-AU"/>
        </w:rPr>
        <w:t>best practices</w:t>
      </w:r>
      <w:bookmarkEnd w:id="69"/>
    </w:p>
    <w:p w14:paraId="3A10ABF1" w14:textId="3F54973E" w:rsidR="00D724A1" w:rsidRDefault="00065011" w:rsidP="00F85215">
      <w:pPr>
        <w:numPr>
          <w:ilvl w:val="0"/>
          <w:numId w:val="12"/>
        </w:numPr>
        <w:ind w:left="714" w:hanging="357"/>
        <w:rPr>
          <w:lang w:val="en-AU"/>
        </w:rPr>
      </w:pPr>
      <w:r>
        <w:rPr>
          <w:lang w:val="en-AU"/>
        </w:rPr>
        <w:t>“</w:t>
      </w:r>
      <w:r w:rsidR="00D724A1" w:rsidRPr="00AD5591">
        <w:rPr>
          <w:lang w:val="en-AU"/>
        </w:rPr>
        <w:t>The very aspect of online delivery of education needs to be looked into through the lens of accessibility. There is a patchwork approach, currently. What is needed is planning it all with accessibility in the core alongside other core considerations.</w:t>
      </w:r>
      <w:r w:rsidR="0099159F">
        <w:rPr>
          <w:lang w:val="en-AU"/>
        </w:rPr>
        <w:t>”</w:t>
      </w:r>
    </w:p>
    <w:p w14:paraId="2CA116B1" w14:textId="41F4FB07" w:rsidR="00D724A1" w:rsidRDefault="0099159F" w:rsidP="00F85215">
      <w:pPr>
        <w:numPr>
          <w:ilvl w:val="0"/>
          <w:numId w:val="12"/>
        </w:numPr>
        <w:ind w:left="714" w:hanging="357"/>
        <w:rPr>
          <w:lang w:val="en-AU"/>
        </w:rPr>
      </w:pPr>
      <w:r>
        <w:rPr>
          <w:lang w:val="en-AU"/>
        </w:rPr>
        <w:t>“</w:t>
      </w:r>
      <w:r w:rsidR="00D724A1" w:rsidRPr="00AD5591">
        <w:rPr>
          <w:lang w:val="en-AU"/>
        </w:rPr>
        <w:t>The future of online delivery during and post COVID. What it will continue to mean for accessibility and how we build on the wins and minimise the losses.</w:t>
      </w:r>
      <w:r>
        <w:rPr>
          <w:lang w:val="en-AU"/>
        </w:rPr>
        <w:t>”</w:t>
      </w:r>
    </w:p>
    <w:p w14:paraId="017D6F61" w14:textId="24A108E3" w:rsidR="00D724A1" w:rsidRPr="00AD5591" w:rsidRDefault="0099159F" w:rsidP="00E62D9B">
      <w:pPr>
        <w:pStyle w:val="ListParagraph"/>
        <w:numPr>
          <w:ilvl w:val="0"/>
          <w:numId w:val="39"/>
        </w:numPr>
        <w:rPr>
          <w:lang w:val="en-AU"/>
        </w:rPr>
      </w:pPr>
      <w:r>
        <w:rPr>
          <w:lang w:val="en-AU"/>
        </w:rPr>
        <w:t>“</w:t>
      </w:r>
      <w:r w:rsidR="00D724A1" w:rsidRPr="00AD5591">
        <w:rPr>
          <w:lang w:val="en-AU"/>
        </w:rPr>
        <w:t>Increasing engagement and participation in the online learning environment</w:t>
      </w:r>
      <w:r>
        <w:rPr>
          <w:lang w:val="en-AU"/>
        </w:rPr>
        <w:t>.”</w:t>
      </w:r>
    </w:p>
    <w:p w14:paraId="38CA8B09" w14:textId="7FFF01FF" w:rsidR="00470D4A" w:rsidRDefault="006A034E" w:rsidP="004A4156">
      <w:pPr>
        <w:pStyle w:val="Heading3"/>
        <w:rPr>
          <w:lang w:val="en-AU"/>
        </w:rPr>
      </w:pPr>
      <w:bookmarkStart w:id="70" w:name="_Toc48830948"/>
      <w:r>
        <w:rPr>
          <w:lang w:val="en-AU"/>
        </w:rPr>
        <w:t xml:space="preserve">Universal </w:t>
      </w:r>
      <w:r w:rsidR="004A4686">
        <w:rPr>
          <w:lang w:val="en-AU"/>
        </w:rPr>
        <w:t xml:space="preserve">Design </w:t>
      </w:r>
      <w:r>
        <w:rPr>
          <w:lang w:val="en-AU"/>
        </w:rPr>
        <w:t xml:space="preserve">or </w:t>
      </w:r>
      <w:r w:rsidR="00CC2122">
        <w:rPr>
          <w:lang w:val="en-AU"/>
        </w:rPr>
        <w:t>technology</w:t>
      </w:r>
      <w:bookmarkEnd w:id="70"/>
      <w:r w:rsidR="00CC2122">
        <w:rPr>
          <w:lang w:val="en-AU"/>
        </w:rPr>
        <w:t xml:space="preserve"> </w:t>
      </w:r>
    </w:p>
    <w:p w14:paraId="0019C8AF" w14:textId="685CBCBE" w:rsidR="0005005F" w:rsidRDefault="0099159F" w:rsidP="00F85215">
      <w:pPr>
        <w:numPr>
          <w:ilvl w:val="0"/>
          <w:numId w:val="12"/>
        </w:numPr>
        <w:ind w:left="714" w:hanging="357"/>
        <w:rPr>
          <w:lang w:val="en-AU"/>
        </w:rPr>
      </w:pPr>
      <w:r>
        <w:rPr>
          <w:lang w:val="en-AU"/>
        </w:rPr>
        <w:t>“</w:t>
      </w:r>
      <w:r w:rsidR="0005005F" w:rsidRPr="006A034E">
        <w:rPr>
          <w:lang w:val="en-AU"/>
        </w:rPr>
        <w:t xml:space="preserve">Other Universities experience of proctored exams. </w:t>
      </w:r>
      <w:r>
        <w:rPr>
          <w:lang w:val="en-AU"/>
        </w:rPr>
        <w:t>“</w:t>
      </w:r>
    </w:p>
    <w:p w14:paraId="78348EFA" w14:textId="41CC38F2" w:rsidR="0005005F" w:rsidRDefault="0099159F" w:rsidP="00F85215">
      <w:pPr>
        <w:numPr>
          <w:ilvl w:val="0"/>
          <w:numId w:val="12"/>
        </w:numPr>
        <w:ind w:left="714" w:hanging="357"/>
        <w:rPr>
          <w:lang w:val="en-AU"/>
        </w:rPr>
      </w:pPr>
      <w:r>
        <w:rPr>
          <w:lang w:val="en-AU"/>
        </w:rPr>
        <w:t>“</w:t>
      </w:r>
      <w:r w:rsidR="0005005F" w:rsidRPr="006A034E">
        <w:rPr>
          <w:lang w:val="en-AU"/>
        </w:rPr>
        <w:t xml:space="preserve">More info about Zoom, </w:t>
      </w:r>
      <w:proofErr w:type="spellStart"/>
      <w:r w:rsidR="0005005F" w:rsidRPr="006A034E">
        <w:rPr>
          <w:lang w:val="en-AU"/>
        </w:rPr>
        <w:t>Colloborate</w:t>
      </w:r>
      <w:proofErr w:type="spellEnd"/>
      <w:r w:rsidR="0005005F" w:rsidRPr="006A034E">
        <w:rPr>
          <w:lang w:val="en-AU"/>
        </w:rPr>
        <w:t xml:space="preserve">, Teams, </w:t>
      </w:r>
      <w:r w:rsidR="006A034E" w:rsidRPr="006A034E">
        <w:rPr>
          <w:lang w:val="en-AU"/>
        </w:rPr>
        <w:t>captioning</w:t>
      </w:r>
      <w:r w:rsidR="0005005F" w:rsidRPr="006A034E">
        <w:rPr>
          <w:lang w:val="en-AU"/>
        </w:rPr>
        <w:t xml:space="preserve">, real-time </w:t>
      </w:r>
      <w:r w:rsidR="006A034E" w:rsidRPr="006A034E">
        <w:rPr>
          <w:lang w:val="en-AU"/>
        </w:rPr>
        <w:t>transcription</w:t>
      </w:r>
      <w:r>
        <w:rPr>
          <w:lang w:val="en-AU"/>
        </w:rPr>
        <w:t>.”</w:t>
      </w:r>
    </w:p>
    <w:p w14:paraId="6CFD6A7F" w14:textId="4E7A9547" w:rsidR="006A034E" w:rsidRPr="006A034E" w:rsidRDefault="0099159F" w:rsidP="00E62D9B">
      <w:pPr>
        <w:pStyle w:val="ListParagraph"/>
        <w:numPr>
          <w:ilvl w:val="0"/>
          <w:numId w:val="39"/>
        </w:numPr>
        <w:rPr>
          <w:lang w:val="en-AU"/>
        </w:rPr>
      </w:pPr>
      <w:r>
        <w:rPr>
          <w:lang w:val="en-AU"/>
        </w:rPr>
        <w:t>“</w:t>
      </w:r>
      <w:r w:rsidR="006A034E" w:rsidRPr="006A034E">
        <w:rPr>
          <w:lang w:val="en-AU"/>
        </w:rPr>
        <w:t>Universal Design and reasonable adjustments - where do we draw the lines between them?</w:t>
      </w:r>
      <w:r>
        <w:rPr>
          <w:lang w:val="en-AU"/>
        </w:rPr>
        <w:t>”</w:t>
      </w:r>
    </w:p>
    <w:p w14:paraId="1A5F6872" w14:textId="22D50895" w:rsidR="006A034E" w:rsidRPr="00766342" w:rsidRDefault="006A034E" w:rsidP="004A4156">
      <w:pPr>
        <w:pStyle w:val="Heading3"/>
        <w:rPr>
          <w:lang w:val="en-AU"/>
        </w:rPr>
      </w:pPr>
      <w:bookmarkStart w:id="71" w:name="_Toc48830949"/>
      <w:r>
        <w:rPr>
          <w:lang w:val="en-AU"/>
        </w:rPr>
        <w:lastRenderedPageBreak/>
        <w:t>Other</w:t>
      </w:r>
      <w:bookmarkEnd w:id="71"/>
      <w:r>
        <w:rPr>
          <w:lang w:val="en-AU"/>
        </w:rPr>
        <w:t xml:space="preserve"> </w:t>
      </w:r>
    </w:p>
    <w:p w14:paraId="393A4E88" w14:textId="05311F3E" w:rsidR="0005005F" w:rsidRDefault="0099159F" w:rsidP="00F85215">
      <w:pPr>
        <w:numPr>
          <w:ilvl w:val="0"/>
          <w:numId w:val="12"/>
        </w:numPr>
        <w:ind w:left="714" w:hanging="357"/>
        <w:rPr>
          <w:lang w:val="en-AU"/>
        </w:rPr>
      </w:pPr>
      <w:r>
        <w:rPr>
          <w:lang w:val="en-AU"/>
        </w:rPr>
        <w:t>“</w:t>
      </w:r>
      <w:r w:rsidR="0005005F" w:rsidRPr="006A034E">
        <w:rPr>
          <w:lang w:val="en-AU"/>
        </w:rPr>
        <w:t>Little has been said about the post-viral syndrome and would be interesting to consider how we can support these students who have recovered from infection yet retain many medial symptoms</w:t>
      </w:r>
      <w:r>
        <w:rPr>
          <w:lang w:val="en-AU"/>
        </w:rPr>
        <w:t>.”</w:t>
      </w:r>
    </w:p>
    <w:p w14:paraId="2700D945" w14:textId="37DAE1AD" w:rsidR="0005005F" w:rsidRDefault="0099159F" w:rsidP="00F85215">
      <w:pPr>
        <w:numPr>
          <w:ilvl w:val="0"/>
          <w:numId w:val="12"/>
        </w:numPr>
        <w:ind w:left="714" w:hanging="357"/>
        <w:rPr>
          <w:lang w:val="en-AU"/>
        </w:rPr>
      </w:pPr>
      <w:r>
        <w:rPr>
          <w:lang w:val="en-AU"/>
        </w:rPr>
        <w:t>“</w:t>
      </w:r>
      <w:r w:rsidR="0005005F" w:rsidRPr="006A034E">
        <w:rPr>
          <w:lang w:val="en-AU"/>
        </w:rPr>
        <w:t>Study to Work Transition Webinars by alumni who have graduated and taken up graduate employment positions.</w:t>
      </w:r>
      <w:r>
        <w:rPr>
          <w:lang w:val="en-AU"/>
        </w:rPr>
        <w:t>”</w:t>
      </w:r>
    </w:p>
    <w:p w14:paraId="52F31CEC" w14:textId="6DD46DEC" w:rsidR="0005005F" w:rsidRPr="006A034E" w:rsidRDefault="0099159F" w:rsidP="00E62D9B">
      <w:pPr>
        <w:pStyle w:val="ListParagraph"/>
        <w:numPr>
          <w:ilvl w:val="0"/>
          <w:numId w:val="39"/>
        </w:numPr>
        <w:rPr>
          <w:lang w:val="en-AU"/>
        </w:rPr>
      </w:pPr>
      <w:r>
        <w:rPr>
          <w:lang w:val="en-AU"/>
        </w:rPr>
        <w:t>“</w:t>
      </w:r>
      <w:r w:rsidR="005F032E">
        <w:rPr>
          <w:lang w:val="en-AU"/>
        </w:rPr>
        <w:t>D</w:t>
      </w:r>
      <w:r w:rsidR="0005005F" w:rsidRPr="006A034E">
        <w:rPr>
          <w:lang w:val="en-AU"/>
        </w:rPr>
        <w:t>esign thinking</w:t>
      </w:r>
      <w:r>
        <w:rPr>
          <w:lang w:val="en-AU"/>
        </w:rPr>
        <w:t>.”</w:t>
      </w:r>
      <w:r w:rsidR="0005005F" w:rsidRPr="006A034E">
        <w:rPr>
          <w:lang w:val="en-AU"/>
        </w:rPr>
        <w:t xml:space="preserve"> </w:t>
      </w:r>
    </w:p>
    <w:p w14:paraId="67B87013" w14:textId="51FA7BA7" w:rsidR="0005005F" w:rsidRDefault="00D724A1" w:rsidP="004A4156">
      <w:pPr>
        <w:pStyle w:val="Heading3"/>
        <w:rPr>
          <w:lang w:val="en-AU"/>
        </w:rPr>
      </w:pPr>
      <w:bookmarkStart w:id="72" w:name="_Toc48830950"/>
      <w:bookmarkEnd w:id="65"/>
      <w:r>
        <w:rPr>
          <w:lang w:val="en-AU"/>
        </w:rPr>
        <w:t>Preference of mode for information</w:t>
      </w:r>
      <w:bookmarkEnd w:id="72"/>
      <w:r>
        <w:rPr>
          <w:lang w:val="en-AU"/>
        </w:rPr>
        <w:t xml:space="preserve"> </w:t>
      </w:r>
    </w:p>
    <w:p w14:paraId="229908FE" w14:textId="289809B8" w:rsidR="00F7677F" w:rsidRPr="006432AB" w:rsidRDefault="002160A7" w:rsidP="0005005F">
      <w:pPr>
        <w:rPr>
          <w:lang w:val="en-AU"/>
        </w:rPr>
      </w:pPr>
      <w:r w:rsidRPr="006432AB">
        <w:rPr>
          <w:lang w:val="en-AU"/>
        </w:rPr>
        <w:t>Respondents ranked their preferences to receiving information.</w:t>
      </w:r>
    </w:p>
    <w:p w14:paraId="6BB9ACBC" w14:textId="0BE7FD07" w:rsidR="002160A7" w:rsidRDefault="002160A7" w:rsidP="0005005F">
      <w:pPr>
        <w:rPr>
          <w:lang w:val="en-AU"/>
        </w:rPr>
      </w:pPr>
      <w:r w:rsidRPr="006432AB">
        <w:rPr>
          <w:lang w:val="en-AU"/>
        </w:rPr>
        <w:t xml:space="preserve">Webinars were the most popular mode (ranked </w:t>
      </w:r>
      <w:r w:rsidR="0093226A" w:rsidRPr="006432AB">
        <w:rPr>
          <w:lang w:val="en-AU"/>
        </w:rPr>
        <w:t>first by 28%)</w:t>
      </w:r>
      <w:r w:rsidR="008F0549" w:rsidRPr="006432AB">
        <w:rPr>
          <w:lang w:val="en-AU"/>
        </w:rPr>
        <w:t xml:space="preserve"> followed by webpages</w:t>
      </w:r>
      <w:r w:rsidR="00596DC3" w:rsidRPr="006432AB">
        <w:rPr>
          <w:lang w:val="en-AU"/>
        </w:rPr>
        <w:t xml:space="preserve"> (25%) and good practice guidelines (15%</w:t>
      </w:r>
      <w:r w:rsidR="00C04FC9" w:rsidRPr="006432AB">
        <w:rPr>
          <w:lang w:val="en-AU"/>
        </w:rPr>
        <w:t>). The less preferred option w</w:t>
      </w:r>
      <w:r w:rsidR="00007743">
        <w:rPr>
          <w:lang w:val="en-AU"/>
        </w:rPr>
        <w:t>ere</w:t>
      </w:r>
      <w:r w:rsidR="00C04FC9" w:rsidRPr="006432AB">
        <w:rPr>
          <w:lang w:val="en-AU"/>
        </w:rPr>
        <w:t xml:space="preserve"> podcasts. </w:t>
      </w:r>
    </w:p>
    <w:p w14:paraId="01919F57" w14:textId="627F6F7F" w:rsidR="000443F4" w:rsidRDefault="001344B2" w:rsidP="0005005F">
      <w:pPr>
        <w:rPr>
          <w:lang w:val="en-AU"/>
        </w:rPr>
      </w:pPr>
      <w:r>
        <w:rPr>
          <w:lang w:val="en-AU"/>
        </w:rPr>
        <w:t xml:space="preserve">The </w:t>
      </w:r>
      <w:r w:rsidR="00007743">
        <w:rPr>
          <w:lang w:val="en-AU"/>
        </w:rPr>
        <w:t xml:space="preserve">preference </w:t>
      </w:r>
      <w:r>
        <w:rPr>
          <w:lang w:val="en-AU"/>
        </w:rPr>
        <w:t xml:space="preserve">rank </w:t>
      </w:r>
      <w:r w:rsidR="00007743">
        <w:rPr>
          <w:lang w:val="en-AU"/>
        </w:rPr>
        <w:t>was</w:t>
      </w:r>
      <w:r w:rsidR="000443F4">
        <w:rPr>
          <w:lang w:val="en-AU"/>
        </w:rPr>
        <w:t>:</w:t>
      </w:r>
    </w:p>
    <w:p w14:paraId="5D1F68D5" w14:textId="058BA912" w:rsidR="000443F4" w:rsidRPr="001344B2" w:rsidRDefault="000443F4" w:rsidP="006B2434">
      <w:pPr>
        <w:pStyle w:val="ListParagraph"/>
        <w:numPr>
          <w:ilvl w:val="0"/>
          <w:numId w:val="44"/>
        </w:numPr>
        <w:rPr>
          <w:lang w:val="en-AU"/>
        </w:rPr>
      </w:pPr>
      <w:r w:rsidRPr="001344B2">
        <w:rPr>
          <w:lang w:val="en-AU"/>
        </w:rPr>
        <w:t>Webinar</w:t>
      </w:r>
    </w:p>
    <w:p w14:paraId="51705D16" w14:textId="2124B3A0" w:rsidR="000443F4" w:rsidRPr="001344B2" w:rsidRDefault="000443F4" w:rsidP="006B2434">
      <w:pPr>
        <w:pStyle w:val="ListParagraph"/>
        <w:numPr>
          <w:ilvl w:val="0"/>
          <w:numId w:val="44"/>
        </w:numPr>
        <w:rPr>
          <w:lang w:val="en-AU"/>
        </w:rPr>
      </w:pPr>
      <w:r w:rsidRPr="001344B2">
        <w:rPr>
          <w:lang w:val="en-AU"/>
        </w:rPr>
        <w:t>Webpage</w:t>
      </w:r>
    </w:p>
    <w:p w14:paraId="7F0C715E" w14:textId="1FEFE86B" w:rsidR="000443F4" w:rsidRPr="001344B2" w:rsidRDefault="000443F4" w:rsidP="006B2434">
      <w:pPr>
        <w:pStyle w:val="ListParagraph"/>
        <w:numPr>
          <w:ilvl w:val="0"/>
          <w:numId w:val="44"/>
        </w:numPr>
        <w:rPr>
          <w:lang w:val="en-AU"/>
        </w:rPr>
      </w:pPr>
      <w:r w:rsidRPr="001344B2">
        <w:rPr>
          <w:lang w:val="en-AU"/>
        </w:rPr>
        <w:t>Good practice guides</w:t>
      </w:r>
    </w:p>
    <w:p w14:paraId="51B411AF" w14:textId="709C8B59" w:rsidR="001E7469" w:rsidRPr="001344B2" w:rsidRDefault="001E7469" w:rsidP="006B2434">
      <w:pPr>
        <w:pStyle w:val="ListParagraph"/>
        <w:numPr>
          <w:ilvl w:val="0"/>
          <w:numId w:val="44"/>
        </w:numPr>
        <w:rPr>
          <w:lang w:val="en-AU"/>
        </w:rPr>
      </w:pPr>
      <w:r w:rsidRPr="001344B2">
        <w:rPr>
          <w:lang w:val="en-AU"/>
        </w:rPr>
        <w:t>Online forums/</w:t>
      </w:r>
      <w:r w:rsidR="00DE5656" w:rsidRPr="001344B2">
        <w:rPr>
          <w:lang w:val="en-AU"/>
        </w:rPr>
        <w:t>discussions</w:t>
      </w:r>
      <w:r w:rsidRPr="001344B2">
        <w:rPr>
          <w:lang w:val="en-AU"/>
        </w:rPr>
        <w:t xml:space="preserve"> </w:t>
      </w:r>
    </w:p>
    <w:p w14:paraId="70AC0CA8" w14:textId="77777777" w:rsidR="001E7469" w:rsidRPr="001344B2" w:rsidRDefault="001E7469" w:rsidP="006B2434">
      <w:pPr>
        <w:pStyle w:val="ListParagraph"/>
        <w:numPr>
          <w:ilvl w:val="0"/>
          <w:numId w:val="44"/>
        </w:numPr>
        <w:rPr>
          <w:lang w:val="en-AU"/>
        </w:rPr>
      </w:pPr>
      <w:r w:rsidRPr="001344B2">
        <w:rPr>
          <w:lang w:val="en-AU"/>
        </w:rPr>
        <w:t>Facts sheets</w:t>
      </w:r>
    </w:p>
    <w:p w14:paraId="3DB767EE" w14:textId="77777777" w:rsidR="001344B2" w:rsidRPr="001344B2" w:rsidRDefault="001E7469" w:rsidP="006B2434">
      <w:pPr>
        <w:pStyle w:val="ListParagraph"/>
        <w:numPr>
          <w:ilvl w:val="0"/>
          <w:numId w:val="44"/>
        </w:numPr>
        <w:rPr>
          <w:lang w:val="en-AU"/>
        </w:rPr>
      </w:pPr>
      <w:r w:rsidRPr="001344B2">
        <w:rPr>
          <w:lang w:val="en-AU"/>
        </w:rPr>
        <w:t>Case studies</w:t>
      </w:r>
    </w:p>
    <w:p w14:paraId="7497028B" w14:textId="77777777" w:rsidR="001344B2" w:rsidRPr="001344B2" w:rsidRDefault="001344B2" w:rsidP="006B2434">
      <w:pPr>
        <w:pStyle w:val="ListParagraph"/>
        <w:numPr>
          <w:ilvl w:val="0"/>
          <w:numId w:val="44"/>
        </w:numPr>
        <w:rPr>
          <w:lang w:val="en-AU"/>
        </w:rPr>
      </w:pPr>
      <w:r w:rsidRPr="001344B2">
        <w:rPr>
          <w:lang w:val="en-AU"/>
        </w:rPr>
        <w:t>Community of practice</w:t>
      </w:r>
    </w:p>
    <w:p w14:paraId="5DE2A722" w14:textId="0F7A5509" w:rsidR="00007743" w:rsidRPr="001344B2" w:rsidRDefault="001344B2" w:rsidP="00E62D9B">
      <w:pPr>
        <w:pStyle w:val="ListParagraph"/>
        <w:numPr>
          <w:ilvl w:val="0"/>
          <w:numId w:val="44"/>
        </w:numPr>
        <w:spacing w:after="360"/>
        <w:ind w:left="714" w:hanging="357"/>
        <w:rPr>
          <w:lang w:val="en-AU"/>
        </w:rPr>
      </w:pPr>
      <w:r w:rsidRPr="001344B2">
        <w:rPr>
          <w:lang w:val="en-AU"/>
        </w:rPr>
        <w:t>Podcasts.</w:t>
      </w:r>
    </w:p>
    <w:p w14:paraId="096F9E4F" w14:textId="63651FB1" w:rsidR="001344B2" w:rsidRDefault="0099159F" w:rsidP="000245D5">
      <w:pPr>
        <w:pStyle w:val="Heading1"/>
        <w:rPr>
          <w:lang w:val="en-AU"/>
        </w:rPr>
      </w:pPr>
      <w:bookmarkStart w:id="73" w:name="_Toc48830951"/>
      <w:r>
        <w:rPr>
          <w:lang w:val="en-AU"/>
        </w:rPr>
        <w:t>Recommendations</w:t>
      </w:r>
      <w:bookmarkEnd w:id="73"/>
    </w:p>
    <w:p w14:paraId="1AEADBE5" w14:textId="42465BFD" w:rsidR="006847C2" w:rsidRDefault="00E93374" w:rsidP="00F85215">
      <w:pPr>
        <w:pStyle w:val="ListParagraph"/>
        <w:numPr>
          <w:ilvl w:val="0"/>
          <w:numId w:val="51"/>
        </w:numPr>
        <w:spacing w:before="120"/>
        <w:ind w:left="714" w:hanging="357"/>
        <w:contextualSpacing w:val="0"/>
        <w:rPr>
          <w:lang w:val="en-AU"/>
        </w:rPr>
      </w:pPr>
      <w:r>
        <w:rPr>
          <w:lang w:val="en-AU"/>
        </w:rPr>
        <w:t xml:space="preserve">Host a </w:t>
      </w:r>
      <w:r w:rsidR="00D91BAE">
        <w:rPr>
          <w:lang w:val="en-AU"/>
        </w:rPr>
        <w:t xml:space="preserve">participative </w:t>
      </w:r>
      <w:r w:rsidR="003D09DC" w:rsidRPr="00C74711">
        <w:rPr>
          <w:lang w:val="en-AU"/>
        </w:rPr>
        <w:t xml:space="preserve">forum to </w:t>
      </w:r>
      <w:r w:rsidR="00D91BAE">
        <w:rPr>
          <w:lang w:val="en-AU"/>
        </w:rPr>
        <w:t xml:space="preserve">design </w:t>
      </w:r>
      <w:r w:rsidR="003D09DC" w:rsidRPr="00C74711">
        <w:rPr>
          <w:lang w:val="en-AU"/>
        </w:rPr>
        <w:t>ways of how to build upon and embed the silver linings that emerged during CO</w:t>
      </w:r>
      <w:r w:rsidR="006847C2" w:rsidRPr="00C74711">
        <w:rPr>
          <w:lang w:val="en-AU"/>
        </w:rPr>
        <w:t>VID-19 into ongoing practice and processes</w:t>
      </w:r>
      <w:r w:rsidR="00F45D01">
        <w:rPr>
          <w:lang w:val="en-AU"/>
        </w:rPr>
        <w:t xml:space="preserve">, including work practices, universal design, proactive </w:t>
      </w:r>
      <w:proofErr w:type="gramStart"/>
      <w:r w:rsidR="00F45D01">
        <w:rPr>
          <w:lang w:val="en-AU"/>
        </w:rPr>
        <w:t>supports</w:t>
      </w:r>
      <w:proofErr w:type="gramEnd"/>
      <w:r w:rsidR="00F45D01">
        <w:rPr>
          <w:lang w:val="en-AU"/>
        </w:rPr>
        <w:t xml:space="preserve"> and collaborations</w:t>
      </w:r>
      <w:r w:rsidR="006847C2" w:rsidRPr="00C74711">
        <w:rPr>
          <w:lang w:val="en-AU"/>
        </w:rPr>
        <w:t xml:space="preserve">. </w:t>
      </w:r>
    </w:p>
    <w:p w14:paraId="397DA7DC" w14:textId="636C57D6" w:rsidR="003D09DC" w:rsidRDefault="000C7A51" w:rsidP="00766C97">
      <w:pPr>
        <w:pStyle w:val="ListParagraph"/>
        <w:numPr>
          <w:ilvl w:val="0"/>
          <w:numId w:val="51"/>
        </w:numPr>
        <w:spacing w:before="120"/>
        <w:ind w:left="714" w:hanging="357"/>
        <w:contextualSpacing w:val="0"/>
        <w:rPr>
          <w:lang w:val="en-AU"/>
        </w:rPr>
      </w:pPr>
      <w:r>
        <w:rPr>
          <w:lang w:val="en-AU"/>
        </w:rPr>
        <w:t xml:space="preserve">Further explore the </w:t>
      </w:r>
      <w:r w:rsidR="004E1F13">
        <w:rPr>
          <w:lang w:val="en-AU"/>
        </w:rPr>
        <w:t>critical success factors</w:t>
      </w:r>
      <w:r w:rsidR="0097197A">
        <w:rPr>
          <w:lang w:val="en-AU"/>
        </w:rPr>
        <w:t xml:space="preserve"> </w:t>
      </w:r>
      <w:r>
        <w:rPr>
          <w:lang w:val="en-AU"/>
        </w:rPr>
        <w:t>that enabled some students to thrive through the disruptions</w:t>
      </w:r>
      <w:r w:rsidR="0023091E">
        <w:rPr>
          <w:lang w:val="en-AU"/>
        </w:rPr>
        <w:t xml:space="preserve"> and in on-line learning environments</w:t>
      </w:r>
      <w:r>
        <w:rPr>
          <w:lang w:val="en-AU"/>
        </w:rPr>
        <w:t xml:space="preserve">.  Determine which of these factors are teachable traits that could be taught to other </w:t>
      </w:r>
      <w:proofErr w:type="gramStart"/>
      <w:r>
        <w:rPr>
          <w:lang w:val="en-AU"/>
        </w:rPr>
        <w:t>students, and</w:t>
      </w:r>
      <w:proofErr w:type="gramEnd"/>
      <w:r>
        <w:rPr>
          <w:lang w:val="en-AU"/>
        </w:rPr>
        <w:t xml:space="preserve"> investigate the availability or options for </w:t>
      </w:r>
      <w:r w:rsidR="00F45D01">
        <w:rPr>
          <w:lang w:val="en-AU"/>
        </w:rPr>
        <w:t>developing appropriate</w:t>
      </w:r>
      <w:r>
        <w:rPr>
          <w:lang w:val="en-AU"/>
        </w:rPr>
        <w:t xml:space="preserve"> resources. </w:t>
      </w:r>
    </w:p>
    <w:p w14:paraId="0303815A" w14:textId="3CC65799" w:rsidR="00D91BAE" w:rsidRPr="00C74711" w:rsidRDefault="00D91BAE" w:rsidP="00766C97">
      <w:pPr>
        <w:pStyle w:val="ListParagraph"/>
        <w:numPr>
          <w:ilvl w:val="0"/>
          <w:numId w:val="51"/>
        </w:numPr>
        <w:spacing w:before="120"/>
        <w:ind w:left="714" w:hanging="357"/>
        <w:contextualSpacing w:val="0"/>
        <w:rPr>
          <w:lang w:val="en-AU"/>
        </w:rPr>
      </w:pPr>
      <w:r>
        <w:rPr>
          <w:lang w:val="en-AU"/>
        </w:rPr>
        <w:t xml:space="preserve">Develop resources on best practice in supporting students in on-line learning environments, including issues that address </w:t>
      </w:r>
      <w:r w:rsidR="00F45D01">
        <w:rPr>
          <w:lang w:val="en-AU"/>
        </w:rPr>
        <w:t xml:space="preserve">motivation and engagement. </w:t>
      </w:r>
    </w:p>
    <w:p w14:paraId="055C9424" w14:textId="7B0935E1" w:rsidR="00E82539" w:rsidRDefault="00C81BF4" w:rsidP="00766C97">
      <w:pPr>
        <w:pStyle w:val="ListParagraph"/>
        <w:numPr>
          <w:ilvl w:val="0"/>
          <w:numId w:val="51"/>
        </w:numPr>
        <w:spacing w:before="120"/>
        <w:ind w:left="714" w:hanging="357"/>
        <w:contextualSpacing w:val="0"/>
        <w:rPr>
          <w:lang w:val="en-AU"/>
        </w:rPr>
      </w:pPr>
      <w:r>
        <w:rPr>
          <w:lang w:val="en-AU"/>
        </w:rPr>
        <w:t xml:space="preserve">Develop a fact sheet, including case studies on the issues around the emerging dilemma around </w:t>
      </w:r>
      <w:r w:rsidR="00C74711" w:rsidRPr="00C74711">
        <w:rPr>
          <w:lang w:val="en-AU"/>
        </w:rPr>
        <w:t>adjustment-based</w:t>
      </w:r>
      <w:r w:rsidR="008C4F18" w:rsidRPr="00C74711">
        <w:rPr>
          <w:lang w:val="en-AU"/>
        </w:rPr>
        <w:t xml:space="preserve"> support </w:t>
      </w:r>
      <w:r>
        <w:rPr>
          <w:lang w:val="en-AU"/>
        </w:rPr>
        <w:t xml:space="preserve">within more </w:t>
      </w:r>
      <w:r w:rsidR="00A45DE3" w:rsidRPr="00C74711">
        <w:rPr>
          <w:lang w:val="en-AU"/>
        </w:rPr>
        <w:t>inclusive practices/universal design</w:t>
      </w:r>
      <w:r>
        <w:rPr>
          <w:lang w:val="en-AU"/>
        </w:rPr>
        <w:t xml:space="preserve"> contexts</w:t>
      </w:r>
      <w:r w:rsidR="00A45DE3" w:rsidRPr="00C74711">
        <w:rPr>
          <w:lang w:val="en-AU"/>
        </w:rPr>
        <w:t xml:space="preserve">. </w:t>
      </w:r>
    </w:p>
    <w:p w14:paraId="34A521ED" w14:textId="0B7B9CA7" w:rsidR="004A7433" w:rsidRDefault="00C81BF4" w:rsidP="00766C97">
      <w:pPr>
        <w:pStyle w:val="ListParagraph"/>
        <w:numPr>
          <w:ilvl w:val="0"/>
          <w:numId w:val="51"/>
        </w:numPr>
        <w:spacing w:before="120"/>
        <w:ind w:left="714" w:hanging="357"/>
        <w:contextualSpacing w:val="0"/>
        <w:rPr>
          <w:lang w:val="en-AU"/>
        </w:rPr>
      </w:pPr>
      <w:r>
        <w:rPr>
          <w:lang w:val="en-AU"/>
        </w:rPr>
        <w:t>Develop and deliver a</w:t>
      </w:r>
      <w:r w:rsidR="004A7433" w:rsidRPr="00C74711">
        <w:rPr>
          <w:lang w:val="en-AU"/>
        </w:rPr>
        <w:t xml:space="preserve"> series of small ‘bite-sized’ </w:t>
      </w:r>
      <w:r w:rsidR="00066EDE" w:rsidRPr="00C74711">
        <w:rPr>
          <w:lang w:val="en-AU"/>
        </w:rPr>
        <w:t>training or information sessions</w:t>
      </w:r>
      <w:r>
        <w:rPr>
          <w:lang w:val="en-AU"/>
        </w:rPr>
        <w:t xml:space="preserve"> that are less than </w:t>
      </w:r>
      <w:r w:rsidR="00066EDE" w:rsidRPr="00C74711">
        <w:rPr>
          <w:lang w:val="en-AU"/>
        </w:rPr>
        <w:t>30 minutes</w:t>
      </w:r>
      <w:r>
        <w:rPr>
          <w:lang w:val="en-AU"/>
        </w:rPr>
        <w:t xml:space="preserve"> duration </w:t>
      </w:r>
      <w:r w:rsidR="00DC18AD">
        <w:rPr>
          <w:lang w:val="en-AU"/>
        </w:rPr>
        <w:t xml:space="preserve">for the </w:t>
      </w:r>
      <w:r w:rsidR="00066EDE" w:rsidRPr="00C74711">
        <w:rPr>
          <w:lang w:val="en-AU"/>
        </w:rPr>
        <w:t>sector</w:t>
      </w:r>
      <w:r>
        <w:rPr>
          <w:lang w:val="en-AU"/>
        </w:rPr>
        <w:t xml:space="preserve"> on relevant topics</w:t>
      </w:r>
      <w:r w:rsidR="00C74711" w:rsidRPr="00C74711">
        <w:rPr>
          <w:lang w:val="en-AU"/>
        </w:rPr>
        <w:t>.</w:t>
      </w:r>
    </w:p>
    <w:p w14:paraId="6F33C75E" w14:textId="31E4C8B6" w:rsidR="00E93374" w:rsidRDefault="00E93374" w:rsidP="00766C97">
      <w:pPr>
        <w:pStyle w:val="ListParagraph"/>
        <w:numPr>
          <w:ilvl w:val="0"/>
          <w:numId w:val="51"/>
        </w:numPr>
        <w:spacing w:before="120"/>
        <w:ind w:left="714" w:hanging="357"/>
        <w:contextualSpacing w:val="0"/>
        <w:rPr>
          <w:lang w:val="en-AU"/>
        </w:rPr>
      </w:pPr>
      <w:r w:rsidRPr="00E93374">
        <w:rPr>
          <w:lang w:val="en-AU"/>
        </w:rPr>
        <w:t xml:space="preserve">Continue to provide supports to the sector in a variety of formats including webinars, fact sheets, webpages, good practice guides, case studies, communities of practice, and </w:t>
      </w:r>
      <w:r w:rsidRPr="00E93374">
        <w:rPr>
          <w:lang w:val="en-AU"/>
        </w:rPr>
        <w:lastRenderedPageBreak/>
        <w:t>podcasts.  Develop information on the benefits and efficiencies of podcasts to inform the sector.</w:t>
      </w:r>
    </w:p>
    <w:p w14:paraId="30F4B5D3" w14:textId="5E484D58" w:rsidR="006A3892" w:rsidRDefault="006A3892" w:rsidP="00766C97">
      <w:pPr>
        <w:pStyle w:val="ListParagraph"/>
        <w:numPr>
          <w:ilvl w:val="0"/>
          <w:numId w:val="51"/>
        </w:numPr>
        <w:spacing w:before="120"/>
        <w:ind w:left="714" w:hanging="357"/>
        <w:contextualSpacing w:val="0"/>
        <w:rPr>
          <w:lang w:val="en-AU"/>
        </w:rPr>
      </w:pPr>
      <w:r>
        <w:rPr>
          <w:lang w:val="en-AU"/>
        </w:rPr>
        <w:t xml:space="preserve">Develop fact sheets on good practices in using video conferencing platforms such as ZOOM. </w:t>
      </w:r>
    </w:p>
    <w:p w14:paraId="34D0DD01" w14:textId="501A2FA3" w:rsidR="00E93374" w:rsidRPr="00F85215" w:rsidRDefault="00F45D01" w:rsidP="00766C97">
      <w:pPr>
        <w:pStyle w:val="ListParagraph"/>
        <w:numPr>
          <w:ilvl w:val="0"/>
          <w:numId w:val="51"/>
        </w:numPr>
        <w:spacing w:before="120"/>
        <w:ind w:left="714" w:hanging="357"/>
        <w:contextualSpacing w:val="0"/>
        <w:rPr>
          <w:lang w:val="en-AU"/>
        </w:rPr>
      </w:pPr>
      <w:r>
        <w:rPr>
          <w:lang w:val="en-AU"/>
        </w:rPr>
        <w:t xml:space="preserve">Identify and promote </w:t>
      </w:r>
      <w:r w:rsidR="00E93374">
        <w:rPr>
          <w:lang w:val="en-AU"/>
        </w:rPr>
        <w:t xml:space="preserve">professional development </w:t>
      </w:r>
      <w:r>
        <w:rPr>
          <w:lang w:val="en-AU"/>
        </w:rPr>
        <w:t xml:space="preserve">options for </w:t>
      </w:r>
      <w:r w:rsidR="00E93374">
        <w:rPr>
          <w:lang w:val="en-AU"/>
        </w:rPr>
        <w:t xml:space="preserve">trauma-informed </w:t>
      </w:r>
      <w:r w:rsidR="00CA55C1">
        <w:rPr>
          <w:lang w:val="en-AU"/>
        </w:rPr>
        <w:t xml:space="preserve">and/or psychological flexibility </w:t>
      </w:r>
      <w:r w:rsidR="00E93374" w:rsidRPr="00F85215">
        <w:rPr>
          <w:lang w:val="en-AU"/>
        </w:rPr>
        <w:t>approaches to responding to the provision of student and staff wellbeing.</w:t>
      </w:r>
    </w:p>
    <w:p w14:paraId="5270FF60" w14:textId="24A850FE" w:rsidR="00F45D01" w:rsidRPr="00F85215" w:rsidRDefault="00F45D01" w:rsidP="00766C97">
      <w:pPr>
        <w:pStyle w:val="ListParagraph"/>
        <w:numPr>
          <w:ilvl w:val="0"/>
          <w:numId w:val="51"/>
        </w:numPr>
        <w:spacing w:before="120"/>
        <w:ind w:left="714" w:hanging="357"/>
        <w:contextualSpacing w:val="0"/>
        <w:rPr>
          <w:lang w:val="en-AU"/>
        </w:rPr>
      </w:pPr>
      <w:r w:rsidRPr="00F85215">
        <w:rPr>
          <w:lang w:val="en-AU"/>
        </w:rPr>
        <w:t xml:space="preserve">Identify and promote sector relevant professional development options for compassion fatigue and proactive wellbeing and resilience strategies.  </w:t>
      </w:r>
    </w:p>
    <w:p w14:paraId="6837F7A3" w14:textId="3A46FB0F" w:rsidR="00F45D01" w:rsidRPr="00F85215" w:rsidRDefault="00F2736F" w:rsidP="00766C97">
      <w:pPr>
        <w:pStyle w:val="ListParagraph"/>
        <w:numPr>
          <w:ilvl w:val="0"/>
          <w:numId w:val="51"/>
        </w:numPr>
        <w:spacing w:before="120"/>
        <w:ind w:left="714" w:hanging="357"/>
        <w:contextualSpacing w:val="0"/>
        <w:rPr>
          <w:lang w:val="en-AU"/>
        </w:rPr>
      </w:pPr>
      <w:r>
        <w:rPr>
          <w:lang w:val="en-AU"/>
        </w:rPr>
        <w:t>Compare the</w:t>
      </w:r>
      <w:r w:rsidR="00F45D01" w:rsidRPr="00F85215">
        <w:rPr>
          <w:lang w:val="en-AU"/>
        </w:rPr>
        <w:t xml:space="preserve"> holistic models</w:t>
      </w:r>
      <w:r>
        <w:rPr>
          <w:lang w:val="en-AU"/>
        </w:rPr>
        <w:t xml:space="preserve"> of support currently used in</w:t>
      </w:r>
      <w:r w:rsidR="00F45D01" w:rsidRPr="00F85215">
        <w:rPr>
          <w:lang w:val="en-AU"/>
        </w:rPr>
        <w:t xml:space="preserve"> sector</w:t>
      </w:r>
      <w:r w:rsidR="00CA55C1" w:rsidRPr="00F85215">
        <w:rPr>
          <w:lang w:val="en-AU"/>
        </w:rPr>
        <w:t>.</w:t>
      </w:r>
    </w:p>
    <w:p w14:paraId="1173BE5F" w14:textId="4143887C" w:rsidR="00D91BAE" w:rsidRPr="00F85215" w:rsidRDefault="00D91BAE" w:rsidP="00766C97">
      <w:pPr>
        <w:pStyle w:val="ListParagraph"/>
        <w:numPr>
          <w:ilvl w:val="0"/>
          <w:numId w:val="51"/>
        </w:numPr>
        <w:spacing w:before="120"/>
        <w:ind w:left="714" w:hanging="357"/>
        <w:contextualSpacing w:val="0"/>
        <w:rPr>
          <w:lang w:val="en-AU"/>
        </w:rPr>
      </w:pPr>
      <w:r w:rsidRPr="00F85215">
        <w:rPr>
          <w:lang w:val="en-AU"/>
        </w:rPr>
        <w:t>Develop web-based resources that include ‘how-to advice’ and case studies on the increased collaboration across whole institutions.</w:t>
      </w:r>
    </w:p>
    <w:p w14:paraId="56D7CC2C" w14:textId="4A0011B6" w:rsidR="00217EE2" w:rsidRPr="00F85215" w:rsidRDefault="00217EE2" w:rsidP="00766C97">
      <w:pPr>
        <w:pStyle w:val="ListParagraph"/>
        <w:numPr>
          <w:ilvl w:val="0"/>
          <w:numId w:val="51"/>
        </w:numPr>
        <w:spacing w:before="120"/>
        <w:ind w:left="714" w:hanging="357"/>
        <w:contextualSpacing w:val="0"/>
        <w:rPr>
          <w:lang w:val="en-AU"/>
        </w:rPr>
      </w:pPr>
      <w:r w:rsidRPr="00F85215">
        <w:rPr>
          <w:lang w:val="en-AU"/>
        </w:rPr>
        <w:t>Continue to promote the newly developed Guidelines: Responding to the needs of staff and students with disability in COVID-19 Return to Campus Planning for Australia’s Tertiary Institutions.</w:t>
      </w:r>
    </w:p>
    <w:p w14:paraId="5C9752AD" w14:textId="624209F7" w:rsidR="00217EE2" w:rsidRPr="00F85215" w:rsidRDefault="00217EE2" w:rsidP="00766C97">
      <w:pPr>
        <w:pStyle w:val="ListParagraph"/>
        <w:numPr>
          <w:ilvl w:val="0"/>
          <w:numId w:val="51"/>
        </w:numPr>
        <w:spacing w:before="120"/>
        <w:ind w:left="714" w:hanging="357"/>
        <w:contextualSpacing w:val="0"/>
        <w:rPr>
          <w:lang w:val="en-AU"/>
        </w:rPr>
      </w:pPr>
      <w:r w:rsidRPr="00F85215">
        <w:rPr>
          <w:lang w:val="en-AU"/>
        </w:rPr>
        <w:t xml:space="preserve">Develop good practice guidelines that includes case studies and the productivity benefits of working from home or a blend of working from home and on campus. </w:t>
      </w:r>
    </w:p>
    <w:p w14:paraId="06F8F52D" w14:textId="7B7542F9" w:rsidR="00DC18AD" w:rsidRPr="00F85215" w:rsidRDefault="00DC18AD" w:rsidP="00766C97">
      <w:pPr>
        <w:pStyle w:val="ListParagraph"/>
        <w:numPr>
          <w:ilvl w:val="0"/>
          <w:numId w:val="51"/>
        </w:numPr>
        <w:spacing w:before="120"/>
        <w:ind w:left="714" w:hanging="357"/>
        <w:contextualSpacing w:val="0"/>
        <w:rPr>
          <w:lang w:val="en-AU"/>
        </w:rPr>
      </w:pPr>
      <w:r w:rsidRPr="00F85215">
        <w:rPr>
          <w:lang w:val="en-AU"/>
        </w:rPr>
        <w:t>Host discussion</w:t>
      </w:r>
      <w:r w:rsidR="00CA55C1" w:rsidRPr="00F85215">
        <w:rPr>
          <w:lang w:val="en-AU"/>
        </w:rPr>
        <w:t xml:space="preserve"> or community of practice</w:t>
      </w:r>
      <w:r w:rsidRPr="00F85215">
        <w:rPr>
          <w:lang w:val="en-AU"/>
        </w:rPr>
        <w:t xml:space="preserve"> on universities experience of </w:t>
      </w:r>
      <w:r w:rsidR="00CA55C1" w:rsidRPr="00F85215">
        <w:rPr>
          <w:lang w:val="en-AU"/>
        </w:rPr>
        <w:t xml:space="preserve">on-line </w:t>
      </w:r>
      <w:r w:rsidRPr="00F85215">
        <w:rPr>
          <w:lang w:val="en-AU"/>
        </w:rPr>
        <w:t>proctored exams</w:t>
      </w:r>
      <w:r w:rsidR="00CA55C1" w:rsidRPr="00F85215">
        <w:rPr>
          <w:lang w:val="en-AU"/>
        </w:rPr>
        <w:t>.</w:t>
      </w:r>
    </w:p>
    <w:p w14:paraId="72FB37C2" w14:textId="7C2CB841" w:rsidR="00DC18AD" w:rsidRPr="00F85215" w:rsidRDefault="00DC18AD" w:rsidP="00766C97">
      <w:pPr>
        <w:pStyle w:val="ListParagraph"/>
        <w:numPr>
          <w:ilvl w:val="0"/>
          <w:numId w:val="51"/>
        </w:numPr>
        <w:spacing w:before="120"/>
        <w:ind w:left="714" w:hanging="357"/>
        <w:contextualSpacing w:val="0"/>
        <w:rPr>
          <w:lang w:val="en-AU"/>
        </w:rPr>
      </w:pPr>
      <w:r w:rsidRPr="00F85215">
        <w:rPr>
          <w:lang w:val="en-AU"/>
        </w:rPr>
        <w:t>Host webinar and develop web resource on supporting students who are Deaf or hard of hearing in on-line learning environments.</w:t>
      </w:r>
    </w:p>
    <w:p w14:paraId="03CE91A1" w14:textId="4012F243" w:rsidR="00DC18AD" w:rsidRPr="00F85215" w:rsidRDefault="00DC18AD" w:rsidP="00766C97">
      <w:pPr>
        <w:pStyle w:val="ListParagraph"/>
        <w:numPr>
          <w:ilvl w:val="0"/>
          <w:numId w:val="51"/>
        </w:numPr>
        <w:spacing w:before="120"/>
        <w:ind w:left="714" w:hanging="357"/>
        <w:contextualSpacing w:val="0"/>
        <w:rPr>
          <w:lang w:val="en-AU"/>
        </w:rPr>
      </w:pPr>
      <w:r w:rsidRPr="00F85215">
        <w:rPr>
          <w:lang w:val="en-AU"/>
        </w:rPr>
        <w:t xml:space="preserve">Host a study to work webinar on the changing context </w:t>
      </w:r>
      <w:r w:rsidR="006A3892" w:rsidRPr="00F85215">
        <w:rPr>
          <w:lang w:val="en-AU"/>
        </w:rPr>
        <w:t>of graduate</w:t>
      </w:r>
      <w:r w:rsidRPr="00F85215">
        <w:rPr>
          <w:lang w:val="en-AU"/>
        </w:rPr>
        <w:t xml:space="preserve"> employment opportunities.</w:t>
      </w:r>
    </w:p>
    <w:p w14:paraId="26B577D3" w14:textId="5AEF8CEF" w:rsidR="00DC18AD" w:rsidRPr="00F85215" w:rsidRDefault="00DC18AD" w:rsidP="00766C97">
      <w:pPr>
        <w:pStyle w:val="ListParagraph"/>
        <w:numPr>
          <w:ilvl w:val="0"/>
          <w:numId w:val="51"/>
        </w:numPr>
        <w:spacing w:before="120"/>
        <w:ind w:left="714" w:hanging="357"/>
        <w:contextualSpacing w:val="0"/>
        <w:rPr>
          <w:lang w:val="en-AU"/>
        </w:rPr>
      </w:pPr>
      <w:r w:rsidRPr="00F85215">
        <w:rPr>
          <w:lang w:val="en-AU"/>
        </w:rPr>
        <w:t xml:space="preserve">Be alert to the on-going effects of the post-viral syndrome on students and the potential necessity to provide information to the sector regarding this. </w:t>
      </w:r>
    </w:p>
    <w:p w14:paraId="4F129A68" w14:textId="4E780D70" w:rsidR="00F45D01" w:rsidRPr="00766C97" w:rsidRDefault="00DC18AD" w:rsidP="00766C97">
      <w:pPr>
        <w:pStyle w:val="ListParagraph"/>
        <w:numPr>
          <w:ilvl w:val="0"/>
          <w:numId w:val="51"/>
        </w:numPr>
        <w:spacing w:before="120"/>
        <w:ind w:left="714" w:hanging="357"/>
        <w:contextualSpacing w:val="0"/>
        <w:rPr>
          <w:lang w:val="en-AU"/>
        </w:rPr>
      </w:pPr>
      <w:r w:rsidRPr="00F85215">
        <w:rPr>
          <w:lang w:val="en-AU"/>
        </w:rPr>
        <w:t xml:space="preserve">Investigate options for </w:t>
      </w:r>
      <w:r w:rsidR="006A3892" w:rsidRPr="00F85215">
        <w:rPr>
          <w:lang w:val="en-AU"/>
        </w:rPr>
        <w:t xml:space="preserve">external </w:t>
      </w:r>
      <w:r w:rsidRPr="00F85215">
        <w:rPr>
          <w:lang w:val="en-AU"/>
        </w:rPr>
        <w:t>research that generates data on (1) new registrations with tertiary disability services, (2) withdrawal rates and (3) student feedback on accessing external support</w:t>
      </w:r>
      <w:r w:rsidRPr="00766C97">
        <w:rPr>
          <w:lang w:val="en-AU"/>
        </w:rPr>
        <w:t xml:space="preserve"> services and if/how it impacted studies during COVID-19 remote learning. </w:t>
      </w:r>
    </w:p>
    <w:sectPr w:rsidR="00F45D01" w:rsidRPr="00766C97" w:rsidSect="009E3B25">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D65E7" w14:textId="77777777" w:rsidR="00B83A1E" w:rsidRDefault="00B83A1E" w:rsidP="00F46649">
      <w:pPr>
        <w:spacing w:after="0" w:line="240" w:lineRule="auto"/>
      </w:pPr>
      <w:r>
        <w:separator/>
      </w:r>
    </w:p>
  </w:endnote>
  <w:endnote w:type="continuationSeparator" w:id="0">
    <w:p w14:paraId="016508A9" w14:textId="77777777" w:rsidR="00B83A1E" w:rsidRDefault="00B83A1E" w:rsidP="00F4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008555"/>
      <w:docPartObj>
        <w:docPartGallery w:val="Page Numbers (Bottom of Page)"/>
        <w:docPartUnique/>
      </w:docPartObj>
    </w:sdtPr>
    <w:sdtEndPr>
      <w:rPr>
        <w:color w:val="7F7F7F" w:themeColor="background1" w:themeShade="7F"/>
        <w:spacing w:val="60"/>
      </w:rPr>
    </w:sdtEndPr>
    <w:sdtContent>
      <w:p w14:paraId="4EE4C112" w14:textId="0FF29350" w:rsidR="0086793C" w:rsidRDefault="0086793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5308C8" w14:textId="77777777" w:rsidR="0086793C" w:rsidRDefault="0086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C4492" w14:textId="77777777" w:rsidR="00B83A1E" w:rsidRDefault="00B83A1E" w:rsidP="00F46649">
      <w:pPr>
        <w:spacing w:after="0" w:line="240" w:lineRule="auto"/>
      </w:pPr>
      <w:r>
        <w:separator/>
      </w:r>
    </w:p>
  </w:footnote>
  <w:footnote w:type="continuationSeparator" w:id="0">
    <w:p w14:paraId="7D5D9A5D" w14:textId="77777777" w:rsidR="00B83A1E" w:rsidRDefault="00B83A1E" w:rsidP="00F46649">
      <w:pPr>
        <w:spacing w:after="0" w:line="240" w:lineRule="auto"/>
      </w:pPr>
      <w:r>
        <w:continuationSeparator/>
      </w:r>
    </w:p>
  </w:footnote>
  <w:footnote w:id="1">
    <w:p w14:paraId="39A71E1B" w14:textId="064FBE72" w:rsidR="0086793C" w:rsidRPr="00A6041A" w:rsidRDefault="0086793C" w:rsidP="00C70319">
      <w:pPr>
        <w:pStyle w:val="FootnoteText"/>
        <w:rPr>
          <w:lang w:val="en-AU"/>
        </w:rPr>
      </w:pPr>
      <w:r>
        <w:rPr>
          <w:rStyle w:val="FootnoteReference"/>
        </w:rPr>
        <w:footnoteRef/>
      </w:r>
      <w:r>
        <w:t xml:space="preserve"> KPMG, COVID19: How the coronavirus could transform higher education, 8</w:t>
      </w:r>
      <w:r w:rsidRPr="004158CA">
        <w:rPr>
          <w:vertAlign w:val="superscript"/>
        </w:rPr>
        <w:t>th</w:t>
      </w:r>
      <w:r>
        <w:t xml:space="preserve"> April 2020. Accessed at </w:t>
      </w:r>
      <w:r w:rsidRPr="009E666F">
        <w:t>https://home.kpmg/au/en/home/insights/2020/04/coronavirus-covid-19-education-sector-transformation.html</w:t>
      </w:r>
    </w:p>
    <w:p w14:paraId="5ADB8002" w14:textId="5B3AC4FA" w:rsidR="0086793C" w:rsidRPr="00FE3DA1" w:rsidRDefault="0086793C">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B73"/>
    <w:multiLevelType w:val="hybridMultilevel"/>
    <w:tmpl w:val="510813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97D7B"/>
    <w:multiLevelType w:val="hybridMultilevel"/>
    <w:tmpl w:val="4B66D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A1991"/>
    <w:multiLevelType w:val="hybridMultilevel"/>
    <w:tmpl w:val="279CEE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64BD9"/>
    <w:multiLevelType w:val="hybridMultilevel"/>
    <w:tmpl w:val="1EB46A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E3760"/>
    <w:multiLevelType w:val="hybridMultilevel"/>
    <w:tmpl w:val="4CBC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B0136"/>
    <w:multiLevelType w:val="hybridMultilevel"/>
    <w:tmpl w:val="68748856"/>
    <w:lvl w:ilvl="0" w:tplc="0C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B3069E"/>
    <w:multiLevelType w:val="hybridMultilevel"/>
    <w:tmpl w:val="311EDC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17EB0"/>
    <w:multiLevelType w:val="hybridMultilevel"/>
    <w:tmpl w:val="9F888E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350AC"/>
    <w:multiLevelType w:val="hybridMultilevel"/>
    <w:tmpl w:val="57F2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06020"/>
    <w:multiLevelType w:val="hybridMultilevel"/>
    <w:tmpl w:val="04D8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86F3B"/>
    <w:multiLevelType w:val="hybridMultilevel"/>
    <w:tmpl w:val="9D16C4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83901"/>
    <w:multiLevelType w:val="hybridMultilevel"/>
    <w:tmpl w:val="226E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00C2C"/>
    <w:multiLevelType w:val="hybridMultilevel"/>
    <w:tmpl w:val="65F4BF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538BE"/>
    <w:multiLevelType w:val="hybridMultilevel"/>
    <w:tmpl w:val="A074F5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F64DB"/>
    <w:multiLevelType w:val="hybridMultilevel"/>
    <w:tmpl w:val="BEFC4F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B1AD1"/>
    <w:multiLevelType w:val="hybridMultilevel"/>
    <w:tmpl w:val="093E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F4AC2"/>
    <w:multiLevelType w:val="hybridMultilevel"/>
    <w:tmpl w:val="39FE3F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B2F90"/>
    <w:multiLevelType w:val="hybridMultilevel"/>
    <w:tmpl w:val="D376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846B4"/>
    <w:multiLevelType w:val="hybridMultilevel"/>
    <w:tmpl w:val="48CA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A180D"/>
    <w:multiLevelType w:val="hybridMultilevel"/>
    <w:tmpl w:val="9CACDCD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DCB135F"/>
    <w:multiLevelType w:val="hybridMultilevel"/>
    <w:tmpl w:val="BB2C0B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24D65"/>
    <w:multiLevelType w:val="hybridMultilevel"/>
    <w:tmpl w:val="E634F2C2"/>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5111927"/>
    <w:multiLevelType w:val="hybridMultilevel"/>
    <w:tmpl w:val="47D060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382872"/>
    <w:multiLevelType w:val="hybridMultilevel"/>
    <w:tmpl w:val="6ABAFC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4A616A"/>
    <w:multiLevelType w:val="hybridMultilevel"/>
    <w:tmpl w:val="2D440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D5EF9"/>
    <w:multiLevelType w:val="hybridMultilevel"/>
    <w:tmpl w:val="9A90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62A60"/>
    <w:multiLevelType w:val="hybridMultilevel"/>
    <w:tmpl w:val="BB38C6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9C0472"/>
    <w:multiLevelType w:val="hybridMultilevel"/>
    <w:tmpl w:val="5BA668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A0394"/>
    <w:multiLevelType w:val="hybridMultilevel"/>
    <w:tmpl w:val="C63A5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310F4"/>
    <w:multiLevelType w:val="hybridMultilevel"/>
    <w:tmpl w:val="37F06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665443"/>
    <w:multiLevelType w:val="hybridMultilevel"/>
    <w:tmpl w:val="A192D3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041A4"/>
    <w:multiLevelType w:val="hybridMultilevel"/>
    <w:tmpl w:val="FB06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7D754D"/>
    <w:multiLevelType w:val="hybridMultilevel"/>
    <w:tmpl w:val="D2082F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C01901"/>
    <w:multiLevelType w:val="hybridMultilevel"/>
    <w:tmpl w:val="C4E2B1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E8189D"/>
    <w:multiLevelType w:val="hybridMultilevel"/>
    <w:tmpl w:val="039CB0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B074A"/>
    <w:multiLevelType w:val="hybridMultilevel"/>
    <w:tmpl w:val="97CE41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413CF4"/>
    <w:multiLevelType w:val="hybridMultilevel"/>
    <w:tmpl w:val="1AEA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55327F"/>
    <w:multiLevelType w:val="hybridMultilevel"/>
    <w:tmpl w:val="ED403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664C22"/>
    <w:multiLevelType w:val="hybridMultilevel"/>
    <w:tmpl w:val="DB22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724F74"/>
    <w:multiLevelType w:val="hybridMultilevel"/>
    <w:tmpl w:val="CC86ED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617A32"/>
    <w:multiLevelType w:val="hybridMultilevel"/>
    <w:tmpl w:val="C95AFB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DE29B6"/>
    <w:multiLevelType w:val="hybridMultilevel"/>
    <w:tmpl w:val="D1DA0E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F234D9"/>
    <w:multiLevelType w:val="hybridMultilevel"/>
    <w:tmpl w:val="5F5E15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AA5DCF"/>
    <w:multiLevelType w:val="hybridMultilevel"/>
    <w:tmpl w:val="4F7EF0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093AC8"/>
    <w:multiLevelType w:val="hybridMultilevel"/>
    <w:tmpl w:val="7BBC69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564A56"/>
    <w:multiLevelType w:val="hybridMultilevel"/>
    <w:tmpl w:val="2046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4D7E7F"/>
    <w:multiLevelType w:val="hybridMultilevel"/>
    <w:tmpl w:val="4FB4FE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AF23A8"/>
    <w:multiLevelType w:val="hybridMultilevel"/>
    <w:tmpl w:val="392A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6D14DC"/>
    <w:multiLevelType w:val="hybridMultilevel"/>
    <w:tmpl w:val="F1ACED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82732B"/>
    <w:multiLevelType w:val="hybridMultilevel"/>
    <w:tmpl w:val="0304FC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0B08F4"/>
    <w:multiLevelType w:val="hybridMultilevel"/>
    <w:tmpl w:val="6E182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4C17C2"/>
    <w:multiLevelType w:val="hybridMultilevel"/>
    <w:tmpl w:val="3E0EFC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782BD3"/>
    <w:multiLevelType w:val="hybridMultilevel"/>
    <w:tmpl w:val="D52CA3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716083"/>
    <w:multiLevelType w:val="hybridMultilevel"/>
    <w:tmpl w:val="9D9CE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0C6F03"/>
    <w:multiLevelType w:val="hybridMultilevel"/>
    <w:tmpl w:val="E6721F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45"/>
  </w:num>
  <w:num w:numId="4">
    <w:abstractNumId w:val="28"/>
  </w:num>
  <w:num w:numId="5">
    <w:abstractNumId w:val="25"/>
  </w:num>
  <w:num w:numId="6">
    <w:abstractNumId w:val="36"/>
  </w:num>
  <w:num w:numId="7">
    <w:abstractNumId w:val="11"/>
  </w:num>
  <w:num w:numId="8">
    <w:abstractNumId w:val="18"/>
  </w:num>
  <w:num w:numId="9">
    <w:abstractNumId w:val="8"/>
  </w:num>
  <w:num w:numId="10">
    <w:abstractNumId w:val="4"/>
  </w:num>
  <w:num w:numId="11">
    <w:abstractNumId w:val="14"/>
  </w:num>
  <w:num w:numId="12">
    <w:abstractNumId w:val="39"/>
  </w:num>
  <w:num w:numId="13">
    <w:abstractNumId w:val="27"/>
  </w:num>
  <w:num w:numId="14">
    <w:abstractNumId w:val="32"/>
  </w:num>
  <w:num w:numId="15">
    <w:abstractNumId w:val="33"/>
  </w:num>
  <w:num w:numId="16">
    <w:abstractNumId w:val="0"/>
  </w:num>
  <w:num w:numId="17">
    <w:abstractNumId w:val="43"/>
  </w:num>
  <w:num w:numId="18">
    <w:abstractNumId w:val="51"/>
  </w:num>
  <w:num w:numId="19">
    <w:abstractNumId w:val="42"/>
  </w:num>
  <w:num w:numId="20">
    <w:abstractNumId w:val="52"/>
  </w:num>
  <w:num w:numId="21">
    <w:abstractNumId w:val="46"/>
  </w:num>
  <w:num w:numId="22">
    <w:abstractNumId w:val="44"/>
  </w:num>
  <w:num w:numId="23">
    <w:abstractNumId w:val="15"/>
  </w:num>
  <w:num w:numId="24">
    <w:abstractNumId w:val="48"/>
  </w:num>
  <w:num w:numId="25">
    <w:abstractNumId w:val="16"/>
  </w:num>
  <w:num w:numId="26">
    <w:abstractNumId w:val="40"/>
  </w:num>
  <w:num w:numId="27">
    <w:abstractNumId w:val="23"/>
  </w:num>
  <w:num w:numId="28">
    <w:abstractNumId w:val="7"/>
  </w:num>
  <w:num w:numId="29">
    <w:abstractNumId w:val="22"/>
  </w:num>
  <w:num w:numId="30">
    <w:abstractNumId w:val="35"/>
  </w:num>
  <w:num w:numId="31">
    <w:abstractNumId w:val="34"/>
  </w:num>
  <w:num w:numId="32">
    <w:abstractNumId w:val="41"/>
  </w:num>
  <w:num w:numId="33">
    <w:abstractNumId w:val="10"/>
  </w:num>
  <w:num w:numId="34">
    <w:abstractNumId w:val="21"/>
  </w:num>
  <w:num w:numId="35">
    <w:abstractNumId w:val="26"/>
  </w:num>
  <w:num w:numId="36">
    <w:abstractNumId w:val="6"/>
  </w:num>
  <w:num w:numId="37">
    <w:abstractNumId w:val="3"/>
  </w:num>
  <w:num w:numId="38">
    <w:abstractNumId w:val="12"/>
  </w:num>
  <w:num w:numId="39">
    <w:abstractNumId w:val="30"/>
  </w:num>
  <w:num w:numId="40">
    <w:abstractNumId w:val="20"/>
  </w:num>
  <w:num w:numId="41">
    <w:abstractNumId w:val="49"/>
  </w:num>
  <w:num w:numId="42">
    <w:abstractNumId w:val="2"/>
  </w:num>
  <w:num w:numId="43">
    <w:abstractNumId w:val="54"/>
  </w:num>
  <w:num w:numId="44">
    <w:abstractNumId w:val="1"/>
  </w:num>
  <w:num w:numId="45">
    <w:abstractNumId w:val="9"/>
  </w:num>
  <w:num w:numId="46">
    <w:abstractNumId w:val="19"/>
  </w:num>
  <w:num w:numId="47">
    <w:abstractNumId w:val="31"/>
  </w:num>
  <w:num w:numId="48">
    <w:abstractNumId w:val="29"/>
  </w:num>
  <w:num w:numId="49">
    <w:abstractNumId w:val="17"/>
  </w:num>
  <w:num w:numId="50">
    <w:abstractNumId w:val="50"/>
  </w:num>
  <w:num w:numId="51">
    <w:abstractNumId w:val="13"/>
  </w:num>
  <w:num w:numId="52">
    <w:abstractNumId w:val="47"/>
  </w:num>
  <w:num w:numId="53">
    <w:abstractNumId w:val="5"/>
  </w:num>
  <w:num w:numId="54">
    <w:abstractNumId w:val="5"/>
  </w:num>
  <w:num w:numId="55">
    <w:abstractNumId w:val="53"/>
  </w:num>
  <w:num w:numId="5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B1"/>
    <w:rsid w:val="00003FB6"/>
    <w:rsid w:val="0000684C"/>
    <w:rsid w:val="00007743"/>
    <w:rsid w:val="00007F99"/>
    <w:rsid w:val="00010B24"/>
    <w:rsid w:val="000110C4"/>
    <w:rsid w:val="00012985"/>
    <w:rsid w:val="00012DE5"/>
    <w:rsid w:val="00013716"/>
    <w:rsid w:val="00017440"/>
    <w:rsid w:val="0002033D"/>
    <w:rsid w:val="00020924"/>
    <w:rsid w:val="00020C9B"/>
    <w:rsid w:val="00020F07"/>
    <w:rsid w:val="000216EE"/>
    <w:rsid w:val="00022445"/>
    <w:rsid w:val="000245D5"/>
    <w:rsid w:val="00024C33"/>
    <w:rsid w:val="0003075E"/>
    <w:rsid w:val="00032552"/>
    <w:rsid w:val="00032E3F"/>
    <w:rsid w:val="00033556"/>
    <w:rsid w:val="00036513"/>
    <w:rsid w:val="0004169A"/>
    <w:rsid w:val="0004286A"/>
    <w:rsid w:val="000443F4"/>
    <w:rsid w:val="000455C2"/>
    <w:rsid w:val="0005005F"/>
    <w:rsid w:val="000508AD"/>
    <w:rsid w:val="00050A52"/>
    <w:rsid w:val="000534BB"/>
    <w:rsid w:val="00054330"/>
    <w:rsid w:val="0005579B"/>
    <w:rsid w:val="00057BDD"/>
    <w:rsid w:val="000626C6"/>
    <w:rsid w:val="00065011"/>
    <w:rsid w:val="00066EDE"/>
    <w:rsid w:val="00070181"/>
    <w:rsid w:val="000704D6"/>
    <w:rsid w:val="000708FF"/>
    <w:rsid w:val="00071E65"/>
    <w:rsid w:val="00071EC9"/>
    <w:rsid w:val="0007347F"/>
    <w:rsid w:val="00080064"/>
    <w:rsid w:val="00080275"/>
    <w:rsid w:val="00080EE2"/>
    <w:rsid w:val="00081720"/>
    <w:rsid w:val="0008192E"/>
    <w:rsid w:val="00083CE9"/>
    <w:rsid w:val="0008450E"/>
    <w:rsid w:val="00084B49"/>
    <w:rsid w:val="00090481"/>
    <w:rsid w:val="00090BAA"/>
    <w:rsid w:val="000910D9"/>
    <w:rsid w:val="000945DA"/>
    <w:rsid w:val="000A4365"/>
    <w:rsid w:val="000A4E76"/>
    <w:rsid w:val="000A778F"/>
    <w:rsid w:val="000B18F3"/>
    <w:rsid w:val="000B296B"/>
    <w:rsid w:val="000B4541"/>
    <w:rsid w:val="000B4A46"/>
    <w:rsid w:val="000C09EE"/>
    <w:rsid w:val="000C454C"/>
    <w:rsid w:val="000C4697"/>
    <w:rsid w:val="000C7A51"/>
    <w:rsid w:val="000C7D4E"/>
    <w:rsid w:val="000D1B79"/>
    <w:rsid w:val="000D2348"/>
    <w:rsid w:val="000D34C7"/>
    <w:rsid w:val="000E2E10"/>
    <w:rsid w:val="000E4324"/>
    <w:rsid w:val="000F01EB"/>
    <w:rsid w:val="000F1C75"/>
    <w:rsid w:val="000F40D4"/>
    <w:rsid w:val="000F4670"/>
    <w:rsid w:val="000F4F8A"/>
    <w:rsid w:val="000F5F6B"/>
    <w:rsid w:val="00100741"/>
    <w:rsid w:val="00101DA5"/>
    <w:rsid w:val="00103AAA"/>
    <w:rsid w:val="00106904"/>
    <w:rsid w:val="00106A61"/>
    <w:rsid w:val="00106EE8"/>
    <w:rsid w:val="0011275B"/>
    <w:rsid w:val="00117375"/>
    <w:rsid w:val="00117DD2"/>
    <w:rsid w:val="00120752"/>
    <w:rsid w:val="00121E44"/>
    <w:rsid w:val="00126C5C"/>
    <w:rsid w:val="00126E7F"/>
    <w:rsid w:val="0013118E"/>
    <w:rsid w:val="001322DA"/>
    <w:rsid w:val="00132C88"/>
    <w:rsid w:val="0013411F"/>
    <w:rsid w:val="001344B2"/>
    <w:rsid w:val="00137986"/>
    <w:rsid w:val="001435D6"/>
    <w:rsid w:val="001438D0"/>
    <w:rsid w:val="00143E49"/>
    <w:rsid w:val="0014568D"/>
    <w:rsid w:val="00146ECA"/>
    <w:rsid w:val="001507F1"/>
    <w:rsid w:val="001511BF"/>
    <w:rsid w:val="0015559E"/>
    <w:rsid w:val="001602F7"/>
    <w:rsid w:val="001612B6"/>
    <w:rsid w:val="0016533A"/>
    <w:rsid w:val="001666FE"/>
    <w:rsid w:val="00166FBB"/>
    <w:rsid w:val="00170D3E"/>
    <w:rsid w:val="00172537"/>
    <w:rsid w:val="00172948"/>
    <w:rsid w:val="00175127"/>
    <w:rsid w:val="0017550A"/>
    <w:rsid w:val="00175B6B"/>
    <w:rsid w:val="001764DE"/>
    <w:rsid w:val="00180C9F"/>
    <w:rsid w:val="001817B2"/>
    <w:rsid w:val="0018467C"/>
    <w:rsid w:val="00184B6E"/>
    <w:rsid w:val="00187309"/>
    <w:rsid w:val="0019026E"/>
    <w:rsid w:val="001933CC"/>
    <w:rsid w:val="0019495D"/>
    <w:rsid w:val="0019778B"/>
    <w:rsid w:val="001A007B"/>
    <w:rsid w:val="001A2712"/>
    <w:rsid w:val="001A3A2A"/>
    <w:rsid w:val="001A53D5"/>
    <w:rsid w:val="001B099F"/>
    <w:rsid w:val="001B10B6"/>
    <w:rsid w:val="001B172A"/>
    <w:rsid w:val="001B1DB8"/>
    <w:rsid w:val="001B2E8B"/>
    <w:rsid w:val="001B3806"/>
    <w:rsid w:val="001B3D3F"/>
    <w:rsid w:val="001B4048"/>
    <w:rsid w:val="001B40FF"/>
    <w:rsid w:val="001B578C"/>
    <w:rsid w:val="001B7FDF"/>
    <w:rsid w:val="001C0038"/>
    <w:rsid w:val="001C479C"/>
    <w:rsid w:val="001C4F60"/>
    <w:rsid w:val="001C5700"/>
    <w:rsid w:val="001D1F8A"/>
    <w:rsid w:val="001D58C1"/>
    <w:rsid w:val="001D5C01"/>
    <w:rsid w:val="001E58FB"/>
    <w:rsid w:val="001E6614"/>
    <w:rsid w:val="001E7462"/>
    <w:rsid w:val="001E7469"/>
    <w:rsid w:val="001F02EC"/>
    <w:rsid w:val="001F1D12"/>
    <w:rsid w:val="001F2786"/>
    <w:rsid w:val="001F3081"/>
    <w:rsid w:val="001F3627"/>
    <w:rsid w:val="001F3E42"/>
    <w:rsid w:val="001F4924"/>
    <w:rsid w:val="001F674F"/>
    <w:rsid w:val="0020666D"/>
    <w:rsid w:val="0021053E"/>
    <w:rsid w:val="002111D6"/>
    <w:rsid w:val="0021153B"/>
    <w:rsid w:val="00212B93"/>
    <w:rsid w:val="00212CC6"/>
    <w:rsid w:val="002160A7"/>
    <w:rsid w:val="00216ED6"/>
    <w:rsid w:val="00217EE2"/>
    <w:rsid w:val="00220482"/>
    <w:rsid w:val="0023091E"/>
    <w:rsid w:val="00230A0B"/>
    <w:rsid w:val="002311F3"/>
    <w:rsid w:val="00231D6A"/>
    <w:rsid w:val="00232DA4"/>
    <w:rsid w:val="002340DA"/>
    <w:rsid w:val="0023669F"/>
    <w:rsid w:val="00241A0E"/>
    <w:rsid w:val="002426E9"/>
    <w:rsid w:val="002436FE"/>
    <w:rsid w:val="00245CEA"/>
    <w:rsid w:val="00247C43"/>
    <w:rsid w:val="00250951"/>
    <w:rsid w:val="002570D4"/>
    <w:rsid w:val="00261153"/>
    <w:rsid w:val="002623A7"/>
    <w:rsid w:val="0026311F"/>
    <w:rsid w:val="00263881"/>
    <w:rsid w:val="00263998"/>
    <w:rsid w:val="00263BDB"/>
    <w:rsid w:val="002663F8"/>
    <w:rsid w:val="0026682C"/>
    <w:rsid w:val="0027242F"/>
    <w:rsid w:val="00273079"/>
    <w:rsid w:val="002763FD"/>
    <w:rsid w:val="00285197"/>
    <w:rsid w:val="002872D7"/>
    <w:rsid w:val="00287DFE"/>
    <w:rsid w:val="00291725"/>
    <w:rsid w:val="00291888"/>
    <w:rsid w:val="00294D0C"/>
    <w:rsid w:val="00296496"/>
    <w:rsid w:val="00297FB3"/>
    <w:rsid w:val="002A10DB"/>
    <w:rsid w:val="002A160B"/>
    <w:rsid w:val="002A5333"/>
    <w:rsid w:val="002A5924"/>
    <w:rsid w:val="002A7841"/>
    <w:rsid w:val="002B0DFD"/>
    <w:rsid w:val="002B1AE4"/>
    <w:rsid w:val="002B3A49"/>
    <w:rsid w:val="002C1F75"/>
    <w:rsid w:val="002C2445"/>
    <w:rsid w:val="002C2FF8"/>
    <w:rsid w:val="002C4A03"/>
    <w:rsid w:val="002D1470"/>
    <w:rsid w:val="002D456C"/>
    <w:rsid w:val="002D52E6"/>
    <w:rsid w:val="002E0252"/>
    <w:rsid w:val="002E1D59"/>
    <w:rsid w:val="002E1EEE"/>
    <w:rsid w:val="002E7A3E"/>
    <w:rsid w:val="002F0386"/>
    <w:rsid w:val="002F1B25"/>
    <w:rsid w:val="002F40CC"/>
    <w:rsid w:val="002F5B5F"/>
    <w:rsid w:val="002F651B"/>
    <w:rsid w:val="00304064"/>
    <w:rsid w:val="003044CC"/>
    <w:rsid w:val="00306556"/>
    <w:rsid w:val="003116A3"/>
    <w:rsid w:val="00316532"/>
    <w:rsid w:val="003205CA"/>
    <w:rsid w:val="0032397C"/>
    <w:rsid w:val="00325189"/>
    <w:rsid w:val="00326328"/>
    <w:rsid w:val="00330040"/>
    <w:rsid w:val="00331A63"/>
    <w:rsid w:val="00331B25"/>
    <w:rsid w:val="00334B56"/>
    <w:rsid w:val="003350DB"/>
    <w:rsid w:val="003366C6"/>
    <w:rsid w:val="00344417"/>
    <w:rsid w:val="003449DB"/>
    <w:rsid w:val="00346ADD"/>
    <w:rsid w:val="00351C9F"/>
    <w:rsid w:val="00352306"/>
    <w:rsid w:val="003547ED"/>
    <w:rsid w:val="00354BAD"/>
    <w:rsid w:val="00355423"/>
    <w:rsid w:val="003558B1"/>
    <w:rsid w:val="0035639E"/>
    <w:rsid w:val="00356E53"/>
    <w:rsid w:val="00362013"/>
    <w:rsid w:val="00364085"/>
    <w:rsid w:val="00364D00"/>
    <w:rsid w:val="0037009E"/>
    <w:rsid w:val="00372096"/>
    <w:rsid w:val="00372EC8"/>
    <w:rsid w:val="00373076"/>
    <w:rsid w:val="00374AA2"/>
    <w:rsid w:val="0037753D"/>
    <w:rsid w:val="0038473B"/>
    <w:rsid w:val="003861F6"/>
    <w:rsid w:val="00386811"/>
    <w:rsid w:val="00390169"/>
    <w:rsid w:val="0039044E"/>
    <w:rsid w:val="00392C8A"/>
    <w:rsid w:val="00393715"/>
    <w:rsid w:val="0039615E"/>
    <w:rsid w:val="00396299"/>
    <w:rsid w:val="003A19D8"/>
    <w:rsid w:val="003A2958"/>
    <w:rsid w:val="003A2B69"/>
    <w:rsid w:val="003A4CCD"/>
    <w:rsid w:val="003A54B2"/>
    <w:rsid w:val="003A6E04"/>
    <w:rsid w:val="003B200C"/>
    <w:rsid w:val="003B2898"/>
    <w:rsid w:val="003B30EE"/>
    <w:rsid w:val="003B5394"/>
    <w:rsid w:val="003B744C"/>
    <w:rsid w:val="003C0797"/>
    <w:rsid w:val="003C1490"/>
    <w:rsid w:val="003C1C1D"/>
    <w:rsid w:val="003D0313"/>
    <w:rsid w:val="003D09DC"/>
    <w:rsid w:val="003D250A"/>
    <w:rsid w:val="003E0746"/>
    <w:rsid w:val="003E3F17"/>
    <w:rsid w:val="003F14B6"/>
    <w:rsid w:val="003F1B10"/>
    <w:rsid w:val="003F3591"/>
    <w:rsid w:val="003F3833"/>
    <w:rsid w:val="003F3F64"/>
    <w:rsid w:val="003F5743"/>
    <w:rsid w:val="003F7283"/>
    <w:rsid w:val="00402C11"/>
    <w:rsid w:val="004031FB"/>
    <w:rsid w:val="00404A5E"/>
    <w:rsid w:val="004052B3"/>
    <w:rsid w:val="00406553"/>
    <w:rsid w:val="00410D0D"/>
    <w:rsid w:val="00411287"/>
    <w:rsid w:val="004138F6"/>
    <w:rsid w:val="0041480A"/>
    <w:rsid w:val="00414AC4"/>
    <w:rsid w:val="00414FB6"/>
    <w:rsid w:val="004158CA"/>
    <w:rsid w:val="00417276"/>
    <w:rsid w:val="00421C2C"/>
    <w:rsid w:val="00422135"/>
    <w:rsid w:val="004230E7"/>
    <w:rsid w:val="004269C3"/>
    <w:rsid w:val="00426A97"/>
    <w:rsid w:val="004274EB"/>
    <w:rsid w:val="004308D8"/>
    <w:rsid w:val="00431767"/>
    <w:rsid w:val="0043184C"/>
    <w:rsid w:val="00435951"/>
    <w:rsid w:val="0044445A"/>
    <w:rsid w:val="004445BB"/>
    <w:rsid w:val="004453D6"/>
    <w:rsid w:val="004457F2"/>
    <w:rsid w:val="00445B5C"/>
    <w:rsid w:val="00446AA1"/>
    <w:rsid w:val="0045112D"/>
    <w:rsid w:val="00451F63"/>
    <w:rsid w:val="004527E7"/>
    <w:rsid w:val="00454E6B"/>
    <w:rsid w:val="00461A95"/>
    <w:rsid w:val="004642C1"/>
    <w:rsid w:val="0046484D"/>
    <w:rsid w:val="0046698A"/>
    <w:rsid w:val="00470917"/>
    <w:rsid w:val="00470D4A"/>
    <w:rsid w:val="00483F4D"/>
    <w:rsid w:val="0048542D"/>
    <w:rsid w:val="00487BDE"/>
    <w:rsid w:val="00492B7D"/>
    <w:rsid w:val="00493580"/>
    <w:rsid w:val="00496647"/>
    <w:rsid w:val="0049728D"/>
    <w:rsid w:val="004A03A4"/>
    <w:rsid w:val="004A1B45"/>
    <w:rsid w:val="004A2A39"/>
    <w:rsid w:val="004A3345"/>
    <w:rsid w:val="004A3F9C"/>
    <w:rsid w:val="004A4156"/>
    <w:rsid w:val="004A4686"/>
    <w:rsid w:val="004A696A"/>
    <w:rsid w:val="004A6B15"/>
    <w:rsid w:val="004A7433"/>
    <w:rsid w:val="004A7496"/>
    <w:rsid w:val="004A796B"/>
    <w:rsid w:val="004B113A"/>
    <w:rsid w:val="004B1584"/>
    <w:rsid w:val="004B190E"/>
    <w:rsid w:val="004B2C49"/>
    <w:rsid w:val="004B41BD"/>
    <w:rsid w:val="004B4220"/>
    <w:rsid w:val="004B720E"/>
    <w:rsid w:val="004B7EBB"/>
    <w:rsid w:val="004C02EB"/>
    <w:rsid w:val="004C1F48"/>
    <w:rsid w:val="004C2E86"/>
    <w:rsid w:val="004C3944"/>
    <w:rsid w:val="004D0FA0"/>
    <w:rsid w:val="004D183E"/>
    <w:rsid w:val="004D1F7C"/>
    <w:rsid w:val="004D5BD9"/>
    <w:rsid w:val="004D6881"/>
    <w:rsid w:val="004D68AC"/>
    <w:rsid w:val="004D6F63"/>
    <w:rsid w:val="004E02F7"/>
    <w:rsid w:val="004E09A3"/>
    <w:rsid w:val="004E15A4"/>
    <w:rsid w:val="004E1F13"/>
    <w:rsid w:val="004E64AF"/>
    <w:rsid w:val="004E6DA2"/>
    <w:rsid w:val="004F47EA"/>
    <w:rsid w:val="004F52D4"/>
    <w:rsid w:val="005014C7"/>
    <w:rsid w:val="00501FA7"/>
    <w:rsid w:val="005024D4"/>
    <w:rsid w:val="00505DDA"/>
    <w:rsid w:val="00506AFB"/>
    <w:rsid w:val="005076F6"/>
    <w:rsid w:val="00507BFC"/>
    <w:rsid w:val="0051089A"/>
    <w:rsid w:val="005126A1"/>
    <w:rsid w:val="00512B24"/>
    <w:rsid w:val="005139E1"/>
    <w:rsid w:val="00515812"/>
    <w:rsid w:val="005169DB"/>
    <w:rsid w:val="00522F31"/>
    <w:rsid w:val="00524303"/>
    <w:rsid w:val="005243F2"/>
    <w:rsid w:val="00526A11"/>
    <w:rsid w:val="005300C9"/>
    <w:rsid w:val="005309F6"/>
    <w:rsid w:val="00530CBD"/>
    <w:rsid w:val="00532EF9"/>
    <w:rsid w:val="00533CAC"/>
    <w:rsid w:val="00533E6D"/>
    <w:rsid w:val="00535EF9"/>
    <w:rsid w:val="005367A0"/>
    <w:rsid w:val="00540A58"/>
    <w:rsid w:val="00541A09"/>
    <w:rsid w:val="0054333A"/>
    <w:rsid w:val="005475CE"/>
    <w:rsid w:val="00552C8F"/>
    <w:rsid w:val="00552EC3"/>
    <w:rsid w:val="00553E54"/>
    <w:rsid w:val="00555A89"/>
    <w:rsid w:val="00556E69"/>
    <w:rsid w:val="00560924"/>
    <w:rsid w:val="00572D2F"/>
    <w:rsid w:val="00573B00"/>
    <w:rsid w:val="00573B0B"/>
    <w:rsid w:val="00573B15"/>
    <w:rsid w:val="00573C6F"/>
    <w:rsid w:val="00574375"/>
    <w:rsid w:val="005744E5"/>
    <w:rsid w:val="00574C4A"/>
    <w:rsid w:val="00575679"/>
    <w:rsid w:val="005774DE"/>
    <w:rsid w:val="0058153A"/>
    <w:rsid w:val="005829DB"/>
    <w:rsid w:val="00583FA2"/>
    <w:rsid w:val="00585EC6"/>
    <w:rsid w:val="005871E7"/>
    <w:rsid w:val="00587CED"/>
    <w:rsid w:val="005906C9"/>
    <w:rsid w:val="00590889"/>
    <w:rsid w:val="00592307"/>
    <w:rsid w:val="005933D4"/>
    <w:rsid w:val="00593622"/>
    <w:rsid w:val="00596DC3"/>
    <w:rsid w:val="005A0FCB"/>
    <w:rsid w:val="005A2BCC"/>
    <w:rsid w:val="005A4593"/>
    <w:rsid w:val="005A46F2"/>
    <w:rsid w:val="005B035F"/>
    <w:rsid w:val="005B0BB6"/>
    <w:rsid w:val="005B0BEA"/>
    <w:rsid w:val="005B0C1C"/>
    <w:rsid w:val="005B0E6A"/>
    <w:rsid w:val="005B2C2F"/>
    <w:rsid w:val="005B3E6F"/>
    <w:rsid w:val="005B428A"/>
    <w:rsid w:val="005B611B"/>
    <w:rsid w:val="005B6AE2"/>
    <w:rsid w:val="005B76C8"/>
    <w:rsid w:val="005C30B4"/>
    <w:rsid w:val="005C31C3"/>
    <w:rsid w:val="005C58B0"/>
    <w:rsid w:val="005D0135"/>
    <w:rsid w:val="005D1972"/>
    <w:rsid w:val="005D20E2"/>
    <w:rsid w:val="005D573B"/>
    <w:rsid w:val="005D5B2D"/>
    <w:rsid w:val="005D7EA1"/>
    <w:rsid w:val="005E0732"/>
    <w:rsid w:val="005E1322"/>
    <w:rsid w:val="005E3466"/>
    <w:rsid w:val="005F032E"/>
    <w:rsid w:val="005F1614"/>
    <w:rsid w:val="005F1F1D"/>
    <w:rsid w:val="005F47FA"/>
    <w:rsid w:val="005F51B4"/>
    <w:rsid w:val="005F77CE"/>
    <w:rsid w:val="006006C4"/>
    <w:rsid w:val="00601D9D"/>
    <w:rsid w:val="00603748"/>
    <w:rsid w:val="00604F5C"/>
    <w:rsid w:val="00604F86"/>
    <w:rsid w:val="00607919"/>
    <w:rsid w:val="006121C7"/>
    <w:rsid w:val="00614123"/>
    <w:rsid w:val="0061479E"/>
    <w:rsid w:val="006159A9"/>
    <w:rsid w:val="006214AA"/>
    <w:rsid w:val="0062251A"/>
    <w:rsid w:val="00622952"/>
    <w:rsid w:val="00622FF5"/>
    <w:rsid w:val="00623B27"/>
    <w:rsid w:val="006248C9"/>
    <w:rsid w:val="00625053"/>
    <w:rsid w:val="006326DE"/>
    <w:rsid w:val="00635122"/>
    <w:rsid w:val="0063617B"/>
    <w:rsid w:val="006404A3"/>
    <w:rsid w:val="006415F4"/>
    <w:rsid w:val="006431CF"/>
    <w:rsid w:val="006432AB"/>
    <w:rsid w:val="00643DB3"/>
    <w:rsid w:val="0064467E"/>
    <w:rsid w:val="006500E8"/>
    <w:rsid w:val="0065020A"/>
    <w:rsid w:val="00651AA8"/>
    <w:rsid w:val="00652551"/>
    <w:rsid w:val="00652698"/>
    <w:rsid w:val="006528EB"/>
    <w:rsid w:val="00653AF8"/>
    <w:rsid w:val="00653D7F"/>
    <w:rsid w:val="00654DF2"/>
    <w:rsid w:val="006566D8"/>
    <w:rsid w:val="0065698D"/>
    <w:rsid w:val="00657413"/>
    <w:rsid w:val="00660385"/>
    <w:rsid w:val="00660CC2"/>
    <w:rsid w:val="00672E6F"/>
    <w:rsid w:val="0068061A"/>
    <w:rsid w:val="00680833"/>
    <w:rsid w:val="006825BC"/>
    <w:rsid w:val="00682EA4"/>
    <w:rsid w:val="006847C2"/>
    <w:rsid w:val="00690E28"/>
    <w:rsid w:val="0069489D"/>
    <w:rsid w:val="00694DD3"/>
    <w:rsid w:val="00696050"/>
    <w:rsid w:val="006A0070"/>
    <w:rsid w:val="006A034E"/>
    <w:rsid w:val="006A07BB"/>
    <w:rsid w:val="006A16F1"/>
    <w:rsid w:val="006A18AA"/>
    <w:rsid w:val="006A3892"/>
    <w:rsid w:val="006B181B"/>
    <w:rsid w:val="006B2434"/>
    <w:rsid w:val="006B3AB2"/>
    <w:rsid w:val="006B3E77"/>
    <w:rsid w:val="006B495D"/>
    <w:rsid w:val="006B5785"/>
    <w:rsid w:val="006B6234"/>
    <w:rsid w:val="006B66AD"/>
    <w:rsid w:val="006B681B"/>
    <w:rsid w:val="006B77B1"/>
    <w:rsid w:val="006C0C65"/>
    <w:rsid w:val="006C41A0"/>
    <w:rsid w:val="006C5B6C"/>
    <w:rsid w:val="006C77FF"/>
    <w:rsid w:val="006D1FD0"/>
    <w:rsid w:val="006D7681"/>
    <w:rsid w:val="006E0B7F"/>
    <w:rsid w:val="006E7014"/>
    <w:rsid w:val="006F061E"/>
    <w:rsid w:val="006F1B2C"/>
    <w:rsid w:val="006F25C5"/>
    <w:rsid w:val="006F38E4"/>
    <w:rsid w:val="006F6333"/>
    <w:rsid w:val="006F7862"/>
    <w:rsid w:val="006F7DF6"/>
    <w:rsid w:val="00704054"/>
    <w:rsid w:val="00704C64"/>
    <w:rsid w:val="00705218"/>
    <w:rsid w:val="00707C04"/>
    <w:rsid w:val="00710660"/>
    <w:rsid w:val="007113AA"/>
    <w:rsid w:val="007140C6"/>
    <w:rsid w:val="007226C9"/>
    <w:rsid w:val="007237E2"/>
    <w:rsid w:val="007251CA"/>
    <w:rsid w:val="00725D1F"/>
    <w:rsid w:val="00727E8B"/>
    <w:rsid w:val="00731C23"/>
    <w:rsid w:val="00740462"/>
    <w:rsid w:val="0074496D"/>
    <w:rsid w:val="00746093"/>
    <w:rsid w:val="007461B0"/>
    <w:rsid w:val="00746C62"/>
    <w:rsid w:val="0074714A"/>
    <w:rsid w:val="00750919"/>
    <w:rsid w:val="007510F9"/>
    <w:rsid w:val="00752BA8"/>
    <w:rsid w:val="007532BF"/>
    <w:rsid w:val="00754E36"/>
    <w:rsid w:val="00754F14"/>
    <w:rsid w:val="0075628D"/>
    <w:rsid w:val="00757226"/>
    <w:rsid w:val="007576FC"/>
    <w:rsid w:val="00761368"/>
    <w:rsid w:val="00762F94"/>
    <w:rsid w:val="00762FB1"/>
    <w:rsid w:val="00766342"/>
    <w:rsid w:val="00766C97"/>
    <w:rsid w:val="00774D8B"/>
    <w:rsid w:val="00777DAB"/>
    <w:rsid w:val="0078163E"/>
    <w:rsid w:val="0078214C"/>
    <w:rsid w:val="00782368"/>
    <w:rsid w:val="00783036"/>
    <w:rsid w:val="00783C7E"/>
    <w:rsid w:val="00785039"/>
    <w:rsid w:val="00786377"/>
    <w:rsid w:val="007864E3"/>
    <w:rsid w:val="00790566"/>
    <w:rsid w:val="007966E0"/>
    <w:rsid w:val="007A1748"/>
    <w:rsid w:val="007A42DE"/>
    <w:rsid w:val="007A6CF4"/>
    <w:rsid w:val="007B09B4"/>
    <w:rsid w:val="007B1D4C"/>
    <w:rsid w:val="007B2882"/>
    <w:rsid w:val="007B28CD"/>
    <w:rsid w:val="007B38E5"/>
    <w:rsid w:val="007C0120"/>
    <w:rsid w:val="007C734B"/>
    <w:rsid w:val="007C7F73"/>
    <w:rsid w:val="007D6BC0"/>
    <w:rsid w:val="007E0F1E"/>
    <w:rsid w:val="007F0012"/>
    <w:rsid w:val="007F1179"/>
    <w:rsid w:val="007F41BB"/>
    <w:rsid w:val="007F4739"/>
    <w:rsid w:val="007F4AB7"/>
    <w:rsid w:val="007F626C"/>
    <w:rsid w:val="00800E93"/>
    <w:rsid w:val="00803CE2"/>
    <w:rsid w:val="00806FF1"/>
    <w:rsid w:val="00807FF5"/>
    <w:rsid w:val="008122AC"/>
    <w:rsid w:val="00812F18"/>
    <w:rsid w:val="00813C61"/>
    <w:rsid w:val="008141DD"/>
    <w:rsid w:val="00814352"/>
    <w:rsid w:val="00814406"/>
    <w:rsid w:val="0081742D"/>
    <w:rsid w:val="008201C3"/>
    <w:rsid w:val="00822079"/>
    <w:rsid w:val="008253BE"/>
    <w:rsid w:val="008324E6"/>
    <w:rsid w:val="00832FBD"/>
    <w:rsid w:val="00833919"/>
    <w:rsid w:val="00836A0E"/>
    <w:rsid w:val="00836A8B"/>
    <w:rsid w:val="00841B5F"/>
    <w:rsid w:val="00843B19"/>
    <w:rsid w:val="00845864"/>
    <w:rsid w:val="008461A7"/>
    <w:rsid w:val="00853710"/>
    <w:rsid w:val="0085443E"/>
    <w:rsid w:val="00856874"/>
    <w:rsid w:val="008576A7"/>
    <w:rsid w:val="00861792"/>
    <w:rsid w:val="00862370"/>
    <w:rsid w:val="00862800"/>
    <w:rsid w:val="00864571"/>
    <w:rsid w:val="0086512E"/>
    <w:rsid w:val="00866200"/>
    <w:rsid w:val="0086760D"/>
    <w:rsid w:val="0086793C"/>
    <w:rsid w:val="0087551E"/>
    <w:rsid w:val="00875779"/>
    <w:rsid w:val="00876577"/>
    <w:rsid w:val="00881B97"/>
    <w:rsid w:val="008846F3"/>
    <w:rsid w:val="00890943"/>
    <w:rsid w:val="00893326"/>
    <w:rsid w:val="00894DCE"/>
    <w:rsid w:val="008952D1"/>
    <w:rsid w:val="008954FF"/>
    <w:rsid w:val="00897BDF"/>
    <w:rsid w:val="008A2524"/>
    <w:rsid w:val="008A4AB7"/>
    <w:rsid w:val="008A5614"/>
    <w:rsid w:val="008A6A54"/>
    <w:rsid w:val="008B04F9"/>
    <w:rsid w:val="008B17E4"/>
    <w:rsid w:val="008B2AE3"/>
    <w:rsid w:val="008B2F8D"/>
    <w:rsid w:val="008B3238"/>
    <w:rsid w:val="008B4637"/>
    <w:rsid w:val="008B5B59"/>
    <w:rsid w:val="008B7E4B"/>
    <w:rsid w:val="008C14AE"/>
    <w:rsid w:val="008C2FAC"/>
    <w:rsid w:val="008C3C0F"/>
    <w:rsid w:val="008C4F18"/>
    <w:rsid w:val="008D191A"/>
    <w:rsid w:val="008D432E"/>
    <w:rsid w:val="008D4366"/>
    <w:rsid w:val="008D6156"/>
    <w:rsid w:val="008E1A97"/>
    <w:rsid w:val="008E1DDA"/>
    <w:rsid w:val="008E6F45"/>
    <w:rsid w:val="008F0549"/>
    <w:rsid w:val="008F2B14"/>
    <w:rsid w:val="008F747B"/>
    <w:rsid w:val="00901B23"/>
    <w:rsid w:val="009021E9"/>
    <w:rsid w:val="00905104"/>
    <w:rsid w:val="00905981"/>
    <w:rsid w:val="00906B9C"/>
    <w:rsid w:val="00907F15"/>
    <w:rsid w:val="0091535F"/>
    <w:rsid w:val="00915804"/>
    <w:rsid w:val="0091623B"/>
    <w:rsid w:val="00925475"/>
    <w:rsid w:val="00925CC0"/>
    <w:rsid w:val="009306E7"/>
    <w:rsid w:val="0093226A"/>
    <w:rsid w:val="00933562"/>
    <w:rsid w:val="00935F2C"/>
    <w:rsid w:val="00937289"/>
    <w:rsid w:val="00941A3A"/>
    <w:rsid w:val="0094220D"/>
    <w:rsid w:val="00942E95"/>
    <w:rsid w:val="00951300"/>
    <w:rsid w:val="00951A60"/>
    <w:rsid w:val="00952DF6"/>
    <w:rsid w:val="0095439F"/>
    <w:rsid w:val="009566C3"/>
    <w:rsid w:val="009607C7"/>
    <w:rsid w:val="009652A1"/>
    <w:rsid w:val="00966B50"/>
    <w:rsid w:val="00966CB1"/>
    <w:rsid w:val="0097197A"/>
    <w:rsid w:val="00972222"/>
    <w:rsid w:val="0097282F"/>
    <w:rsid w:val="00972F3B"/>
    <w:rsid w:val="00973576"/>
    <w:rsid w:val="00973A29"/>
    <w:rsid w:val="00974C33"/>
    <w:rsid w:val="0097578A"/>
    <w:rsid w:val="00977FDF"/>
    <w:rsid w:val="009803F9"/>
    <w:rsid w:val="009815F1"/>
    <w:rsid w:val="00991201"/>
    <w:rsid w:val="0099159F"/>
    <w:rsid w:val="00992D4D"/>
    <w:rsid w:val="009943C6"/>
    <w:rsid w:val="00995301"/>
    <w:rsid w:val="00997446"/>
    <w:rsid w:val="009A01AF"/>
    <w:rsid w:val="009A44CD"/>
    <w:rsid w:val="009A52D9"/>
    <w:rsid w:val="009B412F"/>
    <w:rsid w:val="009C3566"/>
    <w:rsid w:val="009C7A73"/>
    <w:rsid w:val="009D2EC2"/>
    <w:rsid w:val="009D3DFF"/>
    <w:rsid w:val="009D67F1"/>
    <w:rsid w:val="009D775A"/>
    <w:rsid w:val="009E01F3"/>
    <w:rsid w:val="009E0404"/>
    <w:rsid w:val="009E24C8"/>
    <w:rsid w:val="009E2632"/>
    <w:rsid w:val="009E294A"/>
    <w:rsid w:val="009E3B25"/>
    <w:rsid w:val="009E666F"/>
    <w:rsid w:val="009E6A87"/>
    <w:rsid w:val="009E6D1F"/>
    <w:rsid w:val="009F04B4"/>
    <w:rsid w:val="009F0A73"/>
    <w:rsid w:val="009F0C07"/>
    <w:rsid w:val="009F17B3"/>
    <w:rsid w:val="009F5DE7"/>
    <w:rsid w:val="009F7FE2"/>
    <w:rsid w:val="00A0012B"/>
    <w:rsid w:val="00A003AF"/>
    <w:rsid w:val="00A00550"/>
    <w:rsid w:val="00A00602"/>
    <w:rsid w:val="00A0187D"/>
    <w:rsid w:val="00A020F9"/>
    <w:rsid w:val="00A03852"/>
    <w:rsid w:val="00A045BB"/>
    <w:rsid w:val="00A1108B"/>
    <w:rsid w:val="00A12764"/>
    <w:rsid w:val="00A16168"/>
    <w:rsid w:val="00A170B2"/>
    <w:rsid w:val="00A176A4"/>
    <w:rsid w:val="00A17DED"/>
    <w:rsid w:val="00A22A47"/>
    <w:rsid w:val="00A22C74"/>
    <w:rsid w:val="00A24C84"/>
    <w:rsid w:val="00A24D3E"/>
    <w:rsid w:val="00A27C1A"/>
    <w:rsid w:val="00A30D1F"/>
    <w:rsid w:val="00A32EEF"/>
    <w:rsid w:val="00A33B07"/>
    <w:rsid w:val="00A356CC"/>
    <w:rsid w:val="00A42ED6"/>
    <w:rsid w:val="00A45DE3"/>
    <w:rsid w:val="00A53A27"/>
    <w:rsid w:val="00A53F76"/>
    <w:rsid w:val="00A5487A"/>
    <w:rsid w:val="00A56D50"/>
    <w:rsid w:val="00A578B4"/>
    <w:rsid w:val="00A57B9A"/>
    <w:rsid w:val="00A6041A"/>
    <w:rsid w:val="00A637B3"/>
    <w:rsid w:val="00A6393F"/>
    <w:rsid w:val="00A66EC7"/>
    <w:rsid w:val="00A71011"/>
    <w:rsid w:val="00A71106"/>
    <w:rsid w:val="00A73A18"/>
    <w:rsid w:val="00A74043"/>
    <w:rsid w:val="00A74BA2"/>
    <w:rsid w:val="00A7589D"/>
    <w:rsid w:val="00A76AFB"/>
    <w:rsid w:val="00A813DD"/>
    <w:rsid w:val="00A824DD"/>
    <w:rsid w:val="00A82ABA"/>
    <w:rsid w:val="00A82DFD"/>
    <w:rsid w:val="00A859C4"/>
    <w:rsid w:val="00A861F3"/>
    <w:rsid w:val="00A900E5"/>
    <w:rsid w:val="00A93EEB"/>
    <w:rsid w:val="00A954DB"/>
    <w:rsid w:val="00A96307"/>
    <w:rsid w:val="00A96430"/>
    <w:rsid w:val="00AA2F63"/>
    <w:rsid w:val="00AA44FC"/>
    <w:rsid w:val="00AB2745"/>
    <w:rsid w:val="00AB5E70"/>
    <w:rsid w:val="00AB6FEB"/>
    <w:rsid w:val="00AB712C"/>
    <w:rsid w:val="00AB7C96"/>
    <w:rsid w:val="00AC01CE"/>
    <w:rsid w:val="00AC22CC"/>
    <w:rsid w:val="00AC3837"/>
    <w:rsid w:val="00AC3E85"/>
    <w:rsid w:val="00AC6B44"/>
    <w:rsid w:val="00AD0B0D"/>
    <w:rsid w:val="00AD2489"/>
    <w:rsid w:val="00AD280C"/>
    <w:rsid w:val="00AD2FDA"/>
    <w:rsid w:val="00AD5591"/>
    <w:rsid w:val="00AE3A36"/>
    <w:rsid w:val="00AE432D"/>
    <w:rsid w:val="00AF278C"/>
    <w:rsid w:val="00AF3654"/>
    <w:rsid w:val="00AF7887"/>
    <w:rsid w:val="00B019BF"/>
    <w:rsid w:val="00B04890"/>
    <w:rsid w:val="00B05F3D"/>
    <w:rsid w:val="00B060B1"/>
    <w:rsid w:val="00B061AE"/>
    <w:rsid w:val="00B07731"/>
    <w:rsid w:val="00B10FB6"/>
    <w:rsid w:val="00B13613"/>
    <w:rsid w:val="00B14641"/>
    <w:rsid w:val="00B155CD"/>
    <w:rsid w:val="00B15C74"/>
    <w:rsid w:val="00B16D12"/>
    <w:rsid w:val="00B20E7E"/>
    <w:rsid w:val="00B2257F"/>
    <w:rsid w:val="00B23878"/>
    <w:rsid w:val="00B24160"/>
    <w:rsid w:val="00B2483F"/>
    <w:rsid w:val="00B25B92"/>
    <w:rsid w:val="00B2614B"/>
    <w:rsid w:val="00B263C0"/>
    <w:rsid w:val="00B2745B"/>
    <w:rsid w:val="00B275C3"/>
    <w:rsid w:val="00B27BA1"/>
    <w:rsid w:val="00B31BA4"/>
    <w:rsid w:val="00B34A40"/>
    <w:rsid w:val="00B358B3"/>
    <w:rsid w:val="00B438F7"/>
    <w:rsid w:val="00B43D3E"/>
    <w:rsid w:val="00B443BC"/>
    <w:rsid w:val="00B447D4"/>
    <w:rsid w:val="00B4725E"/>
    <w:rsid w:val="00B51EA2"/>
    <w:rsid w:val="00B54124"/>
    <w:rsid w:val="00B564D3"/>
    <w:rsid w:val="00B60BE0"/>
    <w:rsid w:val="00B63957"/>
    <w:rsid w:val="00B6561A"/>
    <w:rsid w:val="00B67B20"/>
    <w:rsid w:val="00B720F4"/>
    <w:rsid w:val="00B72817"/>
    <w:rsid w:val="00B75DAC"/>
    <w:rsid w:val="00B76462"/>
    <w:rsid w:val="00B8024E"/>
    <w:rsid w:val="00B83A1E"/>
    <w:rsid w:val="00B85482"/>
    <w:rsid w:val="00B86462"/>
    <w:rsid w:val="00B911D1"/>
    <w:rsid w:val="00B9310E"/>
    <w:rsid w:val="00B9412A"/>
    <w:rsid w:val="00B941B2"/>
    <w:rsid w:val="00B947E6"/>
    <w:rsid w:val="00B9629B"/>
    <w:rsid w:val="00B9761D"/>
    <w:rsid w:val="00BA134F"/>
    <w:rsid w:val="00BA1D71"/>
    <w:rsid w:val="00BA4CAB"/>
    <w:rsid w:val="00BA54CF"/>
    <w:rsid w:val="00BA5F99"/>
    <w:rsid w:val="00BB05AE"/>
    <w:rsid w:val="00BB0C42"/>
    <w:rsid w:val="00BB71DD"/>
    <w:rsid w:val="00BC12A8"/>
    <w:rsid w:val="00BC19A2"/>
    <w:rsid w:val="00BC3783"/>
    <w:rsid w:val="00BC4124"/>
    <w:rsid w:val="00BC675C"/>
    <w:rsid w:val="00BD3C95"/>
    <w:rsid w:val="00BD7175"/>
    <w:rsid w:val="00BE235A"/>
    <w:rsid w:val="00BE5259"/>
    <w:rsid w:val="00BF403B"/>
    <w:rsid w:val="00BF4E7C"/>
    <w:rsid w:val="00BF6FB9"/>
    <w:rsid w:val="00BF7248"/>
    <w:rsid w:val="00C00F81"/>
    <w:rsid w:val="00C02786"/>
    <w:rsid w:val="00C02F46"/>
    <w:rsid w:val="00C03E79"/>
    <w:rsid w:val="00C04FC9"/>
    <w:rsid w:val="00C06A4D"/>
    <w:rsid w:val="00C06F1A"/>
    <w:rsid w:val="00C072D0"/>
    <w:rsid w:val="00C140C6"/>
    <w:rsid w:val="00C15D61"/>
    <w:rsid w:val="00C209AD"/>
    <w:rsid w:val="00C209F0"/>
    <w:rsid w:val="00C22BCD"/>
    <w:rsid w:val="00C23898"/>
    <w:rsid w:val="00C246D5"/>
    <w:rsid w:val="00C26774"/>
    <w:rsid w:val="00C35332"/>
    <w:rsid w:val="00C35ED1"/>
    <w:rsid w:val="00C40D46"/>
    <w:rsid w:val="00C43A93"/>
    <w:rsid w:val="00C457DF"/>
    <w:rsid w:val="00C46AD3"/>
    <w:rsid w:val="00C47061"/>
    <w:rsid w:val="00C5099B"/>
    <w:rsid w:val="00C53718"/>
    <w:rsid w:val="00C54614"/>
    <w:rsid w:val="00C56950"/>
    <w:rsid w:val="00C608C6"/>
    <w:rsid w:val="00C60E91"/>
    <w:rsid w:val="00C61837"/>
    <w:rsid w:val="00C62830"/>
    <w:rsid w:val="00C634FB"/>
    <w:rsid w:val="00C64BF8"/>
    <w:rsid w:val="00C651EA"/>
    <w:rsid w:val="00C653D8"/>
    <w:rsid w:val="00C66A0B"/>
    <w:rsid w:val="00C70319"/>
    <w:rsid w:val="00C70793"/>
    <w:rsid w:val="00C74711"/>
    <w:rsid w:val="00C764C8"/>
    <w:rsid w:val="00C81BF4"/>
    <w:rsid w:val="00C8280A"/>
    <w:rsid w:val="00C82A37"/>
    <w:rsid w:val="00C83D9B"/>
    <w:rsid w:val="00C8526E"/>
    <w:rsid w:val="00C85E95"/>
    <w:rsid w:val="00C865B9"/>
    <w:rsid w:val="00C86E21"/>
    <w:rsid w:val="00C901D0"/>
    <w:rsid w:val="00C94689"/>
    <w:rsid w:val="00CA0DD2"/>
    <w:rsid w:val="00CA2BD8"/>
    <w:rsid w:val="00CA41E6"/>
    <w:rsid w:val="00CA4B7F"/>
    <w:rsid w:val="00CA55C1"/>
    <w:rsid w:val="00CA6D9F"/>
    <w:rsid w:val="00CA7664"/>
    <w:rsid w:val="00CA7C4E"/>
    <w:rsid w:val="00CB2FDB"/>
    <w:rsid w:val="00CB37C0"/>
    <w:rsid w:val="00CB38C3"/>
    <w:rsid w:val="00CB4094"/>
    <w:rsid w:val="00CB495B"/>
    <w:rsid w:val="00CB50E9"/>
    <w:rsid w:val="00CB5B09"/>
    <w:rsid w:val="00CB73A4"/>
    <w:rsid w:val="00CB7B17"/>
    <w:rsid w:val="00CC2122"/>
    <w:rsid w:val="00CC5AFF"/>
    <w:rsid w:val="00CD1257"/>
    <w:rsid w:val="00CD26B5"/>
    <w:rsid w:val="00CD2FDD"/>
    <w:rsid w:val="00CD4E29"/>
    <w:rsid w:val="00CD7DE1"/>
    <w:rsid w:val="00CE12DA"/>
    <w:rsid w:val="00CE2AEF"/>
    <w:rsid w:val="00CE2D56"/>
    <w:rsid w:val="00CE3CB9"/>
    <w:rsid w:val="00CE7717"/>
    <w:rsid w:val="00CF13A6"/>
    <w:rsid w:val="00CF336E"/>
    <w:rsid w:val="00D04874"/>
    <w:rsid w:val="00D04A11"/>
    <w:rsid w:val="00D07444"/>
    <w:rsid w:val="00D1089D"/>
    <w:rsid w:val="00D11466"/>
    <w:rsid w:val="00D12A45"/>
    <w:rsid w:val="00D14C57"/>
    <w:rsid w:val="00D152BA"/>
    <w:rsid w:val="00D16C0A"/>
    <w:rsid w:val="00D170E9"/>
    <w:rsid w:val="00D178DC"/>
    <w:rsid w:val="00D21411"/>
    <w:rsid w:val="00D21B11"/>
    <w:rsid w:val="00D21C57"/>
    <w:rsid w:val="00D27757"/>
    <w:rsid w:val="00D3059F"/>
    <w:rsid w:val="00D350FF"/>
    <w:rsid w:val="00D359AF"/>
    <w:rsid w:val="00D43906"/>
    <w:rsid w:val="00D43A81"/>
    <w:rsid w:val="00D441D0"/>
    <w:rsid w:val="00D441F3"/>
    <w:rsid w:val="00D45A38"/>
    <w:rsid w:val="00D47232"/>
    <w:rsid w:val="00D473A1"/>
    <w:rsid w:val="00D5494E"/>
    <w:rsid w:val="00D54DA8"/>
    <w:rsid w:val="00D6179A"/>
    <w:rsid w:val="00D6224B"/>
    <w:rsid w:val="00D646F3"/>
    <w:rsid w:val="00D649C4"/>
    <w:rsid w:val="00D66EAC"/>
    <w:rsid w:val="00D6738A"/>
    <w:rsid w:val="00D70671"/>
    <w:rsid w:val="00D7102D"/>
    <w:rsid w:val="00D724A1"/>
    <w:rsid w:val="00D738F6"/>
    <w:rsid w:val="00D742E5"/>
    <w:rsid w:val="00D76F50"/>
    <w:rsid w:val="00D7724F"/>
    <w:rsid w:val="00D77F44"/>
    <w:rsid w:val="00D8035C"/>
    <w:rsid w:val="00D81915"/>
    <w:rsid w:val="00D82FA8"/>
    <w:rsid w:val="00D842B8"/>
    <w:rsid w:val="00D86A4C"/>
    <w:rsid w:val="00D87FF5"/>
    <w:rsid w:val="00D90473"/>
    <w:rsid w:val="00D91BAE"/>
    <w:rsid w:val="00D939CC"/>
    <w:rsid w:val="00D94AAB"/>
    <w:rsid w:val="00D953A5"/>
    <w:rsid w:val="00D96060"/>
    <w:rsid w:val="00D974DD"/>
    <w:rsid w:val="00D975A4"/>
    <w:rsid w:val="00DA06E7"/>
    <w:rsid w:val="00DA2DD4"/>
    <w:rsid w:val="00DA3D20"/>
    <w:rsid w:val="00DA3F1B"/>
    <w:rsid w:val="00DB03A7"/>
    <w:rsid w:val="00DB0A94"/>
    <w:rsid w:val="00DB0B55"/>
    <w:rsid w:val="00DB5F3B"/>
    <w:rsid w:val="00DB6101"/>
    <w:rsid w:val="00DC18AD"/>
    <w:rsid w:val="00DC2737"/>
    <w:rsid w:val="00DC3449"/>
    <w:rsid w:val="00DC4F4F"/>
    <w:rsid w:val="00DC5401"/>
    <w:rsid w:val="00DC59C6"/>
    <w:rsid w:val="00DD20E7"/>
    <w:rsid w:val="00DD2604"/>
    <w:rsid w:val="00DD531B"/>
    <w:rsid w:val="00DD7CD1"/>
    <w:rsid w:val="00DE089B"/>
    <w:rsid w:val="00DE1C77"/>
    <w:rsid w:val="00DE2BAA"/>
    <w:rsid w:val="00DE38AD"/>
    <w:rsid w:val="00DE5397"/>
    <w:rsid w:val="00DE5656"/>
    <w:rsid w:val="00DE712A"/>
    <w:rsid w:val="00DE7FC1"/>
    <w:rsid w:val="00DF6AF6"/>
    <w:rsid w:val="00E00679"/>
    <w:rsid w:val="00E014DF"/>
    <w:rsid w:val="00E02B51"/>
    <w:rsid w:val="00E06BEE"/>
    <w:rsid w:val="00E07D48"/>
    <w:rsid w:val="00E1062F"/>
    <w:rsid w:val="00E1096F"/>
    <w:rsid w:val="00E113E7"/>
    <w:rsid w:val="00E13CAF"/>
    <w:rsid w:val="00E14642"/>
    <w:rsid w:val="00E16495"/>
    <w:rsid w:val="00E22054"/>
    <w:rsid w:val="00E23A4A"/>
    <w:rsid w:val="00E23E12"/>
    <w:rsid w:val="00E25462"/>
    <w:rsid w:val="00E2690D"/>
    <w:rsid w:val="00E27817"/>
    <w:rsid w:val="00E27DC6"/>
    <w:rsid w:val="00E30F5F"/>
    <w:rsid w:val="00E34572"/>
    <w:rsid w:val="00E34FDF"/>
    <w:rsid w:val="00E35829"/>
    <w:rsid w:val="00E37F8F"/>
    <w:rsid w:val="00E406E1"/>
    <w:rsid w:val="00E4148C"/>
    <w:rsid w:val="00E41587"/>
    <w:rsid w:val="00E41F4A"/>
    <w:rsid w:val="00E45700"/>
    <w:rsid w:val="00E461C9"/>
    <w:rsid w:val="00E46CBE"/>
    <w:rsid w:val="00E50E66"/>
    <w:rsid w:val="00E518FD"/>
    <w:rsid w:val="00E525F0"/>
    <w:rsid w:val="00E52792"/>
    <w:rsid w:val="00E5485F"/>
    <w:rsid w:val="00E54993"/>
    <w:rsid w:val="00E5552E"/>
    <w:rsid w:val="00E5638C"/>
    <w:rsid w:val="00E60B70"/>
    <w:rsid w:val="00E611AC"/>
    <w:rsid w:val="00E62A4B"/>
    <w:rsid w:val="00E62D9B"/>
    <w:rsid w:val="00E66EE7"/>
    <w:rsid w:val="00E67447"/>
    <w:rsid w:val="00E67493"/>
    <w:rsid w:val="00E700A2"/>
    <w:rsid w:val="00E70181"/>
    <w:rsid w:val="00E70C0A"/>
    <w:rsid w:val="00E70E50"/>
    <w:rsid w:val="00E72A4D"/>
    <w:rsid w:val="00E77A88"/>
    <w:rsid w:val="00E81C15"/>
    <w:rsid w:val="00E82539"/>
    <w:rsid w:val="00E8734B"/>
    <w:rsid w:val="00E9082B"/>
    <w:rsid w:val="00E93374"/>
    <w:rsid w:val="00E9616F"/>
    <w:rsid w:val="00EA0EBF"/>
    <w:rsid w:val="00EA3A7A"/>
    <w:rsid w:val="00EA4947"/>
    <w:rsid w:val="00EB0750"/>
    <w:rsid w:val="00EB0F1E"/>
    <w:rsid w:val="00EB1869"/>
    <w:rsid w:val="00EB7B35"/>
    <w:rsid w:val="00EC0CF6"/>
    <w:rsid w:val="00EC1154"/>
    <w:rsid w:val="00EC1398"/>
    <w:rsid w:val="00EC4F4E"/>
    <w:rsid w:val="00EC735A"/>
    <w:rsid w:val="00ED33F0"/>
    <w:rsid w:val="00ED4BA1"/>
    <w:rsid w:val="00EE2503"/>
    <w:rsid w:val="00EE2E46"/>
    <w:rsid w:val="00EE3A15"/>
    <w:rsid w:val="00EE3A4E"/>
    <w:rsid w:val="00EF2B53"/>
    <w:rsid w:val="00EF4038"/>
    <w:rsid w:val="00EF5085"/>
    <w:rsid w:val="00F005E2"/>
    <w:rsid w:val="00F01413"/>
    <w:rsid w:val="00F01DF3"/>
    <w:rsid w:val="00F02562"/>
    <w:rsid w:val="00F02CE2"/>
    <w:rsid w:val="00F04556"/>
    <w:rsid w:val="00F05813"/>
    <w:rsid w:val="00F14EE6"/>
    <w:rsid w:val="00F151B8"/>
    <w:rsid w:val="00F1708D"/>
    <w:rsid w:val="00F171B3"/>
    <w:rsid w:val="00F20BBE"/>
    <w:rsid w:val="00F20C76"/>
    <w:rsid w:val="00F235D7"/>
    <w:rsid w:val="00F2736F"/>
    <w:rsid w:val="00F274A7"/>
    <w:rsid w:val="00F27869"/>
    <w:rsid w:val="00F330B7"/>
    <w:rsid w:val="00F34BAE"/>
    <w:rsid w:val="00F35EF8"/>
    <w:rsid w:val="00F36D78"/>
    <w:rsid w:val="00F40263"/>
    <w:rsid w:val="00F44881"/>
    <w:rsid w:val="00F45D01"/>
    <w:rsid w:val="00F46649"/>
    <w:rsid w:val="00F466C1"/>
    <w:rsid w:val="00F4690E"/>
    <w:rsid w:val="00F509AA"/>
    <w:rsid w:val="00F52F92"/>
    <w:rsid w:val="00F54F95"/>
    <w:rsid w:val="00F55569"/>
    <w:rsid w:val="00F566DB"/>
    <w:rsid w:val="00F56A51"/>
    <w:rsid w:val="00F623F4"/>
    <w:rsid w:val="00F63A9A"/>
    <w:rsid w:val="00F7481D"/>
    <w:rsid w:val="00F74D2D"/>
    <w:rsid w:val="00F75329"/>
    <w:rsid w:val="00F75936"/>
    <w:rsid w:val="00F7677F"/>
    <w:rsid w:val="00F80D75"/>
    <w:rsid w:val="00F8199E"/>
    <w:rsid w:val="00F8464E"/>
    <w:rsid w:val="00F84E57"/>
    <w:rsid w:val="00F85215"/>
    <w:rsid w:val="00F86A90"/>
    <w:rsid w:val="00F87A23"/>
    <w:rsid w:val="00F90408"/>
    <w:rsid w:val="00F90B6F"/>
    <w:rsid w:val="00F9260B"/>
    <w:rsid w:val="00F92D29"/>
    <w:rsid w:val="00F9516F"/>
    <w:rsid w:val="00F964C4"/>
    <w:rsid w:val="00FB14C9"/>
    <w:rsid w:val="00FB1B76"/>
    <w:rsid w:val="00FB1B79"/>
    <w:rsid w:val="00FB2682"/>
    <w:rsid w:val="00FB3E55"/>
    <w:rsid w:val="00FB4555"/>
    <w:rsid w:val="00FB6BF0"/>
    <w:rsid w:val="00FB7FB6"/>
    <w:rsid w:val="00FC0BCF"/>
    <w:rsid w:val="00FC0DD0"/>
    <w:rsid w:val="00FC0E60"/>
    <w:rsid w:val="00FC0FB0"/>
    <w:rsid w:val="00FC1C52"/>
    <w:rsid w:val="00FC1C56"/>
    <w:rsid w:val="00FC4AED"/>
    <w:rsid w:val="00FD20D8"/>
    <w:rsid w:val="00FD27A3"/>
    <w:rsid w:val="00FD6838"/>
    <w:rsid w:val="00FD77AE"/>
    <w:rsid w:val="00FE0C1F"/>
    <w:rsid w:val="00FE11F5"/>
    <w:rsid w:val="00FE1DF1"/>
    <w:rsid w:val="00FE339C"/>
    <w:rsid w:val="00FE3781"/>
    <w:rsid w:val="00FE3C92"/>
    <w:rsid w:val="00FE3DA1"/>
    <w:rsid w:val="00FE74AC"/>
    <w:rsid w:val="00FF310B"/>
    <w:rsid w:val="00FF3C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C9A9"/>
  <w15:chartTrackingRefBased/>
  <w15:docId w15:val="{0EDC6DDC-310A-4297-9D7A-457AFF8A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C0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3CE9"/>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4A4156"/>
    <w:pPr>
      <w:keepNext/>
      <w:keepLines/>
      <w:spacing w:before="360" w:after="2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B4"/>
    <w:rPr>
      <w:rFonts w:ascii="Segoe UI" w:hAnsi="Segoe UI" w:cs="Segoe UI"/>
      <w:sz w:val="18"/>
      <w:szCs w:val="18"/>
      <w:lang w:val="en-US"/>
    </w:rPr>
  </w:style>
  <w:style w:type="paragraph" w:styleId="ListParagraph">
    <w:name w:val="List Paragraph"/>
    <w:basedOn w:val="Normal"/>
    <w:uiPriority w:val="34"/>
    <w:qFormat/>
    <w:rsid w:val="00BA134F"/>
    <w:pPr>
      <w:ind w:left="720"/>
      <w:contextualSpacing/>
    </w:pPr>
  </w:style>
  <w:style w:type="character" w:customStyle="1" w:styleId="Heading1Char">
    <w:name w:val="Heading 1 Char"/>
    <w:basedOn w:val="DefaultParagraphFont"/>
    <w:link w:val="Heading1"/>
    <w:uiPriority w:val="9"/>
    <w:rsid w:val="00FC0FB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83C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A4156"/>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9E3B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3B25"/>
    <w:rPr>
      <w:rFonts w:eastAsiaTheme="minorEastAsia"/>
      <w:lang w:val="en-US"/>
    </w:rPr>
  </w:style>
  <w:style w:type="paragraph" w:styleId="TOCHeading">
    <w:name w:val="TOC Heading"/>
    <w:basedOn w:val="Heading1"/>
    <w:next w:val="Normal"/>
    <w:uiPriority w:val="39"/>
    <w:unhideWhenUsed/>
    <w:qFormat/>
    <w:rsid w:val="00AD280C"/>
    <w:pPr>
      <w:outlineLvl w:val="9"/>
    </w:pPr>
  </w:style>
  <w:style w:type="paragraph" w:styleId="TOC1">
    <w:name w:val="toc 1"/>
    <w:basedOn w:val="Normal"/>
    <w:next w:val="Normal"/>
    <w:autoRedefine/>
    <w:uiPriority w:val="39"/>
    <w:unhideWhenUsed/>
    <w:rsid w:val="00864571"/>
    <w:pPr>
      <w:tabs>
        <w:tab w:val="right" w:leader="dot" w:pos="9016"/>
      </w:tabs>
      <w:spacing w:after="100"/>
    </w:pPr>
    <w:rPr>
      <w:b/>
      <w:bCs/>
      <w:noProof/>
      <w:lang w:val="en-AU"/>
    </w:rPr>
  </w:style>
  <w:style w:type="paragraph" w:styleId="TOC2">
    <w:name w:val="toc 2"/>
    <w:basedOn w:val="Normal"/>
    <w:next w:val="Normal"/>
    <w:autoRedefine/>
    <w:uiPriority w:val="39"/>
    <w:unhideWhenUsed/>
    <w:rsid w:val="00864571"/>
    <w:pPr>
      <w:tabs>
        <w:tab w:val="right" w:leader="dot" w:pos="9016"/>
      </w:tabs>
      <w:spacing w:after="100"/>
      <w:ind w:left="220"/>
    </w:pPr>
    <w:rPr>
      <w:noProof/>
      <w:lang w:val="en-AU"/>
    </w:rPr>
  </w:style>
  <w:style w:type="paragraph" w:styleId="TOC3">
    <w:name w:val="toc 3"/>
    <w:basedOn w:val="Normal"/>
    <w:next w:val="Normal"/>
    <w:autoRedefine/>
    <w:uiPriority w:val="39"/>
    <w:unhideWhenUsed/>
    <w:rsid w:val="00AD280C"/>
    <w:pPr>
      <w:spacing w:after="100"/>
      <w:ind w:left="440"/>
    </w:pPr>
  </w:style>
  <w:style w:type="character" w:styleId="Hyperlink">
    <w:name w:val="Hyperlink"/>
    <w:basedOn w:val="DefaultParagraphFont"/>
    <w:uiPriority w:val="99"/>
    <w:unhideWhenUsed/>
    <w:rsid w:val="00AD280C"/>
    <w:rPr>
      <w:color w:val="0563C1" w:themeColor="hyperlink"/>
      <w:u w:val="single"/>
    </w:rPr>
  </w:style>
  <w:style w:type="paragraph" w:styleId="Header">
    <w:name w:val="header"/>
    <w:basedOn w:val="Normal"/>
    <w:link w:val="HeaderChar"/>
    <w:uiPriority w:val="99"/>
    <w:unhideWhenUsed/>
    <w:rsid w:val="00F46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649"/>
    <w:rPr>
      <w:lang w:val="en-US"/>
    </w:rPr>
  </w:style>
  <w:style w:type="paragraph" w:styleId="Footer">
    <w:name w:val="footer"/>
    <w:basedOn w:val="Normal"/>
    <w:link w:val="FooterChar"/>
    <w:uiPriority w:val="99"/>
    <w:unhideWhenUsed/>
    <w:rsid w:val="00F46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649"/>
    <w:rPr>
      <w:lang w:val="en-US"/>
    </w:rPr>
  </w:style>
  <w:style w:type="character" w:styleId="UnresolvedMention">
    <w:name w:val="Unresolved Mention"/>
    <w:basedOn w:val="DefaultParagraphFont"/>
    <w:uiPriority w:val="99"/>
    <w:semiHidden/>
    <w:unhideWhenUsed/>
    <w:rsid w:val="004E6DA2"/>
    <w:rPr>
      <w:color w:val="605E5C"/>
      <w:shd w:val="clear" w:color="auto" w:fill="E1DFDD"/>
    </w:rPr>
  </w:style>
  <w:style w:type="paragraph" w:styleId="FootnoteText">
    <w:name w:val="footnote text"/>
    <w:basedOn w:val="Normal"/>
    <w:link w:val="FootnoteTextChar"/>
    <w:uiPriority w:val="99"/>
    <w:unhideWhenUsed/>
    <w:rsid w:val="00FE3DA1"/>
    <w:pPr>
      <w:spacing w:after="0" w:line="240" w:lineRule="auto"/>
    </w:pPr>
    <w:rPr>
      <w:sz w:val="20"/>
      <w:szCs w:val="20"/>
    </w:rPr>
  </w:style>
  <w:style w:type="character" w:customStyle="1" w:styleId="FootnoteTextChar">
    <w:name w:val="Footnote Text Char"/>
    <w:basedOn w:val="DefaultParagraphFont"/>
    <w:link w:val="FootnoteText"/>
    <w:uiPriority w:val="99"/>
    <w:rsid w:val="00FE3DA1"/>
    <w:rPr>
      <w:sz w:val="20"/>
      <w:szCs w:val="20"/>
      <w:lang w:val="en-US"/>
    </w:rPr>
  </w:style>
  <w:style w:type="character" w:styleId="FootnoteReference">
    <w:name w:val="footnote reference"/>
    <w:basedOn w:val="DefaultParagraphFont"/>
    <w:uiPriority w:val="99"/>
    <w:semiHidden/>
    <w:unhideWhenUsed/>
    <w:rsid w:val="00FE3DA1"/>
    <w:rPr>
      <w:vertAlign w:val="superscript"/>
    </w:rPr>
  </w:style>
  <w:style w:type="character" w:styleId="FollowedHyperlink">
    <w:name w:val="FollowedHyperlink"/>
    <w:basedOn w:val="DefaultParagraphFont"/>
    <w:uiPriority w:val="99"/>
    <w:semiHidden/>
    <w:unhideWhenUsed/>
    <w:rsid w:val="00A6041A"/>
    <w:rPr>
      <w:color w:val="954F72" w:themeColor="followedHyperlink"/>
      <w:u w:val="single"/>
    </w:rPr>
  </w:style>
  <w:style w:type="character" w:styleId="CommentReference">
    <w:name w:val="annotation reference"/>
    <w:basedOn w:val="DefaultParagraphFont"/>
    <w:uiPriority w:val="99"/>
    <w:semiHidden/>
    <w:unhideWhenUsed/>
    <w:rsid w:val="00DD2604"/>
    <w:rPr>
      <w:sz w:val="16"/>
      <w:szCs w:val="16"/>
    </w:rPr>
  </w:style>
  <w:style w:type="paragraph" w:styleId="CommentText">
    <w:name w:val="annotation text"/>
    <w:basedOn w:val="Normal"/>
    <w:link w:val="CommentTextChar"/>
    <w:uiPriority w:val="99"/>
    <w:semiHidden/>
    <w:unhideWhenUsed/>
    <w:rsid w:val="00DD2604"/>
    <w:pPr>
      <w:spacing w:line="240" w:lineRule="auto"/>
    </w:pPr>
    <w:rPr>
      <w:sz w:val="20"/>
      <w:szCs w:val="20"/>
    </w:rPr>
  </w:style>
  <w:style w:type="character" w:customStyle="1" w:styleId="CommentTextChar">
    <w:name w:val="Comment Text Char"/>
    <w:basedOn w:val="DefaultParagraphFont"/>
    <w:link w:val="CommentText"/>
    <w:uiPriority w:val="99"/>
    <w:semiHidden/>
    <w:rsid w:val="00DD2604"/>
    <w:rPr>
      <w:sz w:val="20"/>
      <w:szCs w:val="20"/>
      <w:lang w:val="en-US"/>
    </w:rPr>
  </w:style>
  <w:style w:type="paragraph" w:styleId="CommentSubject">
    <w:name w:val="annotation subject"/>
    <w:basedOn w:val="CommentText"/>
    <w:next w:val="CommentText"/>
    <w:link w:val="CommentSubjectChar"/>
    <w:uiPriority w:val="99"/>
    <w:semiHidden/>
    <w:unhideWhenUsed/>
    <w:rsid w:val="00DD2604"/>
    <w:rPr>
      <w:b/>
      <w:bCs/>
    </w:rPr>
  </w:style>
  <w:style w:type="character" w:customStyle="1" w:styleId="CommentSubjectChar">
    <w:name w:val="Comment Subject Char"/>
    <w:basedOn w:val="CommentTextChar"/>
    <w:link w:val="CommentSubject"/>
    <w:uiPriority w:val="99"/>
    <w:semiHidden/>
    <w:rsid w:val="00DD2604"/>
    <w:rPr>
      <w:b/>
      <w:bCs/>
      <w:sz w:val="20"/>
      <w:szCs w:val="20"/>
      <w:lang w:val="en-US"/>
    </w:rPr>
  </w:style>
  <w:style w:type="table" w:styleId="TableGrid">
    <w:name w:val="Table Grid"/>
    <w:basedOn w:val="TableNormal"/>
    <w:uiPriority w:val="39"/>
    <w:rsid w:val="0074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6D9F"/>
    <w:pPr>
      <w:spacing w:after="0" w:line="240" w:lineRule="auto"/>
    </w:pPr>
    <w:rPr>
      <w:lang w:val="en-US"/>
    </w:rPr>
  </w:style>
  <w:style w:type="paragraph" w:styleId="Title">
    <w:name w:val="Title"/>
    <w:basedOn w:val="Normal"/>
    <w:next w:val="Normal"/>
    <w:link w:val="TitleChar"/>
    <w:uiPriority w:val="10"/>
    <w:qFormat/>
    <w:rsid w:val="00175B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6B"/>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5077">
      <w:bodyDiv w:val="1"/>
      <w:marLeft w:val="0"/>
      <w:marRight w:val="0"/>
      <w:marTop w:val="0"/>
      <w:marBottom w:val="0"/>
      <w:divBdr>
        <w:top w:val="none" w:sz="0" w:space="0" w:color="auto"/>
        <w:left w:val="none" w:sz="0" w:space="0" w:color="auto"/>
        <w:bottom w:val="none" w:sz="0" w:space="0" w:color="auto"/>
        <w:right w:val="none" w:sz="0" w:space="0" w:color="auto"/>
      </w:divBdr>
    </w:div>
    <w:div w:id="299266178">
      <w:bodyDiv w:val="1"/>
      <w:marLeft w:val="0"/>
      <w:marRight w:val="0"/>
      <w:marTop w:val="0"/>
      <w:marBottom w:val="0"/>
      <w:divBdr>
        <w:top w:val="none" w:sz="0" w:space="0" w:color="auto"/>
        <w:left w:val="none" w:sz="0" w:space="0" w:color="auto"/>
        <w:bottom w:val="none" w:sz="0" w:space="0" w:color="auto"/>
        <w:right w:val="none" w:sz="0" w:space="0" w:color="auto"/>
      </w:divBdr>
    </w:div>
    <w:div w:id="499924986">
      <w:bodyDiv w:val="1"/>
      <w:marLeft w:val="0"/>
      <w:marRight w:val="0"/>
      <w:marTop w:val="0"/>
      <w:marBottom w:val="0"/>
      <w:divBdr>
        <w:top w:val="none" w:sz="0" w:space="0" w:color="auto"/>
        <w:left w:val="none" w:sz="0" w:space="0" w:color="auto"/>
        <w:bottom w:val="none" w:sz="0" w:space="0" w:color="auto"/>
        <w:right w:val="none" w:sz="0" w:space="0" w:color="auto"/>
      </w:divBdr>
    </w:div>
    <w:div w:id="504828049">
      <w:bodyDiv w:val="1"/>
      <w:marLeft w:val="0"/>
      <w:marRight w:val="0"/>
      <w:marTop w:val="0"/>
      <w:marBottom w:val="0"/>
      <w:divBdr>
        <w:top w:val="none" w:sz="0" w:space="0" w:color="auto"/>
        <w:left w:val="none" w:sz="0" w:space="0" w:color="auto"/>
        <w:bottom w:val="none" w:sz="0" w:space="0" w:color="auto"/>
        <w:right w:val="none" w:sz="0" w:space="0" w:color="auto"/>
      </w:divBdr>
    </w:div>
    <w:div w:id="626858474">
      <w:bodyDiv w:val="1"/>
      <w:marLeft w:val="0"/>
      <w:marRight w:val="0"/>
      <w:marTop w:val="0"/>
      <w:marBottom w:val="0"/>
      <w:divBdr>
        <w:top w:val="none" w:sz="0" w:space="0" w:color="auto"/>
        <w:left w:val="none" w:sz="0" w:space="0" w:color="auto"/>
        <w:bottom w:val="none" w:sz="0" w:space="0" w:color="auto"/>
        <w:right w:val="none" w:sz="0" w:space="0" w:color="auto"/>
      </w:divBdr>
    </w:div>
    <w:div w:id="974724814">
      <w:bodyDiv w:val="1"/>
      <w:marLeft w:val="0"/>
      <w:marRight w:val="0"/>
      <w:marTop w:val="0"/>
      <w:marBottom w:val="0"/>
      <w:divBdr>
        <w:top w:val="none" w:sz="0" w:space="0" w:color="auto"/>
        <w:left w:val="none" w:sz="0" w:space="0" w:color="auto"/>
        <w:bottom w:val="none" w:sz="0" w:space="0" w:color="auto"/>
        <w:right w:val="none" w:sz="0" w:space="0" w:color="auto"/>
      </w:divBdr>
    </w:div>
    <w:div w:id="1156798985">
      <w:bodyDiv w:val="1"/>
      <w:marLeft w:val="0"/>
      <w:marRight w:val="0"/>
      <w:marTop w:val="0"/>
      <w:marBottom w:val="0"/>
      <w:divBdr>
        <w:top w:val="none" w:sz="0" w:space="0" w:color="auto"/>
        <w:left w:val="none" w:sz="0" w:space="0" w:color="auto"/>
        <w:bottom w:val="none" w:sz="0" w:space="0" w:color="auto"/>
        <w:right w:val="none" w:sz="0" w:space="0" w:color="auto"/>
      </w:divBdr>
    </w:div>
    <w:div w:id="1347904684">
      <w:bodyDiv w:val="1"/>
      <w:marLeft w:val="0"/>
      <w:marRight w:val="0"/>
      <w:marTop w:val="0"/>
      <w:marBottom w:val="0"/>
      <w:divBdr>
        <w:top w:val="none" w:sz="0" w:space="0" w:color="auto"/>
        <w:left w:val="none" w:sz="0" w:space="0" w:color="auto"/>
        <w:bottom w:val="none" w:sz="0" w:space="0" w:color="auto"/>
        <w:right w:val="none" w:sz="0" w:space="0" w:color="auto"/>
      </w:divBdr>
    </w:div>
    <w:div w:id="1369843227">
      <w:bodyDiv w:val="1"/>
      <w:marLeft w:val="0"/>
      <w:marRight w:val="0"/>
      <w:marTop w:val="0"/>
      <w:marBottom w:val="0"/>
      <w:divBdr>
        <w:top w:val="none" w:sz="0" w:space="0" w:color="auto"/>
        <w:left w:val="none" w:sz="0" w:space="0" w:color="auto"/>
        <w:bottom w:val="none" w:sz="0" w:space="0" w:color="auto"/>
        <w:right w:val="none" w:sz="0" w:space="0" w:color="auto"/>
      </w:divBdr>
      <w:divsChild>
        <w:div w:id="346253725">
          <w:marLeft w:val="0"/>
          <w:marRight w:val="0"/>
          <w:marTop w:val="0"/>
          <w:marBottom w:val="0"/>
          <w:divBdr>
            <w:top w:val="none" w:sz="0" w:space="0" w:color="auto"/>
            <w:left w:val="none" w:sz="0" w:space="0" w:color="auto"/>
            <w:bottom w:val="none" w:sz="0" w:space="0" w:color="auto"/>
            <w:right w:val="none" w:sz="0" w:space="0" w:color="auto"/>
          </w:divBdr>
        </w:div>
      </w:divsChild>
    </w:div>
    <w:div w:id="1370833999">
      <w:bodyDiv w:val="1"/>
      <w:marLeft w:val="0"/>
      <w:marRight w:val="0"/>
      <w:marTop w:val="0"/>
      <w:marBottom w:val="0"/>
      <w:divBdr>
        <w:top w:val="none" w:sz="0" w:space="0" w:color="auto"/>
        <w:left w:val="none" w:sz="0" w:space="0" w:color="auto"/>
        <w:bottom w:val="none" w:sz="0" w:space="0" w:color="auto"/>
        <w:right w:val="none" w:sz="0" w:space="0" w:color="auto"/>
      </w:divBdr>
    </w:div>
    <w:div w:id="1484545337">
      <w:bodyDiv w:val="1"/>
      <w:marLeft w:val="0"/>
      <w:marRight w:val="0"/>
      <w:marTop w:val="0"/>
      <w:marBottom w:val="0"/>
      <w:divBdr>
        <w:top w:val="none" w:sz="0" w:space="0" w:color="auto"/>
        <w:left w:val="none" w:sz="0" w:space="0" w:color="auto"/>
        <w:bottom w:val="none" w:sz="0" w:space="0" w:color="auto"/>
        <w:right w:val="none" w:sz="0" w:space="0" w:color="auto"/>
      </w:divBdr>
    </w:div>
    <w:div w:id="1595168549">
      <w:bodyDiv w:val="1"/>
      <w:marLeft w:val="0"/>
      <w:marRight w:val="0"/>
      <w:marTop w:val="0"/>
      <w:marBottom w:val="0"/>
      <w:divBdr>
        <w:top w:val="none" w:sz="0" w:space="0" w:color="auto"/>
        <w:left w:val="none" w:sz="0" w:space="0" w:color="auto"/>
        <w:bottom w:val="none" w:sz="0" w:space="0" w:color="auto"/>
        <w:right w:val="none" w:sz="0" w:space="0" w:color="auto"/>
      </w:divBdr>
    </w:div>
    <w:div w:id="1797063919">
      <w:bodyDiv w:val="1"/>
      <w:marLeft w:val="0"/>
      <w:marRight w:val="0"/>
      <w:marTop w:val="0"/>
      <w:marBottom w:val="0"/>
      <w:divBdr>
        <w:top w:val="none" w:sz="0" w:space="0" w:color="auto"/>
        <w:left w:val="none" w:sz="0" w:space="0" w:color="auto"/>
        <w:bottom w:val="none" w:sz="0" w:space="0" w:color="auto"/>
        <w:right w:val="none" w:sz="0" w:space="0" w:color="auto"/>
      </w:divBdr>
    </w:div>
    <w:div w:id="1875733697">
      <w:bodyDiv w:val="1"/>
      <w:marLeft w:val="0"/>
      <w:marRight w:val="0"/>
      <w:marTop w:val="0"/>
      <w:marBottom w:val="0"/>
      <w:divBdr>
        <w:top w:val="none" w:sz="0" w:space="0" w:color="auto"/>
        <w:left w:val="none" w:sz="0" w:space="0" w:color="auto"/>
        <w:bottom w:val="none" w:sz="0" w:space="0" w:color="auto"/>
        <w:right w:val="none" w:sz="0" w:space="0" w:color="auto"/>
      </w:divBdr>
    </w:div>
    <w:div w:id="2044817471">
      <w:bodyDiv w:val="1"/>
      <w:marLeft w:val="0"/>
      <w:marRight w:val="0"/>
      <w:marTop w:val="0"/>
      <w:marBottom w:val="0"/>
      <w:divBdr>
        <w:top w:val="none" w:sz="0" w:space="0" w:color="auto"/>
        <w:left w:val="none" w:sz="0" w:space="0" w:color="auto"/>
        <w:bottom w:val="none" w:sz="0" w:space="0" w:color="auto"/>
        <w:right w:val="none" w:sz="0" w:space="0" w:color="auto"/>
      </w:divBdr>
    </w:div>
    <w:div w:id="21051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www.adcet.edu.au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98CE0-DF6E-4983-A7A0-DAD001D1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11222</Words>
  <Characters>63972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Beyond COVID-19</vt:lpstr>
    </vt:vector>
  </TitlesOfParts>
  <Company/>
  <LinksUpToDate>false</LinksUpToDate>
  <CharactersWithSpaces>75044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COVID-19</dc:title>
  <dc:subject>The impact of covid-19 on disability practitioners in the tertiary education sector</dc:subject>
  <dc:creator>Australian Disability Clearinghouse on Education and Training</dc:creator>
  <cp:keywords/>
  <dc:description/>
  <cp:lastModifiedBy>Charley Robertson</cp:lastModifiedBy>
  <cp:revision>3</cp:revision>
  <dcterms:created xsi:type="dcterms:W3CDTF">2020-08-20T05:50:00Z</dcterms:created>
  <dcterms:modified xsi:type="dcterms:W3CDTF">2020-08-24T00:32:00Z</dcterms:modified>
</cp:coreProperties>
</file>