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B199" w14:textId="77777777" w:rsidR="00627508" w:rsidRDefault="00627508" w:rsidP="00627508">
      <w:pPr>
        <w:pStyle w:val="Heading1"/>
      </w:pPr>
      <w:r w:rsidRPr="00627508">
        <w:t>Transcripts: Reasonable Adjustments – Opening the door for learners with a disability</w:t>
      </w:r>
    </w:p>
    <w:p w14:paraId="0DF3BD44" w14:textId="1DE75196" w:rsidR="00BE7461" w:rsidRDefault="00310355" w:rsidP="00982541">
      <w:r>
        <w:t>R</w:t>
      </w:r>
      <w:r w:rsidR="00982541">
        <w:t>easonable adjustment is an action taken</w:t>
      </w:r>
      <w:r w:rsidR="008028EC">
        <w:t xml:space="preserve"> </w:t>
      </w:r>
      <w:r w:rsidR="00982541">
        <w:t>to alter the teaching method or</w:t>
      </w:r>
      <w:r w:rsidR="008028EC">
        <w:t xml:space="preserve"> </w:t>
      </w:r>
      <w:r w:rsidR="00982541">
        <w:t>assessment that allows a person with a</w:t>
      </w:r>
      <w:r w:rsidR="008028EC">
        <w:t xml:space="preserve"> </w:t>
      </w:r>
      <w:r w:rsidR="00982541">
        <w:t>disability to participate in the course</w:t>
      </w:r>
      <w:r w:rsidR="008028EC">
        <w:t xml:space="preserve"> </w:t>
      </w:r>
      <w:r w:rsidR="00982541">
        <w:t>on the same basis as any other student</w:t>
      </w:r>
      <w:r w:rsidR="001073C2">
        <w:t>.</w:t>
      </w:r>
      <w:r w:rsidR="008028EC">
        <w:t xml:space="preserve"> </w:t>
      </w:r>
      <w:r w:rsidR="00593ACB">
        <w:t>R</w:t>
      </w:r>
      <w:r w:rsidR="00982541">
        <w:t>egistered Training Organisations are</w:t>
      </w:r>
      <w:r w:rsidR="008028EC">
        <w:t xml:space="preserve"> </w:t>
      </w:r>
      <w:r w:rsidR="00982541">
        <w:t>required by law to allow students with a</w:t>
      </w:r>
      <w:r w:rsidR="008028EC">
        <w:t xml:space="preserve"> </w:t>
      </w:r>
      <w:r w:rsidR="00982541">
        <w:t>disability equal access to education</w:t>
      </w:r>
      <w:r w:rsidR="00593ACB">
        <w:t>.  T</w:t>
      </w:r>
      <w:r w:rsidR="00982541">
        <w:t>he</w:t>
      </w:r>
      <w:r w:rsidR="008028EC">
        <w:t xml:space="preserve"> </w:t>
      </w:r>
      <w:r w:rsidR="00982541">
        <w:t xml:space="preserve">laws </w:t>
      </w:r>
      <w:proofErr w:type="gramStart"/>
      <w:r w:rsidR="00982541">
        <w:t>are</w:t>
      </w:r>
      <w:r w:rsidR="00593ACB">
        <w:t>:</w:t>
      </w:r>
      <w:proofErr w:type="gramEnd"/>
      <w:r w:rsidR="00982541">
        <w:t xml:space="preserve"> the Disability Discrimination</w:t>
      </w:r>
      <w:r w:rsidR="008028EC">
        <w:t xml:space="preserve"> </w:t>
      </w:r>
      <w:r w:rsidR="00982541">
        <w:t xml:space="preserve">Act </w:t>
      </w:r>
      <w:r w:rsidR="00AC3862">
        <w:t>(</w:t>
      </w:r>
      <w:r w:rsidR="00982541">
        <w:t>1992</w:t>
      </w:r>
      <w:r w:rsidR="00AC3862">
        <w:t>)</w:t>
      </w:r>
      <w:r w:rsidR="00982541">
        <w:t xml:space="preserve"> </w:t>
      </w:r>
      <w:r w:rsidR="00AC3862">
        <w:t>T</w:t>
      </w:r>
      <w:r w:rsidR="00982541">
        <w:t xml:space="preserve">he </w:t>
      </w:r>
      <w:r w:rsidR="00AC3862">
        <w:t>E</w:t>
      </w:r>
      <w:r w:rsidR="00982541">
        <w:t xml:space="preserve">ducation </w:t>
      </w:r>
      <w:r w:rsidR="00AC3862">
        <w:t>S</w:t>
      </w:r>
      <w:r w:rsidR="00982541">
        <w:t xml:space="preserve">tandards </w:t>
      </w:r>
      <w:r w:rsidR="00F11930">
        <w:t>(</w:t>
      </w:r>
      <w:r w:rsidR="00982541">
        <w:t>2005</w:t>
      </w:r>
      <w:r w:rsidR="00F11930">
        <w:t>)</w:t>
      </w:r>
      <w:r w:rsidR="008028EC">
        <w:t xml:space="preserve"> </w:t>
      </w:r>
      <w:r w:rsidR="00982541">
        <w:t>which make it unlawful for education</w:t>
      </w:r>
      <w:r w:rsidR="008028EC">
        <w:t xml:space="preserve"> </w:t>
      </w:r>
      <w:r w:rsidR="00982541">
        <w:t>provider to discriminate against a</w:t>
      </w:r>
      <w:r w:rsidR="008028EC">
        <w:t xml:space="preserve"> </w:t>
      </w:r>
      <w:r w:rsidR="00982541">
        <w:t>person because of their disability</w:t>
      </w:r>
      <w:r w:rsidR="00F11930">
        <w:t>.  I</w:t>
      </w:r>
      <w:r w:rsidR="00982541">
        <w:t>n</w:t>
      </w:r>
      <w:r w:rsidR="008028EC">
        <w:t xml:space="preserve"> </w:t>
      </w:r>
      <w:r w:rsidR="00982541">
        <w:t>Victoria there is also the Equal</w:t>
      </w:r>
      <w:r w:rsidR="008028EC">
        <w:t xml:space="preserve"> </w:t>
      </w:r>
      <w:r w:rsidR="00982541">
        <w:t xml:space="preserve">Opportunity Act </w:t>
      </w:r>
      <w:r w:rsidR="00D42CDE">
        <w:t>(</w:t>
      </w:r>
      <w:r w:rsidR="00982541">
        <w:t>2010</w:t>
      </w:r>
      <w:r w:rsidR="00D42CDE">
        <w:t>),</w:t>
      </w:r>
      <w:r w:rsidR="00982541">
        <w:t xml:space="preserve"> which requires</w:t>
      </w:r>
      <w:r w:rsidR="008028EC">
        <w:t xml:space="preserve"> </w:t>
      </w:r>
      <w:r w:rsidR="00982541">
        <w:t>organi</w:t>
      </w:r>
      <w:r w:rsidR="00887D04">
        <w:t>s</w:t>
      </w:r>
      <w:r w:rsidR="00982541">
        <w:t>ations to take proactive measures</w:t>
      </w:r>
      <w:r w:rsidR="008028EC">
        <w:t xml:space="preserve"> </w:t>
      </w:r>
      <w:r w:rsidR="00982541">
        <w:t>to eliminate discrimination</w:t>
      </w:r>
      <w:r w:rsidR="00887D04">
        <w:t>.</w:t>
      </w:r>
    </w:p>
    <w:p w14:paraId="2BDBC723" w14:textId="66CD1890" w:rsidR="00BE5D35" w:rsidRDefault="00887D04" w:rsidP="00982541">
      <w:r>
        <w:t>W</w:t>
      </w:r>
      <w:r w:rsidR="00982541">
        <w:t>hen</w:t>
      </w:r>
      <w:r w:rsidR="008028EC">
        <w:t xml:space="preserve"> </w:t>
      </w:r>
      <w:r w:rsidR="00982541">
        <w:t>thinking about reasonable adjustment the</w:t>
      </w:r>
      <w:r w:rsidR="008028EC">
        <w:t xml:space="preserve"> </w:t>
      </w:r>
      <w:r w:rsidR="00982541">
        <w:t xml:space="preserve">teacher should </w:t>
      </w:r>
      <w:proofErr w:type="gramStart"/>
      <w:r w:rsidR="00982541">
        <w:t>consider</w:t>
      </w:r>
      <w:r w:rsidR="00F57C2D">
        <w:t>:</w:t>
      </w:r>
      <w:proofErr w:type="gramEnd"/>
      <w:r w:rsidR="00982541">
        <w:t xml:space="preserve"> </w:t>
      </w:r>
      <w:r w:rsidR="00F57C2D">
        <w:t>h</w:t>
      </w:r>
      <w:r w:rsidR="00982541">
        <w:t>ow the</w:t>
      </w:r>
      <w:r w:rsidR="008028EC">
        <w:t xml:space="preserve"> </w:t>
      </w:r>
      <w:r w:rsidR="00982541">
        <w:t>disability affects the student's ability</w:t>
      </w:r>
      <w:r w:rsidR="008028EC">
        <w:t xml:space="preserve"> </w:t>
      </w:r>
      <w:r w:rsidR="00982541">
        <w:t>to participate</w:t>
      </w:r>
      <w:r w:rsidR="00DC1D29">
        <w:t>.  T</w:t>
      </w:r>
      <w:r w:rsidR="00982541">
        <w:t>he adjustment requested</w:t>
      </w:r>
      <w:r w:rsidR="00DC1D29">
        <w:t>.</w:t>
      </w:r>
      <w:r w:rsidR="008028EC">
        <w:t xml:space="preserve"> </w:t>
      </w:r>
      <w:r w:rsidR="00F34A24">
        <w:t>E</w:t>
      </w:r>
      <w:r w:rsidR="00982541">
        <w:t>nsuring an unfair advantage is not</w:t>
      </w:r>
      <w:r w:rsidR="008028EC">
        <w:t xml:space="preserve"> </w:t>
      </w:r>
      <w:r w:rsidR="00982541">
        <w:t>given to the student and the adjustment</w:t>
      </w:r>
      <w:r w:rsidR="008028EC">
        <w:t xml:space="preserve"> </w:t>
      </w:r>
      <w:r w:rsidR="00982541">
        <w:t>does not affect other students and staff</w:t>
      </w:r>
      <w:r w:rsidR="001971AA">
        <w:t>.</w:t>
      </w:r>
    </w:p>
    <w:p w14:paraId="464CCEF9" w14:textId="066B8B56" w:rsidR="00BE5D35" w:rsidRDefault="001971AA" w:rsidP="00982541">
      <w:r>
        <w:t>E</w:t>
      </w:r>
      <w:r w:rsidR="00982541">
        <w:t>very person with a disability is</w:t>
      </w:r>
      <w:r w:rsidR="008028EC">
        <w:t xml:space="preserve"> </w:t>
      </w:r>
      <w:r w:rsidR="00982541">
        <w:t xml:space="preserve">different </w:t>
      </w:r>
      <w:r>
        <w:t>and</w:t>
      </w:r>
      <w:r w:rsidR="00982541">
        <w:t xml:space="preserve"> will request adjustments to</w:t>
      </w:r>
      <w:r w:rsidR="008028EC">
        <w:t xml:space="preserve"> </w:t>
      </w:r>
      <w:r w:rsidR="00982541">
        <w:t>m</w:t>
      </w:r>
      <w:r w:rsidR="0041400A">
        <w:t>eet</w:t>
      </w:r>
      <w:r w:rsidR="00982541">
        <w:t xml:space="preserve"> their individual needs</w:t>
      </w:r>
      <w:r w:rsidR="0041400A">
        <w:t>.  C</w:t>
      </w:r>
      <w:r w:rsidR="00982541">
        <w:t>ommon</w:t>
      </w:r>
      <w:r w:rsidR="008028EC">
        <w:t xml:space="preserve"> </w:t>
      </w:r>
      <w:r w:rsidR="00982541">
        <w:t xml:space="preserve">adjustments </w:t>
      </w:r>
      <w:proofErr w:type="gramStart"/>
      <w:r w:rsidR="00982541">
        <w:t>are</w:t>
      </w:r>
      <w:r w:rsidR="0041400A">
        <w:t>:</w:t>
      </w:r>
      <w:proofErr w:type="gramEnd"/>
      <w:r w:rsidR="00982541">
        <w:t xml:space="preserve"> </w:t>
      </w:r>
      <w:r w:rsidR="00AE7600">
        <w:t xml:space="preserve"> </w:t>
      </w:r>
      <w:r w:rsidR="00821836">
        <w:t>E</w:t>
      </w:r>
      <w:r w:rsidR="00982541">
        <w:t>xtensions for</w:t>
      </w:r>
      <w:r w:rsidR="008028EC">
        <w:t xml:space="preserve"> </w:t>
      </w:r>
      <w:r w:rsidR="00982541">
        <w:t>assignments</w:t>
      </w:r>
      <w:r w:rsidR="00821836">
        <w:t xml:space="preserve">. </w:t>
      </w:r>
      <w:r w:rsidR="00982541">
        <w:t xml:space="preserve"> </w:t>
      </w:r>
      <w:r w:rsidR="00AE7600">
        <w:t>E</w:t>
      </w:r>
      <w:r w:rsidR="00982541">
        <w:t>xtra time for tests</w:t>
      </w:r>
      <w:r w:rsidR="00821836">
        <w:t>. A</w:t>
      </w:r>
      <w:r w:rsidR="008028EC">
        <w:t xml:space="preserve"> </w:t>
      </w:r>
      <w:r w:rsidR="00982541">
        <w:t>note-taker f</w:t>
      </w:r>
      <w:r w:rsidR="00AE7600">
        <w:t>or</w:t>
      </w:r>
      <w:r w:rsidR="00982541">
        <w:t xml:space="preserve"> theory classes</w:t>
      </w:r>
      <w:r w:rsidR="00AE7600">
        <w:t>.</w:t>
      </w:r>
    </w:p>
    <w:p w14:paraId="209F2A31" w14:textId="15224FE7" w:rsidR="00BE5D35" w:rsidRDefault="00AE7600" w:rsidP="00982541">
      <w:r>
        <w:t>C</w:t>
      </w:r>
      <w:r w:rsidR="00982541">
        <w:t xml:space="preserve">onsultation and negotiation </w:t>
      </w:r>
      <w:proofErr w:type="gramStart"/>
      <w:r w:rsidR="00982541">
        <w:t>is</w:t>
      </w:r>
      <w:proofErr w:type="gramEnd"/>
      <w:r w:rsidR="00982541">
        <w:t xml:space="preserve"> an</w:t>
      </w:r>
      <w:r w:rsidR="008028EC">
        <w:t xml:space="preserve"> </w:t>
      </w:r>
      <w:r w:rsidR="00982541">
        <w:t>important part of ensuring teachers meet</w:t>
      </w:r>
      <w:r w:rsidR="008028EC">
        <w:t xml:space="preserve"> </w:t>
      </w:r>
      <w:r w:rsidR="00982541">
        <w:t>their reasonable adjustment obligations</w:t>
      </w:r>
      <w:r w:rsidR="004A08E9">
        <w:t xml:space="preserve">. </w:t>
      </w:r>
      <w:r w:rsidR="008028EC">
        <w:t xml:space="preserve"> </w:t>
      </w:r>
      <w:r w:rsidR="004A08E9">
        <w:t>S</w:t>
      </w:r>
      <w:r w:rsidR="00982541">
        <w:t>tudents with a disability are often the</w:t>
      </w:r>
      <w:r w:rsidR="008028EC">
        <w:t xml:space="preserve"> </w:t>
      </w:r>
      <w:r w:rsidR="00982541">
        <w:t>best source of information on the</w:t>
      </w:r>
      <w:r w:rsidR="008028EC">
        <w:t xml:space="preserve"> </w:t>
      </w:r>
      <w:r w:rsidR="00982541">
        <w:t>adjustment that is appropriate for them</w:t>
      </w:r>
      <w:r w:rsidR="000036AB">
        <w:t xml:space="preserve">. </w:t>
      </w:r>
      <w:r w:rsidR="008028EC">
        <w:t xml:space="preserve"> </w:t>
      </w:r>
      <w:r w:rsidR="00982541">
        <w:t>[Music]</w:t>
      </w:r>
    </w:p>
    <w:p w14:paraId="7533B0FF" w14:textId="77777777" w:rsidR="002C0ACA" w:rsidRDefault="000036AB" w:rsidP="00982541">
      <w:r>
        <w:t>C</w:t>
      </w:r>
      <w:r w:rsidR="00982541">
        <w:t>onsultation involves speaking to the</w:t>
      </w:r>
      <w:r w:rsidR="008028EC">
        <w:t xml:space="preserve"> </w:t>
      </w:r>
      <w:r w:rsidR="00982541">
        <w:t>student about the assistance they</w:t>
      </w:r>
      <w:r w:rsidR="008028EC">
        <w:t xml:space="preserve"> </w:t>
      </w:r>
      <w:r w:rsidR="00982541">
        <w:t>require to identify support strategies</w:t>
      </w:r>
      <w:r w:rsidR="00732503">
        <w:t>.</w:t>
      </w:r>
      <w:r w:rsidR="008028EC">
        <w:t xml:space="preserve"> </w:t>
      </w:r>
      <w:r w:rsidR="00732503">
        <w:t>A</w:t>
      </w:r>
      <w:r w:rsidR="00982541">
        <w:t>greed adjustments must be stated in</w:t>
      </w:r>
      <w:r w:rsidR="008028EC">
        <w:t xml:space="preserve"> </w:t>
      </w:r>
      <w:r w:rsidR="00982541">
        <w:t>writing to all parties and follow-up</w:t>
      </w:r>
      <w:r w:rsidR="008028EC">
        <w:t xml:space="preserve"> </w:t>
      </w:r>
      <w:r w:rsidR="00982541">
        <w:t>meetings scheduled</w:t>
      </w:r>
      <w:r w:rsidR="000874BC">
        <w:t xml:space="preserve">. </w:t>
      </w:r>
      <w:r w:rsidR="008028EC">
        <w:t xml:space="preserve"> </w:t>
      </w:r>
      <w:r w:rsidR="000874BC">
        <w:t>T</w:t>
      </w:r>
      <w:r w:rsidR="00982541">
        <w:t>he disability support service is</w:t>
      </w:r>
      <w:r w:rsidR="008028EC">
        <w:t xml:space="preserve"> </w:t>
      </w:r>
      <w:r w:rsidR="00982541">
        <w:t>available to assist with a determination</w:t>
      </w:r>
      <w:r w:rsidR="008028EC">
        <w:t xml:space="preserve"> </w:t>
      </w:r>
      <w:r w:rsidR="00982541">
        <w:t>of reasonable adjustments</w:t>
      </w:r>
      <w:r w:rsidR="000874BC">
        <w:t>. T</w:t>
      </w:r>
      <w:r w:rsidR="00982541">
        <w:t>eaching</w:t>
      </w:r>
      <w:r w:rsidR="008028EC">
        <w:t xml:space="preserve"> </w:t>
      </w:r>
      <w:r w:rsidR="00982541">
        <w:t>departments can assess and approve</w:t>
      </w:r>
      <w:r w:rsidR="008028EC">
        <w:t xml:space="preserve"> </w:t>
      </w:r>
      <w:r w:rsidR="00982541">
        <w:t>adjustment requests without external</w:t>
      </w:r>
      <w:r w:rsidR="008028EC">
        <w:t xml:space="preserve"> </w:t>
      </w:r>
      <w:r w:rsidR="00982541">
        <w:t>assistance</w:t>
      </w:r>
      <w:r w:rsidR="008028EC">
        <w:t xml:space="preserve"> </w:t>
      </w:r>
      <w:r w:rsidR="00982541">
        <w:t>Institutes need to have review</w:t>
      </w:r>
      <w:r w:rsidR="008028EC">
        <w:t xml:space="preserve"> </w:t>
      </w:r>
      <w:r w:rsidR="00982541">
        <w:t>mechanisms to deal with any grievances</w:t>
      </w:r>
      <w:r w:rsidR="008028EC">
        <w:t xml:space="preserve"> </w:t>
      </w:r>
      <w:r w:rsidR="00982541">
        <w:t xml:space="preserve">arising from differences in the </w:t>
      </w:r>
      <w:proofErr w:type="gramStart"/>
      <w:r w:rsidR="00982541">
        <w:t>students</w:t>
      </w:r>
      <w:proofErr w:type="gramEnd"/>
      <w:r w:rsidR="008028EC">
        <w:t xml:space="preserve"> </w:t>
      </w:r>
      <w:r w:rsidR="00982541">
        <w:t>preferred adjustment and the adjustment</w:t>
      </w:r>
      <w:r w:rsidR="008028EC">
        <w:t xml:space="preserve"> </w:t>
      </w:r>
      <w:r w:rsidR="00982541">
        <w:t>recommended</w:t>
      </w:r>
      <w:r w:rsidR="00E02A68">
        <w:t>.  T</w:t>
      </w:r>
      <w:r w:rsidR="00982541">
        <w:t>he education provider</w:t>
      </w:r>
      <w:r w:rsidR="008028EC">
        <w:t xml:space="preserve"> </w:t>
      </w:r>
      <w:r w:rsidR="00982541">
        <w:t>should act on information about an</w:t>
      </w:r>
      <w:r w:rsidR="008028EC">
        <w:t xml:space="preserve"> </w:t>
      </w:r>
      <w:r w:rsidR="00982541">
        <w:t>adjustment in a timely way that</w:t>
      </w:r>
      <w:r w:rsidR="008028EC">
        <w:t xml:space="preserve"> </w:t>
      </w:r>
      <w:r w:rsidR="00982541">
        <w:t>optimi</w:t>
      </w:r>
      <w:r w:rsidR="0071176F">
        <w:t>s</w:t>
      </w:r>
      <w:r w:rsidR="00982541">
        <w:t xml:space="preserve">es the </w:t>
      </w:r>
      <w:proofErr w:type="gramStart"/>
      <w:r w:rsidR="00982541">
        <w:t>students</w:t>
      </w:r>
      <w:proofErr w:type="gramEnd"/>
      <w:r w:rsidR="00982541">
        <w:t xml:space="preserve"> participation in</w:t>
      </w:r>
      <w:r w:rsidR="008028EC">
        <w:t xml:space="preserve"> </w:t>
      </w:r>
      <w:r w:rsidR="00982541">
        <w:t>education or training</w:t>
      </w:r>
      <w:r w:rsidR="0071176F">
        <w:t>.  T</w:t>
      </w:r>
      <w:r w:rsidR="00982541">
        <w:t>eachers must</w:t>
      </w:r>
      <w:r w:rsidR="008028EC">
        <w:t xml:space="preserve"> </w:t>
      </w:r>
      <w:r w:rsidR="00982541">
        <w:t>ensure that the integrity of the course</w:t>
      </w:r>
      <w:r w:rsidR="008028EC">
        <w:t xml:space="preserve"> </w:t>
      </w:r>
      <w:r w:rsidR="00982541">
        <w:t>is maintained</w:t>
      </w:r>
      <w:r w:rsidR="00B63774">
        <w:t>.</w:t>
      </w:r>
    </w:p>
    <w:p w14:paraId="5BCB33BC" w14:textId="77777777" w:rsidR="0090268D" w:rsidRDefault="00B63774" w:rsidP="00982541">
      <w:r>
        <w:t>R</w:t>
      </w:r>
      <w:r w:rsidR="00982541">
        <w:t>easonable adjustment is</w:t>
      </w:r>
      <w:r w:rsidR="008028EC">
        <w:t xml:space="preserve"> </w:t>
      </w:r>
      <w:r w:rsidR="00982541">
        <w:t>not intended to bridge the gap between</w:t>
      </w:r>
      <w:r w:rsidR="008028EC">
        <w:t xml:space="preserve"> </w:t>
      </w:r>
      <w:r w:rsidR="00982541">
        <w:t xml:space="preserve">the </w:t>
      </w:r>
      <w:proofErr w:type="gramStart"/>
      <w:r w:rsidR="00982541">
        <w:t>students</w:t>
      </w:r>
      <w:proofErr w:type="gramEnd"/>
      <w:r w:rsidR="00982541">
        <w:t xml:space="preserve"> aspirations and their</w:t>
      </w:r>
      <w:r w:rsidR="008028EC">
        <w:t xml:space="preserve"> </w:t>
      </w:r>
      <w:r w:rsidR="00982541">
        <w:t>ability to successfully complete the</w:t>
      </w:r>
      <w:r w:rsidR="008028EC">
        <w:t xml:space="preserve"> </w:t>
      </w:r>
      <w:r w:rsidR="00982541">
        <w:t>training</w:t>
      </w:r>
      <w:r>
        <w:t xml:space="preserve">. </w:t>
      </w:r>
      <w:r w:rsidR="00982541">
        <w:t xml:space="preserve"> </w:t>
      </w:r>
      <w:r>
        <w:t>T</w:t>
      </w:r>
      <w:r w:rsidR="00982541">
        <w:t xml:space="preserve">he </w:t>
      </w:r>
      <w:r>
        <w:t>E</w:t>
      </w:r>
      <w:r w:rsidR="00982541">
        <w:t xml:space="preserve">ducation </w:t>
      </w:r>
      <w:r>
        <w:t>S</w:t>
      </w:r>
      <w:r w:rsidR="00982541">
        <w:t>tandards state</w:t>
      </w:r>
      <w:r w:rsidR="008028EC">
        <w:t xml:space="preserve"> </w:t>
      </w:r>
      <w:r w:rsidR="00982541">
        <w:t>that RTOS can refuse an adjustment</w:t>
      </w:r>
      <w:r w:rsidR="008028EC">
        <w:t xml:space="preserve"> </w:t>
      </w:r>
      <w:r w:rsidR="00982541">
        <w:t>request if it would impose unjustifiable</w:t>
      </w:r>
      <w:r w:rsidR="008028EC">
        <w:t xml:space="preserve"> </w:t>
      </w:r>
      <w:r w:rsidR="00982541">
        <w:t>hardship</w:t>
      </w:r>
      <w:r w:rsidR="00234183">
        <w:t>.  A</w:t>
      </w:r>
      <w:r w:rsidR="00982541">
        <w:t>n adjustment should not affect</w:t>
      </w:r>
      <w:r w:rsidR="008028EC">
        <w:t xml:space="preserve"> </w:t>
      </w:r>
      <w:r w:rsidR="00982541">
        <w:t>the capacity of the Institute to provide</w:t>
      </w:r>
      <w:r w:rsidR="008028EC">
        <w:t xml:space="preserve"> </w:t>
      </w:r>
      <w:r w:rsidR="00982541">
        <w:t>high-quality education and remain</w:t>
      </w:r>
      <w:r w:rsidR="008028EC">
        <w:t xml:space="preserve"> </w:t>
      </w:r>
      <w:r w:rsidR="00982541">
        <w:t>financially viable</w:t>
      </w:r>
      <w:r w:rsidR="00234183">
        <w:t>.</w:t>
      </w:r>
    </w:p>
    <w:p w14:paraId="47684D49" w14:textId="77777777" w:rsidR="0090268D" w:rsidRDefault="00234183" w:rsidP="00982541">
      <w:r>
        <w:t>T</w:t>
      </w:r>
      <w:r w:rsidR="00982541">
        <w:t xml:space="preserve">he </w:t>
      </w:r>
      <w:r w:rsidR="00230BE9">
        <w:t>i</w:t>
      </w:r>
      <w:r w:rsidR="00982541">
        <w:t>nstitute should</w:t>
      </w:r>
      <w:r w:rsidR="008028EC">
        <w:t xml:space="preserve"> </w:t>
      </w:r>
      <w:r w:rsidR="00982541">
        <w:t>consider the costs and benefits that are</w:t>
      </w:r>
      <w:r w:rsidR="008028EC">
        <w:t xml:space="preserve"> </w:t>
      </w:r>
      <w:r w:rsidR="00982541">
        <w:t xml:space="preserve">likely to result for the </w:t>
      </w:r>
      <w:r w:rsidR="00230BE9">
        <w:t>i</w:t>
      </w:r>
      <w:r w:rsidR="00982541">
        <w:t>nstitute</w:t>
      </w:r>
      <w:r w:rsidR="009A6616">
        <w:t>,</w:t>
      </w:r>
      <w:r w:rsidR="00982541">
        <w:t xml:space="preserve"> the</w:t>
      </w:r>
      <w:r w:rsidR="008028EC">
        <w:t xml:space="preserve"> </w:t>
      </w:r>
      <w:proofErr w:type="gramStart"/>
      <w:r w:rsidR="00982541">
        <w:t>student</w:t>
      </w:r>
      <w:proofErr w:type="gramEnd"/>
      <w:r w:rsidR="00982541">
        <w:t xml:space="preserve"> and the student body</w:t>
      </w:r>
      <w:r w:rsidR="008028EC">
        <w:t xml:space="preserve"> </w:t>
      </w:r>
      <w:r w:rsidR="00982541">
        <w:t>[Music]</w:t>
      </w:r>
      <w:r w:rsidR="008028EC">
        <w:t xml:space="preserve"> </w:t>
      </w:r>
      <w:r w:rsidR="009A6616">
        <w:t>I</w:t>
      </w:r>
      <w:r w:rsidR="00982541">
        <w:t>f an institute does decide to apply</w:t>
      </w:r>
      <w:r w:rsidR="008028EC">
        <w:t xml:space="preserve"> </w:t>
      </w:r>
      <w:r w:rsidR="00982541">
        <w:t>unjustifiable hardship</w:t>
      </w:r>
      <w:r w:rsidR="000A7C65">
        <w:t>,</w:t>
      </w:r>
      <w:r w:rsidR="00982541">
        <w:t xml:space="preserve"> the student</w:t>
      </w:r>
      <w:r w:rsidR="008028EC">
        <w:t xml:space="preserve"> </w:t>
      </w:r>
      <w:r w:rsidR="00982541">
        <w:t>should be advised about the decision and</w:t>
      </w:r>
      <w:r w:rsidR="008028EC">
        <w:t xml:space="preserve"> </w:t>
      </w:r>
      <w:r w:rsidR="00982541">
        <w:t>the reasons why as soon as possible</w:t>
      </w:r>
      <w:r w:rsidR="009A6616">
        <w:t xml:space="preserve">. </w:t>
      </w:r>
      <w:r w:rsidR="008028EC">
        <w:t xml:space="preserve"> </w:t>
      </w:r>
      <w:r w:rsidR="009A6616">
        <w:t>F</w:t>
      </w:r>
      <w:r w:rsidR="00982541">
        <w:t>inancial hardship for an institute is</w:t>
      </w:r>
      <w:r w:rsidR="008028EC">
        <w:t xml:space="preserve"> </w:t>
      </w:r>
      <w:r w:rsidR="00982541">
        <w:t>always closely weighed against the</w:t>
      </w:r>
      <w:r w:rsidR="008028EC">
        <w:t xml:space="preserve"> </w:t>
      </w:r>
      <w:r w:rsidR="00982541">
        <w:t>benefits to the student with a</w:t>
      </w:r>
      <w:r w:rsidR="008028EC">
        <w:t xml:space="preserve"> </w:t>
      </w:r>
      <w:r w:rsidR="00982541">
        <w:t>disability</w:t>
      </w:r>
      <w:r w:rsidR="00BB67DB">
        <w:t>.</w:t>
      </w:r>
    </w:p>
    <w:p w14:paraId="4C5AB373" w14:textId="3CDEB8E7" w:rsidR="00982541" w:rsidRDefault="00BB67DB" w:rsidP="00982541">
      <w:r>
        <w:t>W</w:t>
      </w:r>
      <w:r w:rsidR="00982541">
        <w:t>here a decision has been</w:t>
      </w:r>
      <w:r w:rsidR="008028EC">
        <w:t xml:space="preserve"> </w:t>
      </w:r>
      <w:r w:rsidR="00982541">
        <w:t>challenged in the courts there appears</w:t>
      </w:r>
      <w:r w:rsidR="008028EC">
        <w:t xml:space="preserve"> </w:t>
      </w:r>
      <w:r w:rsidR="00982541">
        <w:t>to be a greater emphasis on the effects</w:t>
      </w:r>
      <w:r w:rsidR="008028EC">
        <w:t xml:space="preserve"> </w:t>
      </w:r>
      <w:r w:rsidR="00982541">
        <w:t>of the adjustments on the student rather</w:t>
      </w:r>
      <w:r w:rsidR="008028EC">
        <w:t xml:space="preserve"> </w:t>
      </w:r>
      <w:r w:rsidR="00982541">
        <w:t xml:space="preserve">than the financial considerations </w:t>
      </w:r>
      <w:r w:rsidR="00965D60">
        <w:t>for</w:t>
      </w:r>
      <w:r w:rsidR="008028EC">
        <w:t xml:space="preserve"> </w:t>
      </w:r>
      <w:r w:rsidR="00982541">
        <w:t xml:space="preserve">the </w:t>
      </w:r>
      <w:r w:rsidR="00965D60">
        <w:t>i</w:t>
      </w:r>
      <w:r w:rsidR="00982541">
        <w:t>nstitute</w:t>
      </w:r>
      <w:r w:rsidR="00965D60">
        <w:t>.  W</w:t>
      </w:r>
      <w:r w:rsidR="00982541">
        <w:t>here a student feels that</w:t>
      </w:r>
      <w:r w:rsidR="008028EC">
        <w:t xml:space="preserve"> </w:t>
      </w:r>
      <w:r w:rsidR="00982541">
        <w:t>discrimination has occurred because an</w:t>
      </w:r>
      <w:r w:rsidR="008028EC">
        <w:t xml:space="preserve"> </w:t>
      </w:r>
      <w:r w:rsidR="00982541">
        <w:t>adjustment was not granted the student</w:t>
      </w:r>
      <w:r w:rsidR="008028EC">
        <w:t xml:space="preserve"> </w:t>
      </w:r>
      <w:r w:rsidR="00982541">
        <w:t xml:space="preserve">can make a complaint </w:t>
      </w:r>
      <w:proofErr w:type="gramStart"/>
      <w:r w:rsidR="00982541">
        <w:t>to</w:t>
      </w:r>
      <w:r w:rsidR="00BE1BB2">
        <w:t>:</w:t>
      </w:r>
      <w:proofErr w:type="gramEnd"/>
      <w:r w:rsidR="00982541">
        <w:t xml:space="preserve"> the Australian</w:t>
      </w:r>
      <w:r w:rsidR="008028EC">
        <w:t xml:space="preserve"> </w:t>
      </w:r>
      <w:r w:rsidR="00982541">
        <w:t>Human Rights Commission or the Victorian</w:t>
      </w:r>
      <w:r w:rsidR="008028EC">
        <w:t xml:space="preserve"> </w:t>
      </w:r>
      <w:r w:rsidR="00EB04DF">
        <w:t>E</w:t>
      </w:r>
      <w:r w:rsidR="00982541">
        <w:t xml:space="preserve">qual </w:t>
      </w:r>
      <w:r w:rsidR="00EB04DF">
        <w:t>O</w:t>
      </w:r>
      <w:r w:rsidR="00982541">
        <w:t>pportunity and Human Rights</w:t>
      </w:r>
      <w:r w:rsidR="008028EC">
        <w:t xml:space="preserve"> </w:t>
      </w:r>
      <w:r w:rsidR="00982541">
        <w:t>Commission</w:t>
      </w:r>
      <w:r w:rsidR="008028EC">
        <w:t xml:space="preserve"> </w:t>
      </w:r>
      <w:r w:rsidR="00982541">
        <w:t>[Music]</w:t>
      </w:r>
      <w:r w:rsidR="008028EC">
        <w:t xml:space="preserve"> </w:t>
      </w:r>
    </w:p>
    <w:sectPr w:rsidR="00982541" w:rsidSect="00627508">
      <w:pgSz w:w="11906" w:h="16838"/>
      <w:pgMar w:top="567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1MjU1NjAxMTc2MTBR0lEKTi0uzszPAykwrAUAAuYSeCwAAAA="/>
  </w:docVars>
  <w:rsids>
    <w:rsidRoot w:val="007548FC"/>
    <w:rsid w:val="000036AB"/>
    <w:rsid w:val="000874BC"/>
    <w:rsid w:val="000A7C65"/>
    <w:rsid w:val="001073C2"/>
    <w:rsid w:val="001971AA"/>
    <w:rsid w:val="001B485D"/>
    <w:rsid w:val="00230BE9"/>
    <w:rsid w:val="00234183"/>
    <w:rsid w:val="002C0ACA"/>
    <w:rsid w:val="00307E33"/>
    <w:rsid w:val="00310355"/>
    <w:rsid w:val="0041400A"/>
    <w:rsid w:val="004A08E9"/>
    <w:rsid w:val="00593ACB"/>
    <w:rsid w:val="00627508"/>
    <w:rsid w:val="0071176F"/>
    <w:rsid w:val="00732503"/>
    <w:rsid w:val="007548FC"/>
    <w:rsid w:val="007D6BB5"/>
    <w:rsid w:val="008028EC"/>
    <w:rsid w:val="00821836"/>
    <w:rsid w:val="00887D04"/>
    <w:rsid w:val="00897713"/>
    <w:rsid w:val="0090268D"/>
    <w:rsid w:val="00965D60"/>
    <w:rsid w:val="00982541"/>
    <w:rsid w:val="009A6616"/>
    <w:rsid w:val="00AC3862"/>
    <w:rsid w:val="00AE7600"/>
    <w:rsid w:val="00B2425E"/>
    <w:rsid w:val="00B34185"/>
    <w:rsid w:val="00B63774"/>
    <w:rsid w:val="00BB67DB"/>
    <w:rsid w:val="00BC3C9C"/>
    <w:rsid w:val="00BE1BB2"/>
    <w:rsid w:val="00BE5D35"/>
    <w:rsid w:val="00BE7461"/>
    <w:rsid w:val="00D42CDE"/>
    <w:rsid w:val="00DC1D29"/>
    <w:rsid w:val="00E02A68"/>
    <w:rsid w:val="00E771B9"/>
    <w:rsid w:val="00EB04DF"/>
    <w:rsid w:val="00F11930"/>
    <w:rsid w:val="00F34A24"/>
    <w:rsid w:val="00F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54B4"/>
  <w15:chartTrackingRefBased/>
  <w15:docId w15:val="{A292C5EE-A04B-4615-90C5-46273DBA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85D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2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7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4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7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1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4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2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5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1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0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7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9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0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3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0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4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Hawkeswood</dc:creator>
  <cp:keywords/>
  <dc:description/>
  <cp:lastModifiedBy>Jane Hawkeswood</cp:lastModifiedBy>
  <cp:revision>2</cp:revision>
  <dcterms:created xsi:type="dcterms:W3CDTF">2022-02-16T23:57:00Z</dcterms:created>
  <dcterms:modified xsi:type="dcterms:W3CDTF">2022-02-16T23:57:00Z</dcterms:modified>
</cp:coreProperties>
</file>