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bookmarkStart w:id="0" w:name="_GoBack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5022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MCLENNAN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018E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9141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9141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Classrooms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Firstly,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respect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traditional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original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custodians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p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alawa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respect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Elders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past,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emerg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opportunity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acknowledge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Tasmanian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Aboriginal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community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continue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maintain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identity,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culture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Aboriginal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McLennan,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Manager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Australian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Training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063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excited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A6C9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presenter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52A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52A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Delivery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52A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Specialist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pleasure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attend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workshop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showcased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valuable.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enjoy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sentation.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83A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housekeeping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activate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closed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closed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toolbar.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located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either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bottom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number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52A7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small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arrow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right-hand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technical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difficulties,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4" w:history="1">
        <w:r w:rsidR="00961C28" w:rsidRPr="00D60C61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admin@adcet.edu.au</w:t>
        </w:r>
      </w:hyperlink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5" w:history="1">
        <w:r w:rsidR="00961C28" w:rsidRPr="00D60C61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admin@adcet.edu.au</w:t>
        </w:r>
      </w:hyperlink>
      <w:r w:rsidR="00961C28" w:rsidRPr="00D60C61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50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minutes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61C2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minutes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pod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comments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entire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audience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select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panelists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attendees".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answer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joining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5022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WELLER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Thank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turn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elivery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pecialist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southern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states,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Tasmania,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Victoria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Australia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role,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tends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nation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keep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eye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face-to-face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originally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workshop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classroom,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aimed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university-level,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secondary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workforce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rename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10”.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classroom,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lecturer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whatever.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adaptable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nevertheless.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skip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ahead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connect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Linked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Twitter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Facebook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don’t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heavy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lifting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legwork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latest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Sometimes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updates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catcher,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keeper,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publish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Twitter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LinkedIn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Facebook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oldie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goodie</w:t>
      </w:r>
      <w:proofErr w:type="gramEnd"/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cartoon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often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principals,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equality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funny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always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blocks,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wooden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blocks,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watching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baseball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game.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taller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medium-sized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3040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high;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blocking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taller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equality,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else.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interesting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always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251C4">
        <w:rPr>
          <w:rFonts w:ascii="Arial" w:eastAsia="Times New Roman" w:hAnsi="Arial" w:cs="Arial"/>
          <w:color w:val="26282A"/>
          <w:sz w:val="24"/>
          <w:szCs w:val="24"/>
          <w:lang w:val="en-US"/>
        </w:rPr>
        <w:t>two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gosh,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messaging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pretty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cool.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everyone.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Nobody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switching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subscriptions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stuff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76DB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Satya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Nadella</w:t>
      </w:r>
      <w:proofErr w:type="spellEnd"/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0684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culture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strongly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value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emphasis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design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C25E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practices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workplaces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places.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mission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statement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mpower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person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</w:t>
      </w:r>
      <w:r w:rsidR="00B926BC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ation</w:t>
      </w:r>
      <w:proofErr w:type="spellEnd"/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person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person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achieve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legitimate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genuine,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proud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positioned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itself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across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definitely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stuff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visual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neurodiversity</w:t>
      </w:r>
      <w:proofErr w:type="spellEnd"/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perhaps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teaching</w:t>
      </w:r>
      <w:r w:rsidR="0010767E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yourself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extra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classroom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message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three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areas.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teacher's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perspective,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anyway,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sounds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focused,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workplace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day-to-day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lives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Writing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writing.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communication,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hopefully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attention.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competition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2015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employees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walked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jobs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week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engaged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Hackathon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year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group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programmers,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business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decided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ended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competition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ideas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week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powerful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potential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resources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hopefully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beyond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85AA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jump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slideshow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754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C92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C92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Outlook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nline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desktop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pretty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navigate.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idea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independence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stigma.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necessarily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child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else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technology.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themselves.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EA4337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A4337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A4337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later.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Reader"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-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23B0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Darlene?</w:t>
      </w:r>
    </w:p>
    <w:p w:rsidR="00BF6335" w:rsidRDefault="00C23B0C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am.</w:t>
      </w:r>
    </w:p>
    <w:p w:rsidR="00BF6335" w:rsidRDefault="00C23B0C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Zoom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menu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strips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Darlene?</w:t>
      </w:r>
    </w:p>
    <w:p w:rsidR="00BF6335" w:rsidRDefault="00C23B0C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Yes.</w:t>
      </w:r>
    </w:p>
    <w:p w:rsidR="00BF6335" w:rsidRDefault="00C23B0C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strips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background.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colour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machine,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regardless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utlook,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remember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original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always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icons.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Preferences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Grammar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C67D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Preferences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6223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6223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6223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normally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elicit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strategies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older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struggling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solutions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preferences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”,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62238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according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relevant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crucial,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solutions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extend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beyond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letters,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accentuated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onts.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Cali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Sitka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Sans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rrors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handwriting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mainstream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environments.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letters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A30A8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absolute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latest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mode.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built-in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sepia.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C3C17">
        <w:rPr>
          <w:rFonts w:ascii="Arial" w:eastAsia="Times New Roman" w:hAnsi="Arial" w:cs="Arial"/>
          <w:color w:val="26282A"/>
          <w:sz w:val="24"/>
          <w:szCs w:val="24"/>
          <w:lang w:val="en-US"/>
        </w:rPr>
        <w:t>throw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C3C17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C3C17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9C3C17">
        <w:rPr>
          <w:rFonts w:ascii="Arial" w:eastAsia="Times New Roman" w:hAnsi="Arial" w:cs="Arial"/>
          <w:color w:val="26282A"/>
          <w:sz w:val="24"/>
          <w:szCs w:val="24"/>
        </w:rPr>
        <w:t>colours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Whatever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eyes.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"Play"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Apologies.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afraid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reason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Zoom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obviously,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compatibility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issue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Nevertheless,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Australian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Pacific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North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est,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Tree,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Octopus,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E7E68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‘Octopus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paxarbolis</w:t>
      </w:r>
      <w:proofErr w:type="spellEnd"/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scientific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technical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Aussie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yourself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fast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wanting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importantly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entire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dictionary,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prompt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scaffolding.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box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west",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"north",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"peninsula"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Peninsula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"habitat",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1863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04EA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font,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dictionary.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reduce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further,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765DD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turn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break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syllables.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example,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nudge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necessarily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scaffolding.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broken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acific"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syllables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decode.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Especially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children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children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emembering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icons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</w:t>
      </w:r>
      <w:r w:rsidR="003765DD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browser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location.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either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country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spoken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dominant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Sometimes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"kids",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definitely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universities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TAFE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colleges,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example.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However,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"Japanese".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dictionary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how’s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</w:t>
      </w:r>
      <w:r w:rsidR="00CA769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acific",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20F8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Japanese...</w:t>
      </w:r>
      <w:proofErr w:type="gramEnd"/>
    </w:p>
    <w:p w:rsidR="00BF6335" w:rsidRDefault="00CA769E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sound.</w:t>
      </w:r>
    </w:p>
    <w:p w:rsidR="00BF6335" w:rsidRDefault="00CA769E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sound?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entire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document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document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…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She’s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error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225F7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omewhere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70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100%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accuracy.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anecdotally.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B309B8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human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error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Mandarin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Mandarin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machines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humans.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speech.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nouns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colours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verbs,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adjectives,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adverbs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labels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problems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distinguishing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colour</w:t>
      </w:r>
      <w:proofErr w:type="spellEnd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Japanese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differentiate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nouns,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verbs,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adjectives,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example,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Chinese,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favourite</w:t>
      </w:r>
      <w:proofErr w:type="spellEnd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speech.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constantly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constantly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updated.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wanting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translate.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computers,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computer,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computer?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world,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analogue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world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proofErr w:type="gramStart"/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1B13E7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download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optical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character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recognition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recognises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E031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image.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Lens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does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proofErr w:type="gramStart"/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whiteboard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sense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grab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whiteboards.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unable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keep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meeting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class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grab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automatically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adjust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keep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copy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drop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>
        <w:rPr>
          <w:rFonts w:ascii="Arial" w:eastAsia="Times New Roman" w:hAnsi="Arial" w:cs="Arial"/>
          <w:color w:val="26282A"/>
          <w:sz w:val="24"/>
          <w:szCs w:val="24"/>
          <w:lang w:val="en-US"/>
        </w:rPr>
        <w:t>PowerPoint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280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iPhone</w:t>
      </w:r>
      <w:proofErr w:type="spellEnd"/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Android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excuse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iPad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PC.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65A9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E5510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ext;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OCR,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optical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character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typing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immediately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document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file.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33DC4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jump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5510E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proofErr w:type="gramStart"/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basically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PC,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iPad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Android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iPhone</w:t>
      </w:r>
      <w:proofErr w:type="spellEnd"/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hilst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captured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basically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locked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analogue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anymore.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A079D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 s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presentation.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quote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basically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regardless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skill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improve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comprehension.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although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vocabulary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foreign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’t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mean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foreign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5186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mixing.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younger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person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aimed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eaders,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improve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comprehension.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610A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610A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PC.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download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610A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Google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74372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74372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syncs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account,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photograph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whole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important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45492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constantly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rolled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applications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applications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until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across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important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remember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workforce.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graduating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graduating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B68F9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life.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ubiquitous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force,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subscription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service.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However,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promise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anything.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subscription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large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education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departments,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universities,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53835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knocking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doors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it?”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subscription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retail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Harvey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Norman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JB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Kmart.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exhausted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service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erP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oint,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Excel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Outlook,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6" w:tgtFrame="_blank" w:history="1">
        <w:r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office.com</w:t>
        </w:r>
      </w:hyperlink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7" w:tgtFrame="_blank" w:history="1">
        <w:r w:rsidR="00007726"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office.com</w:t>
        </w:r>
      </w:hyperlink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8" w:tgtFrame="_blank" w:history="1">
        <w:r w:rsidR="00007726"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office.com</w:t>
        </w:r>
      </w:hyperlink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sign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address,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account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quickly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subscription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2019,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connection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between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2019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salesy</w:t>
      </w:r>
      <w:proofErr w:type="spellEnd"/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browser,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“Troy,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internet?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research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Internet”,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61C66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users.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browser.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darker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blue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nternet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xplorer.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machine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running.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updated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uilds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ational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Geographic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kids'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example.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scroll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article,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graphics,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while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links</w:t>
      </w:r>
      <w:r w:rsidR="000738BB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page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42C90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yourself,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7CD6">
        <w:rPr>
          <w:rFonts w:ascii="Arial" w:eastAsia="Times New Roman" w:hAnsi="Arial" w:cs="Arial"/>
          <w:color w:val="26282A"/>
          <w:sz w:val="24"/>
          <w:szCs w:val="24"/>
          <w:lang w:val="en-US"/>
        </w:rPr>
        <w:t>Alright,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927CD6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here's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View".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View”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61C66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mute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87603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stripped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3D4455">
        <w:rPr>
          <w:rFonts w:ascii="Arial" w:eastAsia="Times New Roman" w:hAnsi="Arial" w:cs="Arial"/>
          <w:color w:val="26282A"/>
          <w:sz w:val="24"/>
          <w:szCs w:val="24"/>
        </w:rPr>
        <w:t>maximise</w:t>
      </w:r>
      <w:r w:rsidR="00507EA3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removed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scroll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slowly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earlier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Tools",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decrease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spacing,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highlight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0772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speech,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syllables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4455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4455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webpage,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locked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graphics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aloud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”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Aussie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multiple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experience.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reduce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original.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point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sometimes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strip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software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keep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mind,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presence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B26B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713426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?”</w:t>
      </w:r>
      <w:r w:rsidR="00713426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13426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perhaps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platform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rolled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watch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exciting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irtual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absolute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reduction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distraction.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ADD/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ADHD,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autism,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visual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impairment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senior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citizens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years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sudden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virtual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headset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book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size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billboard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virtual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reality.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Purpose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towards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bottom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bottom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877BC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rich,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watch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writing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Dictation,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Editor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Prediction.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quickly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realise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opened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regular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although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latest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update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2016.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2019,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2019.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dictate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multiple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“one”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multiple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"Dictate"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43CD6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machine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new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terrible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wasn't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picking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ictate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comma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exciting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FE1D8D">
        <w:rPr>
          <w:rFonts w:ascii="Arial" w:eastAsia="Times New Roman" w:hAnsi="Arial" w:cs="Arial"/>
          <w:color w:val="26282A"/>
          <w:sz w:val="24"/>
          <w:szCs w:val="24"/>
          <w:lang w:val="en-US"/>
        </w:rPr>
        <w:t>comma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7800DB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exclamation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point.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probably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thinking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"What's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happening?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working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connected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internet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catch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network.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grammar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picked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um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”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doesn't.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realise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limitations,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punctuation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ranslator,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punctuation.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punctuation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yourself.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speak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Outlook.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means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keyboard,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native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built-in.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replace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high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dictation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software?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stage.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depends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encourage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explore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reason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multiple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levels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spellcheck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dropdown,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largely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useless.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points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perceiving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determining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correct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;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burdened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choices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sometimes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unique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spelling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error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patterns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decoded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PowerPoint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utlook,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drop-down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nderneath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synonyms.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guys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Aloud”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D07B6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read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synonyms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Editor.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built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Editor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overview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do,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struggling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heavy.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[</w:t>
      </w:r>
      <w:proofErr w:type="gramStart"/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phone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rings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background]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Okay,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105EC">
        <w:rPr>
          <w:rFonts w:ascii="Arial" w:eastAsia="Times New Roman" w:hAnsi="Arial" w:cs="Arial"/>
          <w:color w:val="26282A"/>
          <w:sz w:val="24"/>
          <w:szCs w:val="24"/>
          <w:lang w:val="en-US"/>
        </w:rPr>
        <w:t>j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point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(laughing)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Editor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spellcheck</w:t>
      </w:r>
      <w:proofErr w:type="spellEnd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92456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entire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sentence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guys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mouse?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pulled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entire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sentence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sentence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error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context.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synonyms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51C36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click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button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right?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spelling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grammar,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formal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conciseness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relevant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turn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keep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dealing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first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spelling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grammar,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cetera,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jump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need.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slides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feedback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prediction.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mobile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settings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Aussie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H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ardware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keyboard,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type,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across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1556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type,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handful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suggestions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recommend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6D6130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2CE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2CE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sound,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ranslator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deaf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deaf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beyond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C5189A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answer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questions.</w:t>
      </w:r>
    </w:p>
    <w:p w:rsidR="00BF6335" w:rsidRDefault="00C5189A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2CE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2CE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2CE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users,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transcript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you.</w:t>
      </w:r>
    </w:p>
    <w:p w:rsidR="00BF6335" w:rsidRDefault="002842CE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6282A"/>
          <w:sz w:val="24"/>
          <w:szCs w:val="24"/>
          <w:lang w:val="en-US"/>
        </w:rPr>
        <w:t>[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26282A"/>
          <w:sz w:val="24"/>
          <w:szCs w:val="24"/>
          <w:lang w:val="en-US"/>
        </w:rPr>
        <w:t>captions]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happening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signing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replacements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existing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support,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additions.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now,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stop.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encourage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screen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encourage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slides.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There's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video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There’s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explore.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department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deploy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software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pieces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attention.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issues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it,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field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30722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may.</w:t>
      </w:r>
    </w:p>
    <w:p w:rsidR="00BF6335" w:rsidRDefault="00430722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Thanks,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joys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technology.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922AC5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skills.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moment.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please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feel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because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limited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write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interested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future,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might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meeting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E57B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specific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programs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memory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difficulties?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honest,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programs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exist.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suite.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hyperlink r:id="rId9" w:tgtFrame="_blank" w:history="1">
        <w:r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education.</w:t>
        </w:r>
        <w:r w:rsidR="00851AC1"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m</w:t>
        </w:r>
        <w:r w:rsidRPr="00D60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icrosoft.com</w:t>
        </w:r>
      </w:hyperlink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lusivity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utilising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help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cognitive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executive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function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connect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staff,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staff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utilise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ecting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little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beyond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skillset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answer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talked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4B472E">
        <w:rPr>
          <w:rFonts w:ascii="Arial" w:eastAsia="Times New Roman" w:hAnsi="Arial" w:cs="Arial"/>
          <w:color w:val="26282A"/>
          <w:sz w:val="24"/>
          <w:szCs w:val="24"/>
          <w:lang w:val="en-US"/>
        </w:rPr>
        <w:t>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primary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school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BYO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their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often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typically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Android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iPads</w:t>
      </w:r>
      <w:proofErr w:type="spellEnd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Android,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iOS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devices?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Edge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exists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OS</w:t>
      </w:r>
      <w:proofErr w:type="spellEnd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However,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4B472E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functions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aren</w:t>
      </w:r>
      <w:r w:rsidR="00A5494C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imagine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privy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road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maps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stuff.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However,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point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494C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iPad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OS</w:t>
      </w:r>
      <w:proofErr w:type="spellEnd"/>
      <w:r w:rsidR="00A5494C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inside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course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browser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nline.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recognition,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recognise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voices?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284850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ragon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more…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Yeah,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different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software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D837E8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artificial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intelligence.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Dragon,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relationship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period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recognise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voice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relationship.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systematic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procedure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train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device.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Instead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better.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application?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download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ffice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2016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iPad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Mac.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update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challenge.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online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saying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2016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forth.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fortunate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Tasmania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number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licences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themselves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staff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range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licences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365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certainly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makes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difficult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here’s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seems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dyslexia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covered.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choose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topic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future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?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food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chain.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I'm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privy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direction,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said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know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culture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organisation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inclusivity,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equity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truly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believe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watch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;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grow.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8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compared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Windows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10.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e're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already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seeing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huge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growth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So,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yeah,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7F685F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efinitely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watch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space.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suggested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direct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accessibility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people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software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</w:t>
      </w:r>
      <w:r w:rsidR="00851AC1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backwards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compatible.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private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consumers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versions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uite.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answer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kind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backwards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compatible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OneNote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2016.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download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add-in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Beyond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pretty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forward,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yeah.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3B72E7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asked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direct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B72E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</w:t>
      </w:r>
      <w:r w:rsidR="003B72E7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3B72E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</w:t>
      </w:r>
      <w:r w:rsidR="003B72E7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3B72E7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="003B72E7">
        <w:rPr>
          <w:rFonts w:ascii="Arial" w:eastAsia="Times New Roman" w:hAnsi="Arial" w:cs="Arial"/>
          <w:color w:val="26282A"/>
          <w:sz w:val="24"/>
          <w:szCs w:val="24"/>
          <w:lang w:val="en-US"/>
        </w:rPr>
        <w:t>ity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available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via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resource.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quick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search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couldn't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find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Everything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sending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newsletter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lastRenderedPageBreak/>
        <w:t>put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direct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overwhelming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“W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’d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again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Troy”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43CD6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pretty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exhausted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earning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ools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maybe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ranslator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features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Someone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made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teach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tax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second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Immersive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Reader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go</w:t>
      </w:r>
      <w:r w:rsidR="00C556C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A5324A">
        <w:rPr>
          <w:rFonts w:ascii="Arial" w:eastAsia="Times New Roman" w:hAnsi="Arial" w:cs="Arial"/>
          <w:color w:val="26282A"/>
          <w:sz w:val="24"/>
          <w:szCs w:val="24"/>
          <w:lang w:val="en-US"/>
        </w:rPr>
        <w:t>n</w:t>
      </w:r>
      <w:r w:rsidR="00C556C1">
        <w:rPr>
          <w:rFonts w:ascii="Arial" w:eastAsia="Times New Roman" w:hAnsi="Arial" w:cs="Arial"/>
          <w:color w:val="26282A"/>
          <w:sz w:val="24"/>
          <w:szCs w:val="24"/>
          <w:lang w:val="en-US"/>
        </w:rPr>
        <w:t>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C556C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7E33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EB7E33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absolutely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fantastic.</w:t>
      </w:r>
    </w:p>
    <w:p w:rsidR="00BF6335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You’ve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one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20,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E0134">
        <w:rPr>
          <w:rFonts w:ascii="Arial" w:eastAsia="Times New Roman" w:hAnsi="Arial" w:cs="Arial"/>
          <w:color w:val="26282A"/>
          <w:sz w:val="24"/>
          <w:szCs w:val="24"/>
          <w:lang w:val="en-US"/>
        </w:rPr>
        <w:t>sorry,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25%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-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Australian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universities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language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background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English.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It's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phenomenal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number.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Definitely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switching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tool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game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changer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many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them.</w:t>
      </w:r>
    </w:p>
    <w:p w:rsidR="008E57B0" w:rsidRPr="00D60C61" w:rsidRDefault="008E57B0" w:rsidP="00BF6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val="en-US"/>
        </w:rPr>
      </w:pP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DARLENE: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questions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we’ll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is,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answered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se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much,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Before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off,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though,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two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future.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week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structure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Microsoft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Word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documents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accessible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format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from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Andrew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Downing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absolutely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fantastic.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hat’s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Wednesday,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26</w:t>
      </w:r>
      <w:r w:rsidR="00302304">
        <w:rPr>
          <w:rFonts w:ascii="Arial" w:eastAsia="Times New Roman" w:hAnsi="Arial" w:cs="Arial"/>
          <w:color w:val="26282A"/>
          <w:sz w:val="24"/>
          <w:szCs w:val="24"/>
          <w:lang w:val="en-US"/>
        </w:rPr>
        <w:t>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June.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75366">
        <w:rPr>
          <w:rFonts w:ascii="Arial" w:eastAsia="Times New Roman" w:hAnsi="Arial" w:cs="Arial"/>
          <w:color w:val="26282A"/>
          <w:sz w:val="24"/>
          <w:szCs w:val="24"/>
          <w:lang w:val="en-US"/>
        </w:rPr>
        <w:t>Actually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75366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's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next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week,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week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after.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gramStart"/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</w:t>
      </w:r>
      <w:proofErr w:type="gram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collaboration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improved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career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development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decisions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students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mental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health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conditions,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1</w:t>
      </w:r>
      <w:r w:rsidR="00375366">
        <w:rPr>
          <w:rFonts w:ascii="Arial" w:eastAsia="Times New Roman" w:hAnsi="Arial" w:cs="Arial"/>
          <w:color w:val="26282A"/>
          <w:sz w:val="24"/>
          <w:szCs w:val="24"/>
          <w:lang w:val="en-US"/>
        </w:rPr>
        <w:t>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July.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58685F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encourage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register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those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interest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w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quite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few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more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coming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future.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So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haven</w:t>
      </w:r>
      <w:r w:rsidR="00325868">
        <w:rPr>
          <w:rFonts w:ascii="Arial" w:eastAsia="Times New Roman" w:hAnsi="Arial" w:cs="Arial"/>
          <w:color w:val="26282A"/>
          <w:sz w:val="24"/>
          <w:szCs w:val="24"/>
          <w:lang w:val="en-US"/>
        </w:rPr>
        <w:t>’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signed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up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newsletter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website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which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adcet.edu.au.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hear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webinars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talk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after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about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getting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another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time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want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shoot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email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of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area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particular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would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like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focus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on,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put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towards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Troy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well.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everybody,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joining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wonderful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hope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weather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there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nicer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than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proofErr w:type="spellStart"/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Tassie</w:t>
      </w:r>
      <w:proofErr w:type="spellEnd"/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44A12">
        <w:rPr>
          <w:rFonts w:ascii="Arial" w:eastAsia="Times New Roman" w:hAnsi="Arial" w:cs="Arial"/>
          <w:color w:val="26282A"/>
          <w:sz w:val="24"/>
          <w:szCs w:val="24"/>
          <w:lang w:val="en-US"/>
        </w:rPr>
        <w:t>raining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today.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44A12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44A12">
        <w:rPr>
          <w:rFonts w:ascii="Arial" w:eastAsia="Times New Roman" w:hAnsi="Arial" w:cs="Arial"/>
          <w:color w:val="26282A"/>
          <w:sz w:val="24"/>
          <w:szCs w:val="24"/>
          <w:lang w:val="en-US"/>
        </w:rPr>
        <w:t>t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you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for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bearing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us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with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our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technical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issues.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think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we</w:t>
      </w:r>
      <w:r w:rsidR="00844A12">
        <w:rPr>
          <w:rFonts w:ascii="Arial" w:eastAsia="Times New Roman" w:hAnsi="Arial" w:cs="Arial"/>
          <w:color w:val="26282A"/>
          <w:sz w:val="24"/>
          <w:szCs w:val="24"/>
          <w:lang w:val="en-US"/>
        </w:rPr>
        <w:t>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got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844A12">
        <w:rPr>
          <w:rFonts w:ascii="Arial" w:eastAsia="Times New Roman" w:hAnsi="Arial" w:cs="Arial"/>
          <w:color w:val="26282A"/>
          <w:sz w:val="24"/>
          <w:szCs w:val="24"/>
          <w:lang w:val="en-US"/>
        </w:rPr>
        <w:t>it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through.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I’m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looking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very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red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flushed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but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I’ve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="00013276"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survived.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Take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care,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all,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and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have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a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great</w:t>
      </w:r>
      <w:r w:rsidR="00507EA3">
        <w:rPr>
          <w:rFonts w:ascii="Arial" w:eastAsia="Times New Roman" w:hAnsi="Arial" w:cs="Arial"/>
          <w:color w:val="26282A"/>
          <w:sz w:val="24"/>
          <w:szCs w:val="24"/>
          <w:lang w:val="en-US"/>
        </w:rPr>
        <w:t xml:space="preserve"> </w:t>
      </w:r>
      <w:r w:rsidRPr="00D60C61">
        <w:rPr>
          <w:rFonts w:ascii="Arial" w:eastAsia="Times New Roman" w:hAnsi="Arial" w:cs="Arial"/>
          <w:color w:val="26282A"/>
          <w:sz w:val="24"/>
          <w:szCs w:val="24"/>
          <w:lang w:val="en-US"/>
        </w:rPr>
        <w:t>day.</w:t>
      </w:r>
      <w:bookmarkEnd w:id="0"/>
    </w:p>
    <w:sectPr w:rsidR="008E57B0" w:rsidRPr="00D60C61" w:rsidSect="0021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AE0"/>
    <w:rsid w:val="0000280E"/>
    <w:rsid w:val="000052A7"/>
    <w:rsid w:val="00007726"/>
    <w:rsid w:val="00013276"/>
    <w:rsid w:val="000738BB"/>
    <w:rsid w:val="000E7E68"/>
    <w:rsid w:val="00106361"/>
    <w:rsid w:val="0010767E"/>
    <w:rsid w:val="00185AAA"/>
    <w:rsid w:val="001A30A8"/>
    <w:rsid w:val="001B13E7"/>
    <w:rsid w:val="0021049E"/>
    <w:rsid w:val="00215567"/>
    <w:rsid w:val="002623F2"/>
    <w:rsid w:val="002842CE"/>
    <w:rsid w:val="00284850"/>
    <w:rsid w:val="002A6C9B"/>
    <w:rsid w:val="002C25E1"/>
    <w:rsid w:val="00302304"/>
    <w:rsid w:val="00325868"/>
    <w:rsid w:val="00343CD6"/>
    <w:rsid w:val="00351C36"/>
    <w:rsid w:val="00356D49"/>
    <w:rsid w:val="00375366"/>
    <w:rsid w:val="003765DD"/>
    <w:rsid w:val="00383A22"/>
    <w:rsid w:val="003B72E7"/>
    <w:rsid w:val="003D07B6"/>
    <w:rsid w:val="003D4455"/>
    <w:rsid w:val="003E0134"/>
    <w:rsid w:val="003F2E4A"/>
    <w:rsid w:val="004018EA"/>
    <w:rsid w:val="00401CC5"/>
    <w:rsid w:val="00430722"/>
    <w:rsid w:val="00450220"/>
    <w:rsid w:val="00487603"/>
    <w:rsid w:val="004B472E"/>
    <w:rsid w:val="0050684A"/>
    <w:rsid w:val="00507EA3"/>
    <w:rsid w:val="0058685F"/>
    <w:rsid w:val="00592456"/>
    <w:rsid w:val="005B0292"/>
    <w:rsid w:val="00613C85"/>
    <w:rsid w:val="006877BC"/>
    <w:rsid w:val="00691796"/>
    <w:rsid w:val="006D6130"/>
    <w:rsid w:val="00713426"/>
    <w:rsid w:val="00761C66"/>
    <w:rsid w:val="007800DB"/>
    <w:rsid w:val="007B26B1"/>
    <w:rsid w:val="007F0727"/>
    <w:rsid w:val="007F685F"/>
    <w:rsid w:val="00844A12"/>
    <w:rsid w:val="00851AC1"/>
    <w:rsid w:val="00851C92"/>
    <w:rsid w:val="00862238"/>
    <w:rsid w:val="008E57B0"/>
    <w:rsid w:val="00922AC5"/>
    <w:rsid w:val="00927CD6"/>
    <w:rsid w:val="00942C90"/>
    <w:rsid w:val="00946C2B"/>
    <w:rsid w:val="00953835"/>
    <w:rsid w:val="00961C28"/>
    <w:rsid w:val="009C3C17"/>
    <w:rsid w:val="00A04EA0"/>
    <w:rsid w:val="00A5324A"/>
    <w:rsid w:val="00A54754"/>
    <w:rsid w:val="00A5494C"/>
    <w:rsid w:val="00A65A91"/>
    <w:rsid w:val="00AE7AE0"/>
    <w:rsid w:val="00B225F7"/>
    <w:rsid w:val="00B309B8"/>
    <w:rsid w:val="00B42D84"/>
    <w:rsid w:val="00B77485"/>
    <w:rsid w:val="00B926BC"/>
    <w:rsid w:val="00BA2C90"/>
    <w:rsid w:val="00BF6335"/>
    <w:rsid w:val="00C105EC"/>
    <w:rsid w:val="00C23B0C"/>
    <w:rsid w:val="00C33DC4"/>
    <w:rsid w:val="00C5189A"/>
    <w:rsid w:val="00C556C1"/>
    <w:rsid w:val="00C74372"/>
    <w:rsid w:val="00CA769E"/>
    <w:rsid w:val="00CE0315"/>
    <w:rsid w:val="00CE1863"/>
    <w:rsid w:val="00D10141"/>
    <w:rsid w:val="00D15318"/>
    <w:rsid w:val="00D20F82"/>
    <w:rsid w:val="00D60C61"/>
    <w:rsid w:val="00D76DBE"/>
    <w:rsid w:val="00D779A3"/>
    <w:rsid w:val="00D837E8"/>
    <w:rsid w:val="00D8610A"/>
    <w:rsid w:val="00DA079D"/>
    <w:rsid w:val="00E251C4"/>
    <w:rsid w:val="00E5510E"/>
    <w:rsid w:val="00EA4337"/>
    <w:rsid w:val="00EB5186"/>
    <w:rsid w:val="00EB7E33"/>
    <w:rsid w:val="00F2503F"/>
    <w:rsid w:val="00F30402"/>
    <w:rsid w:val="00F45492"/>
    <w:rsid w:val="00F91411"/>
    <w:rsid w:val="00FB68F9"/>
    <w:rsid w:val="00FC67D7"/>
    <w:rsid w:val="00FE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9E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506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7B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1C2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068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04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9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0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6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6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7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3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4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7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3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4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1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3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5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7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5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79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4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6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0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0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4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7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7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5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3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0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93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1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8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0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0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0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6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6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1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1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21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5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4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5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57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7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02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48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3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2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5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4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7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0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104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4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3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3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2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4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1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1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6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6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6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6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35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9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6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7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7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6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5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7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3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7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4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6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4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5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2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82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4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8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1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2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8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8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5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4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44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3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2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632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8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8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6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9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8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9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32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8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8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7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1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73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52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7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3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0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1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9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4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2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3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8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71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2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8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9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80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727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42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24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94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5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5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5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8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1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5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2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7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9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7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5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7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36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6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1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38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63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3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2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4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9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5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4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7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3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2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2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39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8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3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11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7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4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2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95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5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2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9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31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7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2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5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32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6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7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05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7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96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4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51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31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3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5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04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0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04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2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69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2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0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6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0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8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8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1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5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4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67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6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0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17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51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2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37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82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2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2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7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7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5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4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6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01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5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7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95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02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2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01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3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74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41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47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8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4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1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55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9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2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7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9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3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3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4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9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3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0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4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8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4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2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4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3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07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3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86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3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3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28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861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8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8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8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1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70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11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4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6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7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6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997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5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9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9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6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3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24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9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3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6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305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5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59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7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05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8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8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9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5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2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2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2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8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4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1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0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043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6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8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99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01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4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9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74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49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5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9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3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2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3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2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5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4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8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5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5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4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6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65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2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7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1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8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0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4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5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6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5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86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9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7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1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8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4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8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7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9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9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9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9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5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47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6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1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6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6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2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5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305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71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232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0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4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0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9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51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3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1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66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07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2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23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2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16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3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1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98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2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6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5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2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15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9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7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67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8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1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2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2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7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38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77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975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5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94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8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7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65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1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7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47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7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59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5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758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31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91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02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902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59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9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7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8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3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0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33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9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5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3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55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7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13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59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0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0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3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5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46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73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08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2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15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75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1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16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4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1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4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0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04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12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5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9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4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7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3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20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51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85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7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5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48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17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58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32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99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9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298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51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3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56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28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6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7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001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8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49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00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05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7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36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50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4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3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4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75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2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4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0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7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3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1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5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62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4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1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5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5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7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70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71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6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42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54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8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7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3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79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9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4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42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368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5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8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1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5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4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803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9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3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49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5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4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71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15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50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62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5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04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24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6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1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2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74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89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731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3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1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0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9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2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5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31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2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92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5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74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85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4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8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07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0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1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3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67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69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4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15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74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77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57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630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27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031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147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6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47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21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337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27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82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78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2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79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12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27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61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12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37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05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2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34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413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1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i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adcet.edu.a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min@adcet.edu.au" TargetMode="External"/><Relationship Id="rId9" Type="http://schemas.openxmlformats.org/officeDocument/2006/relationships/hyperlink" Target="http://education.micro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12</Pages>
  <Words>6752</Words>
  <Characters>38490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</dc:creator>
  <cp:keywords/>
  <dc:description/>
  <cp:lastModifiedBy>Kylie</cp:lastModifiedBy>
  <cp:revision>88</cp:revision>
  <dcterms:created xsi:type="dcterms:W3CDTF">2019-07-17T00:21:00Z</dcterms:created>
  <dcterms:modified xsi:type="dcterms:W3CDTF">2019-07-31T16:40:00Z</dcterms:modified>
</cp:coreProperties>
</file>